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C2" w:rsidRDefault="00D014C4" w:rsidP="008D4C4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-271780</wp:posOffset>
            </wp:positionV>
            <wp:extent cx="607695" cy="77978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C4D" w:rsidRPr="008D4C4D" w:rsidRDefault="008D4C4D" w:rsidP="008D4C4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C4D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8D4C4D" w:rsidRPr="008D4C4D" w:rsidRDefault="008D4C4D" w:rsidP="008D4C4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C4D">
        <w:rPr>
          <w:rFonts w:ascii="Times New Roman" w:hAnsi="Times New Roman" w:cs="Times New Roman"/>
          <w:b/>
          <w:sz w:val="24"/>
          <w:szCs w:val="24"/>
        </w:rPr>
        <w:t>СОСНОВОБОРСКИЙ ГОРОДСКОЙ ОКРУГ ЛЕНИНГРАДСКОЙ ОБЛАСТИ</w:t>
      </w:r>
    </w:p>
    <w:p w:rsidR="008D4C4D" w:rsidRPr="008D4C4D" w:rsidRDefault="008D4C4D" w:rsidP="008D4C4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C4D">
        <w:rPr>
          <w:rFonts w:ascii="Times New Roman" w:hAnsi="Times New Roman" w:cs="Times New Roman"/>
          <w:b/>
          <w:sz w:val="24"/>
          <w:szCs w:val="24"/>
        </w:rPr>
        <w:t>(ТРЕТИЙ СОЗЫВ)</w:t>
      </w:r>
    </w:p>
    <w:p w:rsidR="008D4C4D" w:rsidRPr="008D4C4D" w:rsidRDefault="000F4A95" w:rsidP="008D4C4D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6" style="position:absolute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8D4C4D" w:rsidRPr="008D4C4D" w:rsidRDefault="008D4C4D" w:rsidP="008D4C4D">
      <w:pPr>
        <w:pStyle w:val="ab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8D4C4D">
        <w:rPr>
          <w:rFonts w:ascii="Times New Roman" w:hAnsi="Times New Roman" w:cs="Times New Roman"/>
          <w:b/>
          <w:spacing w:val="20"/>
          <w:sz w:val="36"/>
          <w:szCs w:val="36"/>
        </w:rPr>
        <w:t>Р Е Ш Е Н И Е</w:t>
      </w:r>
    </w:p>
    <w:p w:rsidR="008D4C4D" w:rsidRPr="008D4C4D" w:rsidRDefault="008D4C4D" w:rsidP="008D4C4D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43AF3" w:rsidRPr="00D269A2" w:rsidRDefault="00C43AF3" w:rsidP="00C43AF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9A2">
        <w:rPr>
          <w:rFonts w:ascii="Times New Roman" w:hAnsi="Times New Roman" w:cs="Times New Roman"/>
          <w:b/>
          <w:sz w:val="28"/>
          <w:szCs w:val="28"/>
        </w:rPr>
        <w:t>от 28</w:t>
      </w:r>
      <w:r w:rsidR="00D269A2">
        <w:rPr>
          <w:rFonts w:ascii="Times New Roman" w:hAnsi="Times New Roman" w:cs="Times New Roman"/>
          <w:b/>
          <w:sz w:val="28"/>
          <w:szCs w:val="28"/>
        </w:rPr>
        <w:t>.12.</w:t>
      </w:r>
      <w:r w:rsidRPr="00D269A2">
        <w:rPr>
          <w:rFonts w:ascii="Times New Roman" w:hAnsi="Times New Roman" w:cs="Times New Roman"/>
          <w:b/>
          <w:sz w:val="28"/>
          <w:szCs w:val="28"/>
        </w:rPr>
        <w:t xml:space="preserve">2016 г. № </w:t>
      </w:r>
      <w:r w:rsidR="008C424F" w:rsidRPr="00D269A2">
        <w:rPr>
          <w:rFonts w:ascii="Times New Roman" w:hAnsi="Times New Roman" w:cs="Times New Roman"/>
          <w:b/>
          <w:sz w:val="28"/>
          <w:szCs w:val="28"/>
        </w:rPr>
        <w:t>190</w:t>
      </w:r>
    </w:p>
    <w:p w:rsidR="00D014C4" w:rsidRDefault="00D014C4" w:rsidP="008D4C4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43AF3" w:rsidRDefault="00C43AF3" w:rsidP="008D4C4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D014C4" w:rsidTr="00D014C4">
        <w:tc>
          <w:tcPr>
            <w:tcW w:w="6204" w:type="dxa"/>
          </w:tcPr>
          <w:p w:rsidR="00D014C4" w:rsidRDefault="00D014C4" w:rsidP="00C43AF3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6A5ADF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порядке и условиях размещения нестационарных торговых объектов на территории муниципального образования Соснов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борский городской округ </w:t>
            </w:r>
            <w:r w:rsidRPr="006A5ADF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Порядка</w:t>
            </w:r>
            <w:r w:rsidRPr="006A5AD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размера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AD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нестационарных торговых объектов</w:t>
            </w:r>
            <w:r w:rsidRPr="006A5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образования Сосновоборский городской округ Ле</w:t>
            </w:r>
            <w:r w:rsidRPr="006A5ADF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014C4" w:rsidRDefault="00D014C4" w:rsidP="008D4C4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D4C4D" w:rsidRDefault="008D4C4D" w:rsidP="008D4C4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C3586" w:rsidRPr="008D4C4D" w:rsidRDefault="005C3586" w:rsidP="008D4C4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D4C4D" w:rsidRPr="008D4C4D" w:rsidRDefault="005C3586" w:rsidP="005C3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86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РФ, Федеральным законом РФ от 06.10.2003 </w:t>
      </w:r>
      <w:r w:rsidR="00D01DF5">
        <w:rPr>
          <w:rFonts w:ascii="Times New Roman" w:hAnsi="Times New Roman" w:cs="Times New Roman"/>
          <w:sz w:val="24"/>
          <w:szCs w:val="24"/>
        </w:rPr>
        <w:t xml:space="preserve">г. </w:t>
      </w:r>
      <w:r w:rsidRPr="005C3586">
        <w:rPr>
          <w:rFonts w:ascii="Times New Roman" w:hAnsi="Times New Roman" w:cs="Times New Roman"/>
          <w:sz w:val="24"/>
          <w:szCs w:val="24"/>
        </w:rPr>
        <w:t>№131-ФЗ «Об общих принципах организации местного самоуправления в Российской Фед</w:t>
      </w:r>
      <w:r w:rsidRPr="005C3586">
        <w:rPr>
          <w:rFonts w:ascii="Times New Roman" w:hAnsi="Times New Roman" w:cs="Times New Roman"/>
          <w:sz w:val="24"/>
          <w:szCs w:val="24"/>
        </w:rPr>
        <w:t>е</w:t>
      </w:r>
      <w:r w:rsidRPr="005C3586">
        <w:rPr>
          <w:rFonts w:ascii="Times New Roman" w:hAnsi="Times New Roman" w:cs="Times New Roman"/>
          <w:sz w:val="24"/>
          <w:szCs w:val="24"/>
        </w:rPr>
        <w:t>рации», Федеральным законом РФ от 24.07.2007</w:t>
      </w:r>
      <w:r w:rsidR="00D01DF5">
        <w:rPr>
          <w:rFonts w:ascii="Times New Roman" w:hAnsi="Times New Roman" w:cs="Times New Roman"/>
          <w:sz w:val="24"/>
          <w:szCs w:val="24"/>
        </w:rPr>
        <w:t xml:space="preserve"> г. №</w:t>
      </w:r>
      <w:r w:rsidRPr="005C3586">
        <w:rPr>
          <w:rFonts w:ascii="Times New Roman" w:hAnsi="Times New Roman" w:cs="Times New Roman"/>
          <w:sz w:val="24"/>
          <w:szCs w:val="24"/>
        </w:rPr>
        <w:t xml:space="preserve"> 209-ФЗ «О развитии малого и среднего предпринимательства в Российской Федерации», Федеральным законом РФ от 28.12.2009 </w:t>
      </w:r>
      <w:r w:rsidR="00D01DF5">
        <w:rPr>
          <w:rFonts w:ascii="Times New Roman" w:hAnsi="Times New Roman" w:cs="Times New Roman"/>
          <w:sz w:val="24"/>
          <w:szCs w:val="24"/>
        </w:rPr>
        <w:t xml:space="preserve">г. </w:t>
      </w:r>
      <w:r w:rsidRPr="005C3586">
        <w:rPr>
          <w:rFonts w:ascii="Times New Roman" w:hAnsi="Times New Roman" w:cs="Times New Roman"/>
          <w:sz w:val="24"/>
          <w:szCs w:val="24"/>
        </w:rPr>
        <w:t>№381-ФЗ «Об основах государственного регулирования торговой деятельности в Российской Федерации», Приказом Росстандарта от 28.08.2013</w:t>
      </w:r>
      <w:r w:rsidR="00D01DF5">
        <w:rPr>
          <w:rFonts w:ascii="Times New Roman" w:hAnsi="Times New Roman" w:cs="Times New Roman"/>
          <w:sz w:val="24"/>
          <w:szCs w:val="24"/>
        </w:rPr>
        <w:t xml:space="preserve"> г.</w:t>
      </w:r>
      <w:r w:rsidRPr="005C3586">
        <w:rPr>
          <w:rFonts w:ascii="Times New Roman" w:hAnsi="Times New Roman" w:cs="Times New Roman"/>
          <w:sz w:val="24"/>
          <w:szCs w:val="24"/>
        </w:rPr>
        <w:t xml:space="preserve"> </w:t>
      </w:r>
      <w:r w:rsidR="00D01DF5">
        <w:rPr>
          <w:rFonts w:ascii="Times New Roman" w:hAnsi="Times New Roman" w:cs="Times New Roman"/>
          <w:sz w:val="24"/>
          <w:szCs w:val="24"/>
        </w:rPr>
        <w:t xml:space="preserve">№ </w:t>
      </w:r>
      <w:r w:rsidRPr="005C3586">
        <w:rPr>
          <w:rFonts w:ascii="Times New Roman" w:hAnsi="Times New Roman" w:cs="Times New Roman"/>
          <w:sz w:val="24"/>
          <w:szCs w:val="24"/>
        </w:rPr>
        <w:t>582-ст «</w:t>
      </w:r>
      <w:hyperlink r:id="rId9" w:history="1">
        <w:r w:rsidRPr="005C3586">
          <w:rPr>
            <w:rFonts w:ascii="Times New Roman" w:hAnsi="Times New Roman" w:cs="Times New Roman"/>
            <w:sz w:val="24"/>
            <w:szCs w:val="24"/>
          </w:rPr>
          <w:t>ГОСТ Р 51303-2013</w:t>
        </w:r>
      </w:hyperlink>
      <w:r w:rsidRPr="005C3586">
        <w:rPr>
          <w:rFonts w:ascii="Times New Roman" w:hAnsi="Times New Roman" w:cs="Times New Roman"/>
          <w:sz w:val="24"/>
          <w:szCs w:val="24"/>
        </w:rPr>
        <w:t>. Наци</w:t>
      </w:r>
      <w:r w:rsidRPr="005C3586">
        <w:rPr>
          <w:rFonts w:ascii="Times New Roman" w:hAnsi="Times New Roman" w:cs="Times New Roman"/>
          <w:sz w:val="24"/>
          <w:szCs w:val="24"/>
        </w:rPr>
        <w:t>о</w:t>
      </w:r>
      <w:r w:rsidRPr="005C3586">
        <w:rPr>
          <w:rFonts w:ascii="Times New Roman" w:hAnsi="Times New Roman" w:cs="Times New Roman"/>
          <w:sz w:val="24"/>
          <w:szCs w:val="24"/>
        </w:rPr>
        <w:t>нальный стандарт Российской Федерации. Торговля. Термины и определения», Приказом Ростехрегулирования от 15.12.2009</w:t>
      </w:r>
      <w:r w:rsidR="00D01DF5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5C3586">
        <w:rPr>
          <w:rFonts w:ascii="Times New Roman" w:hAnsi="Times New Roman" w:cs="Times New Roman"/>
          <w:sz w:val="24"/>
          <w:szCs w:val="24"/>
        </w:rPr>
        <w:t>771-ст «</w:t>
      </w:r>
      <w:hyperlink r:id="rId10" w:history="1">
        <w:r w:rsidRPr="005C3586">
          <w:rPr>
            <w:rFonts w:ascii="Times New Roman" w:hAnsi="Times New Roman" w:cs="Times New Roman"/>
            <w:sz w:val="24"/>
            <w:szCs w:val="24"/>
          </w:rPr>
          <w:t>ГОСТ Р 51773-20</w:t>
        </w:r>
      </w:hyperlink>
      <w:r w:rsidRPr="005C3586">
        <w:rPr>
          <w:rFonts w:ascii="Times New Roman" w:hAnsi="Times New Roman" w:cs="Times New Roman"/>
          <w:sz w:val="24"/>
          <w:szCs w:val="24"/>
        </w:rPr>
        <w:t>09. Национальный ста</w:t>
      </w:r>
      <w:r w:rsidRPr="005C3586">
        <w:rPr>
          <w:rFonts w:ascii="Times New Roman" w:hAnsi="Times New Roman" w:cs="Times New Roman"/>
          <w:sz w:val="24"/>
          <w:szCs w:val="24"/>
        </w:rPr>
        <w:t>н</w:t>
      </w:r>
      <w:r w:rsidRPr="005C3586">
        <w:rPr>
          <w:rFonts w:ascii="Times New Roman" w:hAnsi="Times New Roman" w:cs="Times New Roman"/>
          <w:sz w:val="24"/>
          <w:szCs w:val="24"/>
        </w:rPr>
        <w:t>дарт Российской Федерации. Услуги торговли. Классификация предприятий торговли», Пр</w:t>
      </w:r>
      <w:r w:rsidRPr="005C3586">
        <w:rPr>
          <w:rFonts w:ascii="Times New Roman" w:hAnsi="Times New Roman" w:cs="Times New Roman"/>
          <w:sz w:val="24"/>
          <w:szCs w:val="24"/>
        </w:rPr>
        <w:t>и</w:t>
      </w:r>
      <w:r w:rsidRPr="005C3586">
        <w:rPr>
          <w:rFonts w:ascii="Times New Roman" w:hAnsi="Times New Roman" w:cs="Times New Roman"/>
          <w:sz w:val="24"/>
          <w:szCs w:val="24"/>
        </w:rPr>
        <w:t>казом комитета по развитию малого, среднего бизнеса и потребительского рынка Ленингра</w:t>
      </w:r>
      <w:r w:rsidRPr="005C3586">
        <w:rPr>
          <w:rFonts w:ascii="Times New Roman" w:hAnsi="Times New Roman" w:cs="Times New Roman"/>
          <w:sz w:val="24"/>
          <w:szCs w:val="24"/>
        </w:rPr>
        <w:t>д</w:t>
      </w:r>
      <w:r w:rsidRPr="005C3586">
        <w:rPr>
          <w:rFonts w:ascii="Times New Roman" w:hAnsi="Times New Roman" w:cs="Times New Roman"/>
          <w:sz w:val="24"/>
          <w:szCs w:val="24"/>
        </w:rPr>
        <w:t>ской области от 18.08.2016</w:t>
      </w:r>
      <w:r w:rsidR="00D01DF5">
        <w:rPr>
          <w:rFonts w:ascii="Times New Roman" w:hAnsi="Times New Roman" w:cs="Times New Roman"/>
          <w:sz w:val="24"/>
          <w:szCs w:val="24"/>
        </w:rPr>
        <w:t xml:space="preserve"> г.</w:t>
      </w:r>
      <w:r w:rsidRPr="005C3586">
        <w:rPr>
          <w:rFonts w:ascii="Times New Roman" w:hAnsi="Times New Roman" w:cs="Times New Roman"/>
          <w:sz w:val="24"/>
          <w:szCs w:val="24"/>
        </w:rPr>
        <w:t xml:space="preserve"> №22 «О порядке разработки и утверждения схем размещения нестационарных торговых объектов на территории муниципальных образований Ленингра</w:t>
      </w:r>
      <w:r w:rsidRPr="005C3586">
        <w:rPr>
          <w:rFonts w:ascii="Times New Roman" w:hAnsi="Times New Roman" w:cs="Times New Roman"/>
          <w:sz w:val="24"/>
          <w:szCs w:val="24"/>
        </w:rPr>
        <w:t>д</w:t>
      </w:r>
      <w:r w:rsidRPr="005C3586">
        <w:rPr>
          <w:rFonts w:ascii="Times New Roman" w:hAnsi="Times New Roman" w:cs="Times New Roman"/>
          <w:sz w:val="24"/>
          <w:szCs w:val="24"/>
        </w:rPr>
        <w:t>ской области», Уставом муниципального образования Сосновоборский городской округ Л</w:t>
      </w:r>
      <w:r w:rsidRPr="005C3586">
        <w:rPr>
          <w:rFonts w:ascii="Times New Roman" w:hAnsi="Times New Roman" w:cs="Times New Roman"/>
          <w:sz w:val="24"/>
          <w:szCs w:val="24"/>
        </w:rPr>
        <w:t>е</w:t>
      </w:r>
      <w:r w:rsidRPr="005C3586">
        <w:rPr>
          <w:rFonts w:ascii="Times New Roman" w:hAnsi="Times New Roman" w:cs="Times New Roman"/>
          <w:sz w:val="24"/>
          <w:szCs w:val="24"/>
        </w:rPr>
        <w:t>нинградской области, совет депутатов Сосновоборского городского округа</w:t>
      </w:r>
    </w:p>
    <w:p w:rsidR="008D4C4D" w:rsidRPr="008D4C4D" w:rsidRDefault="008D4C4D" w:rsidP="008D4C4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D4C4D" w:rsidRPr="008D4C4D" w:rsidRDefault="008D4C4D" w:rsidP="008D4C4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8D4C4D">
        <w:rPr>
          <w:rFonts w:ascii="Times New Roman" w:hAnsi="Times New Roman" w:cs="Times New Roman"/>
          <w:sz w:val="24"/>
          <w:szCs w:val="24"/>
        </w:rPr>
        <w:t>Р Е Ш И Л:</w:t>
      </w:r>
    </w:p>
    <w:p w:rsidR="006D4CBF" w:rsidRPr="006A5ADF" w:rsidRDefault="006D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F66" w:rsidRDefault="00AD7F66" w:rsidP="00AD7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F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ADF">
        <w:rPr>
          <w:rFonts w:ascii="Times New Roman" w:hAnsi="Times New Roman" w:cs="Times New Roman"/>
          <w:sz w:val="24"/>
          <w:szCs w:val="24"/>
        </w:rPr>
        <w:t>Утвердить прилагаем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A5ADF">
        <w:rPr>
          <w:rFonts w:ascii="Times New Roman" w:hAnsi="Times New Roman" w:cs="Times New Roman"/>
          <w:sz w:val="24"/>
          <w:szCs w:val="24"/>
        </w:rPr>
        <w:t xml:space="preserve"> </w:t>
      </w:r>
      <w:r w:rsidR="00D014C4" w:rsidRPr="008D4C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Положение о порядке и условиях размещения нестациона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ных торговых объектов на территории муниципального образования Сосновоборский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ской округ </w:t>
      </w:r>
      <w:r w:rsidRPr="006A5AD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014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4C4">
        <w:rPr>
          <w:rFonts w:ascii="Times New Roman" w:hAnsi="Times New Roman" w:cs="Times New Roman"/>
          <w:sz w:val="24"/>
          <w:szCs w:val="24"/>
        </w:rPr>
        <w:t xml:space="preserve">в первом чтении </w:t>
      </w: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014C4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1).</w:t>
      </w:r>
    </w:p>
    <w:p w:rsidR="006D4CBF" w:rsidRDefault="00AD7F66" w:rsidP="008D4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D4CBF" w:rsidRPr="006A5ADF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 w:rsidR="00D014C4">
        <w:rPr>
          <w:rFonts w:ascii="Times New Roman" w:hAnsi="Times New Roman" w:cs="Times New Roman"/>
          <w:sz w:val="24"/>
          <w:szCs w:val="24"/>
        </w:rPr>
        <w:t>«</w:t>
      </w:r>
      <w:r w:rsidR="008D4C4D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8D4C4D" w:rsidRPr="006A5ADF">
        <w:rPr>
          <w:rFonts w:ascii="Times New Roman" w:hAnsi="Times New Roman" w:cs="Times New Roman"/>
          <w:sz w:val="24"/>
          <w:szCs w:val="24"/>
        </w:rPr>
        <w:t>определени</w:t>
      </w:r>
      <w:r w:rsidR="008D4C4D">
        <w:rPr>
          <w:rFonts w:ascii="Times New Roman" w:hAnsi="Times New Roman" w:cs="Times New Roman"/>
          <w:sz w:val="24"/>
          <w:szCs w:val="24"/>
        </w:rPr>
        <w:t>я</w:t>
      </w:r>
      <w:r w:rsidR="008D4C4D" w:rsidRPr="006A5ADF">
        <w:rPr>
          <w:rFonts w:ascii="Times New Roman" w:hAnsi="Times New Roman" w:cs="Times New Roman"/>
          <w:sz w:val="24"/>
          <w:szCs w:val="24"/>
        </w:rPr>
        <w:t xml:space="preserve"> размера платы за </w:t>
      </w:r>
      <w:r w:rsidR="008D4C4D">
        <w:rPr>
          <w:rFonts w:ascii="Times New Roman" w:hAnsi="Times New Roman" w:cs="Times New Roman"/>
          <w:sz w:val="24"/>
          <w:szCs w:val="24"/>
        </w:rPr>
        <w:t>право размещения нестационарных торгов</w:t>
      </w:r>
      <w:r w:rsidR="008E6CE0">
        <w:rPr>
          <w:rFonts w:ascii="Times New Roman" w:hAnsi="Times New Roman" w:cs="Times New Roman"/>
          <w:sz w:val="24"/>
          <w:szCs w:val="24"/>
        </w:rPr>
        <w:t xml:space="preserve">ых объектов </w:t>
      </w:r>
      <w:r w:rsidR="008D4C4D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Соснов</w:t>
      </w:r>
      <w:r w:rsidR="008D4C4D">
        <w:rPr>
          <w:rFonts w:ascii="Times New Roman" w:hAnsi="Times New Roman" w:cs="Times New Roman"/>
          <w:sz w:val="24"/>
          <w:szCs w:val="24"/>
        </w:rPr>
        <w:t>о</w:t>
      </w:r>
      <w:r w:rsidR="008D4C4D">
        <w:rPr>
          <w:rFonts w:ascii="Times New Roman" w:hAnsi="Times New Roman" w:cs="Times New Roman"/>
          <w:sz w:val="24"/>
          <w:szCs w:val="24"/>
        </w:rPr>
        <w:t xml:space="preserve">борский городской округ </w:t>
      </w:r>
      <w:r w:rsidR="008D4C4D" w:rsidRPr="006A5AD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014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D014C4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2)</w:t>
      </w:r>
      <w:r w:rsidR="008D4C4D">
        <w:rPr>
          <w:rFonts w:ascii="Times New Roman" w:hAnsi="Times New Roman" w:cs="Times New Roman"/>
          <w:sz w:val="24"/>
          <w:szCs w:val="24"/>
        </w:rPr>
        <w:t>.</w:t>
      </w:r>
    </w:p>
    <w:p w:rsidR="005C3586" w:rsidRDefault="005C3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86">
        <w:rPr>
          <w:rFonts w:ascii="Times New Roman" w:hAnsi="Times New Roman" w:cs="Times New Roman"/>
          <w:sz w:val="24"/>
          <w:szCs w:val="24"/>
        </w:rPr>
        <w:t>3.Установить на 2017 год базовую ставку для расчета платы за право размещения н</w:t>
      </w:r>
      <w:r w:rsidRPr="005C3586">
        <w:rPr>
          <w:rFonts w:ascii="Times New Roman" w:hAnsi="Times New Roman" w:cs="Times New Roman"/>
          <w:sz w:val="24"/>
          <w:szCs w:val="24"/>
        </w:rPr>
        <w:t>е</w:t>
      </w:r>
      <w:r w:rsidRPr="005C3586">
        <w:rPr>
          <w:rFonts w:ascii="Times New Roman" w:hAnsi="Times New Roman" w:cs="Times New Roman"/>
          <w:sz w:val="24"/>
          <w:szCs w:val="24"/>
        </w:rPr>
        <w:t>стационарных торговых объектов в размере 612,00 руб. (шестьсот двенадцать рублей 00 к</w:t>
      </w:r>
      <w:r w:rsidRPr="005C3586">
        <w:rPr>
          <w:rFonts w:ascii="Times New Roman" w:hAnsi="Times New Roman" w:cs="Times New Roman"/>
          <w:sz w:val="24"/>
          <w:szCs w:val="24"/>
        </w:rPr>
        <w:t>о</w:t>
      </w:r>
      <w:r w:rsidRPr="005C3586">
        <w:rPr>
          <w:rFonts w:ascii="Times New Roman" w:hAnsi="Times New Roman" w:cs="Times New Roman"/>
          <w:sz w:val="24"/>
          <w:szCs w:val="24"/>
        </w:rPr>
        <w:t>пеек) за 1 квадратный метр в год.</w:t>
      </w:r>
    </w:p>
    <w:p w:rsidR="00231AFA" w:rsidRDefault="00231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AFA" w:rsidRPr="005C3586" w:rsidRDefault="00231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586" w:rsidRPr="005C3586" w:rsidRDefault="005C3586" w:rsidP="005C3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86">
        <w:rPr>
          <w:rFonts w:ascii="Times New Roman" w:hAnsi="Times New Roman" w:cs="Times New Roman"/>
          <w:sz w:val="24"/>
          <w:szCs w:val="24"/>
        </w:rPr>
        <w:lastRenderedPageBreak/>
        <w:t>4. Установить, что настоящее решение не регламентирует порядок размещения нест</w:t>
      </w:r>
      <w:r w:rsidRPr="005C3586">
        <w:rPr>
          <w:rFonts w:ascii="Times New Roman" w:hAnsi="Times New Roman" w:cs="Times New Roman"/>
          <w:sz w:val="24"/>
          <w:szCs w:val="24"/>
        </w:rPr>
        <w:t>а</w:t>
      </w:r>
      <w:r w:rsidRPr="005C3586">
        <w:rPr>
          <w:rFonts w:ascii="Times New Roman" w:hAnsi="Times New Roman" w:cs="Times New Roman"/>
          <w:sz w:val="24"/>
          <w:szCs w:val="24"/>
        </w:rPr>
        <w:t>ционарных объектов:</w:t>
      </w:r>
    </w:p>
    <w:p w:rsidR="005C3586" w:rsidRPr="005C3586" w:rsidRDefault="005C3586" w:rsidP="005C3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86">
        <w:rPr>
          <w:rFonts w:ascii="Times New Roman" w:hAnsi="Times New Roman" w:cs="Times New Roman"/>
          <w:sz w:val="24"/>
          <w:szCs w:val="24"/>
        </w:rPr>
        <w:t>- оказывающих услуги общественного питания и бытовые услуги;</w:t>
      </w:r>
    </w:p>
    <w:p w:rsidR="005C3586" w:rsidRDefault="005C3586" w:rsidP="005C3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86">
        <w:rPr>
          <w:rFonts w:ascii="Times New Roman" w:hAnsi="Times New Roman" w:cs="Times New Roman"/>
          <w:sz w:val="24"/>
          <w:szCs w:val="24"/>
        </w:rPr>
        <w:t>- на земельных участках находящихся в собственности хозяйствующих субъектов.</w:t>
      </w:r>
    </w:p>
    <w:p w:rsidR="008234E0" w:rsidRPr="008234E0" w:rsidRDefault="008234E0" w:rsidP="00823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4E0">
        <w:rPr>
          <w:rFonts w:ascii="Times New Roman" w:hAnsi="Times New Roman" w:cs="Times New Roman"/>
          <w:sz w:val="24"/>
          <w:szCs w:val="24"/>
        </w:rPr>
        <w:t>5. Без проведения аукциона договор на размещение НТО заключается в следующих случаях:</w:t>
      </w:r>
    </w:p>
    <w:p w:rsidR="008234E0" w:rsidRPr="008234E0" w:rsidRDefault="008234E0" w:rsidP="00823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4E0">
        <w:rPr>
          <w:rFonts w:ascii="Times New Roman" w:hAnsi="Times New Roman" w:cs="Times New Roman"/>
          <w:sz w:val="24"/>
          <w:szCs w:val="24"/>
        </w:rPr>
        <w:t>а) при размещении НТО на новый срок с хозяйствующим субъектом, надлежащим о</w:t>
      </w:r>
      <w:r w:rsidRPr="008234E0">
        <w:rPr>
          <w:rFonts w:ascii="Times New Roman" w:hAnsi="Times New Roman" w:cs="Times New Roman"/>
          <w:sz w:val="24"/>
          <w:szCs w:val="24"/>
        </w:rPr>
        <w:t>б</w:t>
      </w:r>
      <w:r w:rsidRPr="008234E0">
        <w:rPr>
          <w:rFonts w:ascii="Times New Roman" w:hAnsi="Times New Roman" w:cs="Times New Roman"/>
          <w:sz w:val="24"/>
          <w:szCs w:val="24"/>
        </w:rPr>
        <w:t>разом исполнившим свои обязанности, по ранее заключенному договору на размещение ук</w:t>
      </w:r>
      <w:r w:rsidRPr="008234E0">
        <w:rPr>
          <w:rFonts w:ascii="Times New Roman" w:hAnsi="Times New Roman" w:cs="Times New Roman"/>
          <w:sz w:val="24"/>
          <w:szCs w:val="24"/>
        </w:rPr>
        <w:t>а</w:t>
      </w:r>
      <w:r w:rsidRPr="008234E0">
        <w:rPr>
          <w:rFonts w:ascii="Times New Roman" w:hAnsi="Times New Roman" w:cs="Times New Roman"/>
          <w:sz w:val="24"/>
          <w:szCs w:val="24"/>
        </w:rPr>
        <w:t>занного НТО, размещенного в том же месте;</w:t>
      </w:r>
    </w:p>
    <w:p w:rsidR="008234E0" w:rsidRPr="008234E0" w:rsidRDefault="008234E0" w:rsidP="00823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4E0">
        <w:rPr>
          <w:rFonts w:ascii="Times New Roman" w:hAnsi="Times New Roman" w:cs="Times New Roman"/>
          <w:sz w:val="24"/>
          <w:szCs w:val="24"/>
        </w:rPr>
        <w:t>б) при размещении НТО с хозяйствующим субъектом, надлежащим образом исполня</w:t>
      </w:r>
      <w:r w:rsidRPr="008234E0">
        <w:rPr>
          <w:rFonts w:ascii="Times New Roman" w:hAnsi="Times New Roman" w:cs="Times New Roman"/>
          <w:sz w:val="24"/>
          <w:szCs w:val="24"/>
        </w:rPr>
        <w:t>в</w:t>
      </w:r>
      <w:r w:rsidRPr="008234E0">
        <w:rPr>
          <w:rFonts w:ascii="Times New Roman" w:hAnsi="Times New Roman" w:cs="Times New Roman"/>
          <w:sz w:val="24"/>
          <w:szCs w:val="24"/>
        </w:rPr>
        <w:t>шим свои обязательства по действующему договору аренды, заключенному до 1 марта 2015 года на том же земельном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4E0" w:rsidRDefault="008234E0" w:rsidP="00823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234E0">
        <w:rPr>
          <w:rFonts w:ascii="Times New Roman" w:hAnsi="Times New Roman" w:cs="Times New Roman"/>
          <w:sz w:val="24"/>
          <w:szCs w:val="24"/>
        </w:rPr>
        <w:t>. Представитель Уполномоченного органа в течение 10 рабочих дней со дня вступл</w:t>
      </w:r>
      <w:r w:rsidRPr="008234E0">
        <w:rPr>
          <w:rFonts w:ascii="Times New Roman" w:hAnsi="Times New Roman" w:cs="Times New Roman"/>
          <w:sz w:val="24"/>
          <w:szCs w:val="24"/>
        </w:rPr>
        <w:t>е</w:t>
      </w:r>
      <w:r w:rsidRPr="008234E0">
        <w:rPr>
          <w:rFonts w:ascii="Times New Roman" w:hAnsi="Times New Roman" w:cs="Times New Roman"/>
          <w:sz w:val="24"/>
          <w:szCs w:val="24"/>
        </w:rPr>
        <w:t>ния в силу настоящего Положения размещает на официальном сайте Сосновоборского г</w:t>
      </w:r>
      <w:r w:rsidRPr="008234E0">
        <w:rPr>
          <w:rFonts w:ascii="Times New Roman" w:hAnsi="Times New Roman" w:cs="Times New Roman"/>
          <w:sz w:val="24"/>
          <w:szCs w:val="24"/>
        </w:rPr>
        <w:t>о</w:t>
      </w:r>
      <w:r w:rsidRPr="008234E0">
        <w:rPr>
          <w:rFonts w:ascii="Times New Roman" w:hAnsi="Times New Roman" w:cs="Times New Roman"/>
          <w:sz w:val="24"/>
          <w:szCs w:val="24"/>
        </w:rPr>
        <w:t>родского округа в информационно-телекоммуникационной сети «Интернет» и опубликов</w:t>
      </w:r>
      <w:r w:rsidRPr="008234E0">
        <w:rPr>
          <w:rFonts w:ascii="Times New Roman" w:hAnsi="Times New Roman" w:cs="Times New Roman"/>
          <w:sz w:val="24"/>
          <w:szCs w:val="24"/>
        </w:rPr>
        <w:t>ы</w:t>
      </w:r>
      <w:r w:rsidRPr="008234E0">
        <w:rPr>
          <w:rFonts w:ascii="Times New Roman" w:hAnsi="Times New Roman" w:cs="Times New Roman"/>
          <w:sz w:val="24"/>
          <w:szCs w:val="24"/>
        </w:rPr>
        <w:t>вает в городской газете «Маяк» публичную оферту, а также направляет в письменном виде предложения о возможности заключения (перезаключения) до 1 января 2018 года договора на размещение НТО без проведения торгов с хозяйствующим субъектом, с которым до 1 марта 2015 года был заключен договор аренды земельного участка для размещения указа</w:t>
      </w:r>
      <w:r w:rsidRPr="008234E0">
        <w:rPr>
          <w:rFonts w:ascii="Times New Roman" w:hAnsi="Times New Roman" w:cs="Times New Roman"/>
          <w:sz w:val="24"/>
          <w:szCs w:val="24"/>
        </w:rPr>
        <w:t>н</w:t>
      </w:r>
      <w:r w:rsidRPr="008234E0">
        <w:rPr>
          <w:rFonts w:ascii="Times New Roman" w:hAnsi="Times New Roman" w:cs="Times New Roman"/>
          <w:sz w:val="24"/>
          <w:szCs w:val="24"/>
        </w:rPr>
        <w:t>ного объекта.</w:t>
      </w:r>
    </w:p>
    <w:p w:rsidR="008234E0" w:rsidRPr="00D269A2" w:rsidRDefault="008234E0" w:rsidP="008234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Настоящее решение обнародовать на официальном сайте городской газеты «Маяк» </w:t>
      </w:r>
      <w:r w:rsidR="00D269A2" w:rsidRPr="00D2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30 декабря 2016 года </w:t>
      </w:r>
      <w:r w:rsidRPr="00D269A2">
        <w:rPr>
          <w:rFonts w:ascii="Times New Roman" w:hAnsi="Times New Roman" w:cs="Times New Roman"/>
          <w:color w:val="000000" w:themeColor="text1"/>
          <w:sz w:val="24"/>
          <w:szCs w:val="24"/>
        </w:rPr>
        <w:t>и опубликовать в городской газете «Маяк» не позднее 18 января 2017 года.</w:t>
      </w:r>
    </w:p>
    <w:p w:rsidR="008234E0" w:rsidRPr="008D4C4D" w:rsidRDefault="008234E0" w:rsidP="00823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4E0">
        <w:rPr>
          <w:rFonts w:ascii="Times New Roman" w:hAnsi="Times New Roman" w:cs="Times New Roman"/>
          <w:sz w:val="24"/>
          <w:szCs w:val="24"/>
        </w:rPr>
        <w:t>8. Настоящее решение вступает в силу со дня его обнародования на официальном сайте городской газеты «Маяк» и распространяется на правоотношения, возникшие с 01 января 2017 года.</w:t>
      </w:r>
    </w:p>
    <w:p w:rsidR="006D4CBF" w:rsidRDefault="006D4C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381F" w:rsidRDefault="00F83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653F" w:rsidRPr="006A5ADF" w:rsidRDefault="000E65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4C4D" w:rsidRPr="00D269A2" w:rsidRDefault="008D4C4D" w:rsidP="0011517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D269A2">
        <w:rPr>
          <w:rFonts w:ascii="Times New Roman" w:hAnsi="Times New Roman" w:cs="Times New Roman"/>
          <w:b/>
          <w:sz w:val="28"/>
          <w:szCs w:val="28"/>
        </w:rPr>
        <w:t>ВРИО председателя совета депутатов</w:t>
      </w:r>
    </w:p>
    <w:p w:rsidR="008D4C4D" w:rsidRPr="00D269A2" w:rsidRDefault="008D4C4D" w:rsidP="0011517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D269A2">
        <w:rPr>
          <w:rFonts w:ascii="Times New Roman" w:hAnsi="Times New Roman" w:cs="Times New Roman"/>
          <w:b/>
          <w:sz w:val="28"/>
          <w:szCs w:val="28"/>
        </w:rPr>
        <w:t xml:space="preserve">Сосновоборского городского округа              </w:t>
      </w:r>
      <w:r w:rsidR="00D269A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269A2">
        <w:rPr>
          <w:rFonts w:ascii="Times New Roman" w:hAnsi="Times New Roman" w:cs="Times New Roman"/>
          <w:b/>
          <w:sz w:val="28"/>
          <w:szCs w:val="28"/>
        </w:rPr>
        <w:t xml:space="preserve">                   Н.П.Сорокин</w:t>
      </w:r>
    </w:p>
    <w:p w:rsidR="008234E0" w:rsidRPr="00D269A2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648C" w:rsidRDefault="00D01DF5" w:rsidP="00D01DF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</w:t>
      </w:r>
    </w:p>
    <w:p w:rsidR="000E653F" w:rsidRPr="0056425A" w:rsidRDefault="0053648C" w:rsidP="00D01DF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D01DF5">
        <w:rPr>
          <w:rFonts w:ascii="Times New Roman" w:hAnsi="Times New Roman"/>
          <w:b/>
          <w:sz w:val="24"/>
          <w:szCs w:val="24"/>
        </w:rPr>
        <w:t xml:space="preserve"> </w:t>
      </w:r>
      <w:r w:rsidR="000E653F" w:rsidRPr="0056425A">
        <w:rPr>
          <w:rFonts w:ascii="Times New Roman" w:hAnsi="Times New Roman"/>
          <w:b/>
          <w:sz w:val="24"/>
          <w:szCs w:val="24"/>
        </w:rPr>
        <w:t>УТВЕРЖДЕНО</w:t>
      </w:r>
    </w:p>
    <w:p w:rsidR="000E653F" w:rsidRPr="0056425A" w:rsidRDefault="00D01DF5" w:rsidP="00D01DF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0E653F" w:rsidRPr="0056425A">
        <w:rPr>
          <w:rFonts w:ascii="Times New Roman" w:hAnsi="Times New Roman"/>
          <w:b/>
          <w:sz w:val="24"/>
          <w:szCs w:val="24"/>
        </w:rPr>
        <w:t>решением совета депутатов</w:t>
      </w:r>
    </w:p>
    <w:p w:rsidR="000E653F" w:rsidRPr="0056425A" w:rsidRDefault="00D01DF5" w:rsidP="00D01DF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0E653F" w:rsidRPr="0056425A">
        <w:rPr>
          <w:rFonts w:ascii="Times New Roman" w:hAnsi="Times New Roman"/>
          <w:b/>
          <w:sz w:val="24"/>
          <w:szCs w:val="24"/>
        </w:rPr>
        <w:t>Сосновоборского городского округа</w:t>
      </w:r>
    </w:p>
    <w:p w:rsidR="000E653F" w:rsidRPr="0056425A" w:rsidRDefault="00D01DF5" w:rsidP="00D01DF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0E653F" w:rsidRPr="0056425A">
        <w:rPr>
          <w:rFonts w:ascii="Times New Roman" w:hAnsi="Times New Roman"/>
          <w:b/>
          <w:sz w:val="24"/>
          <w:szCs w:val="24"/>
        </w:rPr>
        <w:t xml:space="preserve">от 28 декабря 2016 года № </w:t>
      </w:r>
      <w:r w:rsidR="008C424F" w:rsidRPr="0056425A">
        <w:rPr>
          <w:rFonts w:ascii="Times New Roman" w:hAnsi="Times New Roman"/>
          <w:b/>
          <w:sz w:val="24"/>
          <w:szCs w:val="24"/>
        </w:rPr>
        <w:t>190</w:t>
      </w:r>
    </w:p>
    <w:p w:rsidR="000E653F" w:rsidRPr="0056425A" w:rsidRDefault="00D01DF5" w:rsidP="00D01DF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0E653F" w:rsidRPr="0056425A">
        <w:rPr>
          <w:rFonts w:ascii="Times New Roman" w:hAnsi="Times New Roman"/>
          <w:b/>
          <w:sz w:val="24"/>
          <w:szCs w:val="24"/>
        </w:rPr>
        <w:t>(Приложение №1)</w:t>
      </w:r>
    </w:p>
    <w:p w:rsidR="000E653F" w:rsidRPr="00343D30" w:rsidRDefault="000E653F" w:rsidP="000E65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5364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Положение</w:t>
      </w:r>
    </w:p>
    <w:p w:rsidR="000E653F" w:rsidRDefault="000E653F" w:rsidP="005364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о порядке и условиях размещения нестационарных торговых объектов на терр</w:t>
      </w:r>
      <w:r w:rsidRPr="00343D30">
        <w:rPr>
          <w:rFonts w:ascii="Times New Roman" w:hAnsi="Times New Roman"/>
          <w:b/>
          <w:sz w:val="24"/>
          <w:szCs w:val="24"/>
        </w:rPr>
        <w:t>и</w:t>
      </w:r>
      <w:r w:rsidRPr="00343D30">
        <w:rPr>
          <w:rFonts w:ascii="Times New Roman" w:hAnsi="Times New Roman"/>
          <w:b/>
          <w:sz w:val="24"/>
          <w:szCs w:val="24"/>
        </w:rPr>
        <w:t>тории муниципального образования Сосновоборский городской округ</w:t>
      </w:r>
    </w:p>
    <w:p w:rsidR="000E653F" w:rsidRPr="00343D30" w:rsidRDefault="000E653F" w:rsidP="005364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E653F" w:rsidRPr="00343D30" w:rsidRDefault="000E653F" w:rsidP="000E653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0E653F">
      <w:pPr>
        <w:pStyle w:val="ac"/>
        <w:spacing w:after="0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E653F" w:rsidRPr="00343D30" w:rsidRDefault="000E653F" w:rsidP="000E653F">
      <w:pPr>
        <w:spacing w:after="0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0E6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1.1. Настоящее Положение о порядке и условиях размещения нестационарных торг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вых объектов на территории муниципального образования Сосновоборский городской округ Ленинградской области (далее - Положение) разработано в соответствии с Земельным коде</w:t>
      </w:r>
      <w:r w:rsidRPr="00343D30">
        <w:rPr>
          <w:rFonts w:ascii="Times New Roman" w:hAnsi="Times New Roman"/>
          <w:sz w:val="24"/>
          <w:szCs w:val="24"/>
        </w:rPr>
        <w:t>к</w:t>
      </w:r>
      <w:r w:rsidRPr="00343D30">
        <w:rPr>
          <w:rFonts w:ascii="Times New Roman" w:hAnsi="Times New Roman"/>
          <w:sz w:val="24"/>
          <w:szCs w:val="24"/>
        </w:rPr>
        <w:t>сом РФ, Федеральным законом РФ от 06.10.2003</w:t>
      </w:r>
      <w:r w:rsidR="00D01DF5">
        <w:rPr>
          <w:rFonts w:ascii="Times New Roman" w:hAnsi="Times New Roman"/>
          <w:sz w:val="24"/>
          <w:szCs w:val="24"/>
        </w:rPr>
        <w:t xml:space="preserve"> г.</w:t>
      </w:r>
      <w:r w:rsidRPr="00343D30">
        <w:rPr>
          <w:rFonts w:ascii="Times New Roman" w:hAnsi="Times New Roman"/>
          <w:sz w:val="24"/>
          <w:szCs w:val="24"/>
        </w:rPr>
        <w:t xml:space="preserve"> № 131-ФЗ «Об общих принципах орган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 xml:space="preserve">зации местного самоуправления в Российской Федерации», 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РФ от 24.07.2007</w:t>
      </w:r>
      <w:r w:rsidR="00D01D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1DF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 xml:space="preserve"> 209-ФЗ </w:t>
      </w:r>
      <w:r w:rsidR="00D01DF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 xml:space="preserve">О развитии малого и среднего предпринимательства в Российской Федерации", </w:t>
      </w:r>
      <w:r w:rsidRPr="00343D30">
        <w:rPr>
          <w:rFonts w:ascii="Times New Roman" w:hAnsi="Times New Roman"/>
          <w:sz w:val="24"/>
          <w:szCs w:val="24"/>
        </w:rPr>
        <w:t>Федеральным законом РФ от 28.12.2009</w:t>
      </w:r>
      <w:r w:rsidR="00D01DF5">
        <w:rPr>
          <w:rFonts w:ascii="Times New Roman" w:hAnsi="Times New Roman"/>
          <w:sz w:val="24"/>
          <w:szCs w:val="24"/>
        </w:rPr>
        <w:t xml:space="preserve"> г.</w:t>
      </w:r>
      <w:r w:rsidRPr="00343D30">
        <w:rPr>
          <w:rFonts w:ascii="Times New Roman" w:hAnsi="Times New Roman"/>
          <w:sz w:val="24"/>
          <w:szCs w:val="24"/>
        </w:rPr>
        <w:t xml:space="preserve"> № 381-ФЗ «Об основах государс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венного регулирования торговой деятельности в Российской Федерации», Приказом Ро</w:t>
      </w:r>
      <w:r w:rsidRPr="00343D30">
        <w:rPr>
          <w:rFonts w:ascii="Times New Roman" w:hAnsi="Times New Roman"/>
          <w:sz w:val="24"/>
          <w:szCs w:val="24"/>
        </w:rPr>
        <w:t>с</w:t>
      </w:r>
      <w:r w:rsidRPr="00343D30">
        <w:rPr>
          <w:rFonts w:ascii="Times New Roman" w:hAnsi="Times New Roman"/>
          <w:sz w:val="24"/>
          <w:szCs w:val="24"/>
        </w:rPr>
        <w:t>стандарта от 28.08.2013</w:t>
      </w:r>
      <w:r w:rsidR="00D01DF5">
        <w:rPr>
          <w:rFonts w:ascii="Times New Roman" w:hAnsi="Times New Roman"/>
          <w:sz w:val="24"/>
          <w:szCs w:val="24"/>
        </w:rPr>
        <w:t>г.</w:t>
      </w:r>
      <w:r w:rsidRPr="00343D30">
        <w:rPr>
          <w:rFonts w:ascii="Times New Roman" w:hAnsi="Times New Roman"/>
          <w:sz w:val="24"/>
          <w:szCs w:val="24"/>
        </w:rPr>
        <w:t xml:space="preserve"> </w:t>
      </w:r>
      <w:r w:rsidR="00D01DF5">
        <w:rPr>
          <w:rFonts w:ascii="Times New Roman" w:hAnsi="Times New Roman"/>
          <w:sz w:val="24"/>
          <w:szCs w:val="24"/>
        </w:rPr>
        <w:t>№</w:t>
      </w:r>
      <w:r w:rsidRPr="00343D30">
        <w:rPr>
          <w:rFonts w:ascii="Times New Roman" w:hAnsi="Times New Roman"/>
          <w:sz w:val="24"/>
          <w:szCs w:val="24"/>
        </w:rPr>
        <w:t xml:space="preserve"> 582-ст «</w:t>
      </w:r>
      <w:hyperlink r:id="rId11" w:history="1">
        <w:r w:rsidRPr="00343D30">
          <w:rPr>
            <w:rFonts w:ascii="Times New Roman" w:hAnsi="Times New Roman"/>
            <w:sz w:val="24"/>
            <w:szCs w:val="24"/>
          </w:rPr>
          <w:t>ГОСТ Р 51303-2013</w:t>
        </w:r>
      </w:hyperlink>
      <w:r w:rsidRPr="00343D30">
        <w:rPr>
          <w:rFonts w:ascii="Times New Roman" w:hAnsi="Times New Roman"/>
          <w:sz w:val="24"/>
          <w:szCs w:val="24"/>
        </w:rPr>
        <w:t>. Национальный стандарт Росси</w:t>
      </w:r>
      <w:r w:rsidRPr="00343D30">
        <w:rPr>
          <w:rFonts w:ascii="Times New Roman" w:hAnsi="Times New Roman"/>
          <w:sz w:val="24"/>
          <w:szCs w:val="24"/>
        </w:rPr>
        <w:t>й</w:t>
      </w:r>
      <w:r w:rsidRPr="00343D30">
        <w:rPr>
          <w:rFonts w:ascii="Times New Roman" w:hAnsi="Times New Roman"/>
          <w:sz w:val="24"/>
          <w:szCs w:val="24"/>
        </w:rPr>
        <w:t>ской Федерации. Торговля. Термины и определения», Приказом Ростехрегулирования от 15.12.2009</w:t>
      </w:r>
      <w:r w:rsidR="00D01DF5">
        <w:rPr>
          <w:rFonts w:ascii="Times New Roman" w:hAnsi="Times New Roman"/>
          <w:sz w:val="24"/>
          <w:szCs w:val="24"/>
        </w:rPr>
        <w:t xml:space="preserve"> г.</w:t>
      </w:r>
      <w:r w:rsidRPr="00343D30">
        <w:rPr>
          <w:rFonts w:ascii="Times New Roman" w:hAnsi="Times New Roman"/>
          <w:sz w:val="24"/>
          <w:szCs w:val="24"/>
        </w:rPr>
        <w:t xml:space="preserve"> </w:t>
      </w:r>
      <w:r w:rsidR="00D01DF5">
        <w:rPr>
          <w:rFonts w:ascii="Times New Roman" w:hAnsi="Times New Roman"/>
          <w:sz w:val="24"/>
          <w:szCs w:val="24"/>
        </w:rPr>
        <w:t>№</w:t>
      </w:r>
      <w:r w:rsidRPr="00343D30">
        <w:rPr>
          <w:rFonts w:ascii="Times New Roman" w:hAnsi="Times New Roman"/>
          <w:sz w:val="24"/>
          <w:szCs w:val="24"/>
        </w:rPr>
        <w:t xml:space="preserve"> 771-ст «</w:t>
      </w:r>
      <w:hyperlink r:id="rId12" w:history="1">
        <w:r w:rsidRPr="00343D30">
          <w:rPr>
            <w:rFonts w:ascii="Times New Roman" w:hAnsi="Times New Roman"/>
            <w:sz w:val="24"/>
            <w:szCs w:val="24"/>
          </w:rPr>
          <w:t>ГОСТ Р 51773-20</w:t>
        </w:r>
      </w:hyperlink>
      <w:r w:rsidRPr="00343D30">
        <w:rPr>
          <w:rFonts w:ascii="Times New Roman" w:hAnsi="Times New Roman"/>
          <w:sz w:val="24"/>
          <w:szCs w:val="24"/>
        </w:rPr>
        <w:t>09. Национальный стандарт Российской Федер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ции. Услуги торговли. Классификация предприятий торговли», Приказом комитета по разв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тию малого, среднего бизнеса и потребительского рынка Ленинградской области от 18.08.2016</w:t>
      </w:r>
      <w:r w:rsidR="00D01DF5">
        <w:rPr>
          <w:rFonts w:ascii="Times New Roman" w:hAnsi="Times New Roman"/>
          <w:sz w:val="24"/>
          <w:szCs w:val="24"/>
        </w:rPr>
        <w:t xml:space="preserve"> г.</w:t>
      </w:r>
      <w:r w:rsidRPr="00343D30">
        <w:rPr>
          <w:rFonts w:ascii="Times New Roman" w:hAnsi="Times New Roman"/>
          <w:sz w:val="24"/>
          <w:szCs w:val="24"/>
        </w:rPr>
        <w:t xml:space="preserve"> №22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Уставом муниципального образования Сосновоборский городской округ Ленинградской о</w:t>
      </w:r>
      <w:r w:rsidRPr="00343D30">
        <w:rPr>
          <w:rFonts w:ascii="Times New Roman" w:hAnsi="Times New Roman"/>
          <w:sz w:val="24"/>
          <w:szCs w:val="24"/>
        </w:rPr>
        <w:t>б</w:t>
      </w:r>
      <w:r w:rsidRPr="00343D30">
        <w:rPr>
          <w:rFonts w:ascii="Times New Roman" w:hAnsi="Times New Roman"/>
          <w:sz w:val="24"/>
          <w:szCs w:val="24"/>
        </w:rPr>
        <w:t>ласти и устанавливает порядок и условия размещения нестационарных торговых объектов (далее – НТО), а также в соответствии с законодательством Российской Федерации и Лени</w:t>
      </w:r>
      <w:r w:rsidRPr="00343D30">
        <w:rPr>
          <w:rFonts w:ascii="Times New Roman" w:hAnsi="Times New Roman"/>
          <w:sz w:val="24"/>
          <w:szCs w:val="24"/>
        </w:rPr>
        <w:t>н</w:t>
      </w:r>
      <w:r w:rsidRPr="00343D30">
        <w:rPr>
          <w:rFonts w:ascii="Times New Roman" w:hAnsi="Times New Roman"/>
          <w:sz w:val="24"/>
          <w:szCs w:val="24"/>
        </w:rPr>
        <w:t>градской области регулирует иные вопросы, связанные с размещением НТО на территории Сосновоборского городского округа (далее – городской округ).</w:t>
      </w:r>
    </w:p>
    <w:p w:rsidR="000E653F" w:rsidRPr="00343D30" w:rsidRDefault="000E653F" w:rsidP="000E6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1.2. Размещение НТО на территории городского округа осуществляется в соответс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вии со схемой размещения НТО на территории городского округа, разработанной и утве</w:t>
      </w:r>
      <w:r w:rsidRPr="00343D30">
        <w:rPr>
          <w:rFonts w:ascii="Times New Roman" w:hAnsi="Times New Roman"/>
          <w:sz w:val="24"/>
          <w:szCs w:val="24"/>
        </w:rPr>
        <w:t>р</w:t>
      </w:r>
      <w:r w:rsidRPr="00343D30">
        <w:rPr>
          <w:rFonts w:ascii="Times New Roman" w:hAnsi="Times New Roman"/>
          <w:sz w:val="24"/>
          <w:szCs w:val="24"/>
        </w:rPr>
        <w:t>жденной постановлением администрации городского округа в порядке, установленном Пр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казом комитета по развитию малого, среднего бизнеса и потребительского рынка Ленингра</w:t>
      </w:r>
      <w:r w:rsidRPr="00343D30">
        <w:rPr>
          <w:rFonts w:ascii="Times New Roman" w:hAnsi="Times New Roman"/>
          <w:sz w:val="24"/>
          <w:szCs w:val="24"/>
        </w:rPr>
        <w:t>д</w:t>
      </w:r>
      <w:r w:rsidRPr="00343D30">
        <w:rPr>
          <w:rFonts w:ascii="Times New Roman" w:hAnsi="Times New Roman"/>
          <w:sz w:val="24"/>
          <w:szCs w:val="24"/>
        </w:rPr>
        <w:t>ской области от 18.08.2016 №22 с учетом требований санитарно-эпидемиологических правил и норм, строительных норм и правил, требований технических регламентов, требований нормативных правовых актов о безопасности дорожного движения, пожарной безопасности, иных нормативных правовых актов Российской Федерации, Ленинградской области и н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стоящего Положения.</w:t>
      </w:r>
    </w:p>
    <w:p w:rsidR="000E653F" w:rsidRDefault="000E653F" w:rsidP="000E6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1.3. Требования, предусмотренные настоящим Положением, не распространяются на отношения, связанные с предоставлением мест нестационарной торговли при проведении ярмарочных, праздничных и иных массовых мероприятий, имеющих краткосрочный хара</w:t>
      </w:r>
      <w:r w:rsidRPr="00343D30">
        <w:rPr>
          <w:rFonts w:ascii="Times New Roman" w:hAnsi="Times New Roman"/>
          <w:sz w:val="24"/>
          <w:szCs w:val="24"/>
        </w:rPr>
        <w:t>к</w:t>
      </w:r>
      <w:r w:rsidRPr="00343D30">
        <w:rPr>
          <w:rFonts w:ascii="Times New Roman" w:hAnsi="Times New Roman"/>
          <w:sz w:val="24"/>
          <w:szCs w:val="24"/>
        </w:rPr>
        <w:t>тер.</w:t>
      </w:r>
    </w:p>
    <w:p w:rsidR="00D01DF5" w:rsidRDefault="00D01DF5" w:rsidP="000E6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DF5" w:rsidRDefault="00D01DF5" w:rsidP="000E6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DF5" w:rsidRDefault="00D01DF5" w:rsidP="000E6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48C" w:rsidRPr="00343D30" w:rsidRDefault="0053648C" w:rsidP="000E6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0E6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0E65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2. Основные термины и определения</w:t>
      </w:r>
    </w:p>
    <w:p w:rsidR="000E653F" w:rsidRPr="00343D30" w:rsidRDefault="000E653F" w:rsidP="000E6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0E653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2.1. В настоящем Положении используются следующие термины и определения:</w:t>
      </w:r>
    </w:p>
    <w:p w:rsidR="000E653F" w:rsidRPr="00343D30" w:rsidRDefault="000E653F" w:rsidP="000E653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а) </w:t>
      </w:r>
      <w:r w:rsidRPr="00343D30">
        <w:rPr>
          <w:rFonts w:ascii="Times New Roman" w:hAnsi="Times New Roman"/>
          <w:b/>
          <w:sz w:val="24"/>
          <w:szCs w:val="24"/>
        </w:rPr>
        <w:t>торговая деятельность (торговля</w:t>
      </w:r>
      <w:r w:rsidRPr="00343D30">
        <w:rPr>
          <w:rFonts w:ascii="Times New Roman" w:hAnsi="Times New Roman"/>
          <w:sz w:val="24"/>
          <w:szCs w:val="24"/>
        </w:rPr>
        <w:t>) – вид предпринимательской деятельности, св</w:t>
      </w:r>
      <w:r w:rsidRPr="00343D30">
        <w:rPr>
          <w:rFonts w:ascii="Times New Roman" w:hAnsi="Times New Roman"/>
          <w:sz w:val="24"/>
          <w:szCs w:val="24"/>
        </w:rPr>
        <w:t>я</w:t>
      </w:r>
      <w:r w:rsidRPr="00343D30">
        <w:rPr>
          <w:rFonts w:ascii="Times New Roman" w:hAnsi="Times New Roman"/>
          <w:sz w:val="24"/>
          <w:szCs w:val="24"/>
        </w:rPr>
        <w:t>занной с приобретением и продажей товаров;</w:t>
      </w:r>
    </w:p>
    <w:p w:rsidR="000E653F" w:rsidRPr="00343D30" w:rsidRDefault="000E653F" w:rsidP="000E653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б) </w:t>
      </w:r>
      <w:r w:rsidRPr="00343D30">
        <w:rPr>
          <w:rFonts w:ascii="Times New Roman" w:hAnsi="Times New Roman"/>
          <w:b/>
          <w:sz w:val="24"/>
          <w:szCs w:val="24"/>
        </w:rPr>
        <w:t>розничная торговля</w:t>
      </w:r>
      <w:r w:rsidRPr="00343D30">
        <w:rPr>
          <w:rFonts w:ascii="Times New Roman" w:hAnsi="Times New Roman"/>
          <w:sz w:val="24"/>
          <w:szCs w:val="24"/>
        </w:rPr>
        <w:t xml:space="preserve">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0E653F" w:rsidRPr="00343D30" w:rsidRDefault="000E653F" w:rsidP="000E653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в) </w:t>
      </w:r>
      <w:r w:rsidRPr="00343D30">
        <w:rPr>
          <w:rFonts w:ascii="Times New Roman" w:hAnsi="Times New Roman"/>
          <w:b/>
          <w:sz w:val="24"/>
          <w:szCs w:val="24"/>
        </w:rPr>
        <w:t>нестационарный торговый объект (НТО)</w:t>
      </w:r>
      <w:r w:rsidRPr="00343D30">
        <w:rPr>
          <w:rFonts w:ascii="Times New Roman" w:hAnsi="Times New Roman"/>
          <w:sz w:val="24"/>
          <w:szCs w:val="24"/>
        </w:rPr>
        <w:t xml:space="preserve"> – торговый объект, представляющий собой временное сооружение или временную конструкцию, не связанные прочно с земел</w:t>
      </w:r>
      <w:r w:rsidRPr="00343D30">
        <w:rPr>
          <w:rFonts w:ascii="Times New Roman" w:hAnsi="Times New Roman"/>
          <w:sz w:val="24"/>
          <w:szCs w:val="24"/>
        </w:rPr>
        <w:t>ь</w:t>
      </w:r>
      <w:r w:rsidRPr="00343D30">
        <w:rPr>
          <w:rFonts w:ascii="Times New Roman" w:hAnsi="Times New Roman"/>
          <w:sz w:val="24"/>
          <w:szCs w:val="24"/>
        </w:rPr>
        <w:t>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оружение;</w:t>
      </w:r>
    </w:p>
    <w:p w:rsidR="000E653F" w:rsidRPr="00343D30" w:rsidRDefault="000E653F" w:rsidP="000E653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г) </w:t>
      </w:r>
      <w:r w:rsidRPr="00343D30">
        <w:rPr>
          <w:rFonts w:ascii="Times New Roman" w:hAnsi="Times New Roman"/>
          <w:b/>
          <w:sz w:val="24"/>
          <w:szCs w:val="24"/>
        </w:rPr>
        <w:t>схема размещения нестационарных торговых объектов</w:t>
      </w:r>
      <w:r w:rsidRPr="00343D30">
        <w:rPr>
          <w:rFonts w:ascii="Times New Roman" w:hAnsi="Times New Roman"/>
          <w:sz w:val="24"/>
          <w:szCs w:val="24"/>
        </w:rPr>
        <w:t xml:space="preserve"> на территории Соснов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борского городского округа (далее - Схема) – нормативный правовой акт, разработанный и утвержденный администрацией городского округа в соответствии с требованиями пункта 1.4 Приказа комитета по развитию малого, среднего бизнеса и потребительского рынка Лени</w:t>
      </w:r>
      <w:r w:rsidRPr="00343D30">
        <w:rPr>
          <w:rFonts w:ascii="Times New Roman" w:hAnsi="Times New Roman"/>
          <w:sz w:val="24"/>
          <w:szCs w:val="24"/>
        </w:rPr>
        <w:t>н</w:t>
      </w:r>
      <w:r w:rsidRPr="00343D30">
        <w:rPr>
          <w:rFonts w:ascii="Times New Roman" w:hAnsi="Times New Roman"/>
          <w:sz w:val="24"/>
          <w:szCs w:val="24"/>
        </w:rPr>
        <w:t>градской области от 18.08.2016 №22;</w:t>
      </w:r>
    </w:p>
    <w:p w:rsidR="000E653F" w:rsidRPr="00343D30" w:rsidRDefault="000E653F" w:rsidP="000E653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д) </w:t>
      </w:r>
      <w:r w:rsidRPr="00343D30">
        <w:rPr>
          <w:rFonts w:ascii="Times New Roman" w:hAnsi="Times New Roman"/>
          <w:b/>
          <w:sz w:val="24"/>
          <w:szCs w:val="24"/>
        </w:rPr>
        <w:t>субъект торговли</w:t>
      </w:r>
      <w:r w:rsidRPr="00343D30">
        <w:rPr>
          <w:rFonts w:ascii="Times New Roman" w:hAnsi="Times New Roman"/>
          <w:sz w:val="24"/>
          <w:szCs w:val="24"/>
        </w:rPr>
        <w:t xml:space="preserve"> (хозяйствующий субъект) – юридическое лицо или индивид</w:t>
      </w:r>
      <w:r w:rsidRPr="00343D30">
        <w:rPr>
          <w:rFonts w:ascii="Times New Roman" w:hAnsi="Times New Roman"/>
          <w:sz w:val="24"/>
          <w:szCs w:val="24"/>
        </w:rPr>
        <w:t>у</w:t>
      </w:r>
      <w:r w:rsidRPr="00343D30">
        <w:rPr>
          <w:rFonts w:ascii="Times New Roman" w:hAnsi="Times New Roman"/>
          <w:sz w:val="24"/>
          <w:szCs w:val="24"/>
        </w:rPr>
        <w:t>альный предприниматель, занимающиеся торговой деятельностью и зарегистрированные в установленном порядке;</w:t>
      </w:r>
    </w:p>
    <w:p w:rsidR="000E653F" w:rsidRPr="00343D30" w:rsidRDefault="000E653F" w:rsidP="000E653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е) </w:t>
      </w:r>
      <w:r w:rsidRPr="00343D30">
        <w:rPr>
          <w:rFonts w:ascii="Times New Roman" w:hAnsi="Times New Roman"/>
          <w:b/>
          <w:sz w:val="24"/>
          <w:szCs w:val="24"/>
        </w:rPr>
        <w:t>к нестационарным торговым объектам относятся:</w:t>
      </w:r>
    </w:p>
    <w:p w:rsidR="000E653F" w:rsidRPr="00343D30" w:rsidRDefault="000E653F" w:rsidP="000E653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3D30">
        <w:rPr>
          <w:rFonts w:ascii="Times New Roman" w:hAnsi="Times New Roman"/>
          <w:b/>
          <w:bCs/>
          <w:sz w:val="24"/>
          <w:szCs w:val="24"/>
        </w:rPr>
        <w:t>торговый павильон</w:t>
      </w:r>
      <w:r w:rsidRPr="00343D30">
        <w:rPr>
          <w:rFonts w:ascii="Times New Roman" w:hAnsi="Times New Roman"/>
          <w:bCs/>
          <w:sz w:val="24"/>
          <w:szCs w:val="24"/>
        </w:rPr>
        <w:t xml:space="preserve"> – </w:t>
      </w:r>
      <w:r w:rsidRPr="00343D30">
        <w:rPr>
          <w:rFonts w:ascii="Times New Roman" w:hAnsi="Times New Roman"/>
          <w:spacing w:val="1"/>
          <w:sz w:val="24"/>
          <w:szCs w:val="24"/>
        </w:rPr>
        <w:t>нестационарный торговый объект, представляющий собой о</w:t>
      </w:r>
      <w:r w:rsidRPr="00343D30">
        <w:rPr>
          <w:rFonts w:ascii="Times New Roman" w:hAnsi="Times New Roman"/>
          <w:spacing w:val="1"/>
          <w:sz w:val="24"/>
          <w:szCs w:val="24"/>
        </w:rPr>
        <w:t>т</w:t>
      </w:r>
      <w:r w:rsidRPr="00343D30">
        <w:rPr>
          <w:rFonts w:ascii="Times New Roman" w:hAnsi="Times New Roman"/>
          <w:spacing w:val="1"/>
          <w:sz w:val="24"/>
          <w:szCs w:val="24"/>
        </w:rPr>
        <w:t>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</w:t>
      </w:r>
    </w:p>
    <w:p w:rsidR="000E653F" w:rsidRPr="00343D30" w:rsidRDefault="000E653F" w:rsidP="000E653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3D30">
        <w:rPr>
          <w:rFonts w:ascii="Times New Roman" w:hAnsi="Times New Roman"/>
          <w:bCs/>
          <w:sz w:val="24"/>
          <w:szCs w:val="24"/>
        </w:rPr>
        <w:t>Примечание: - павильон может иметь помещения для хранения товарного запаса.</w:t>
      </w:r>
    </w:p>
    <w:p w:rsidR="000E653F" w:rsidRPr="00343D30" w:rsidRDefault="000E653F" w:rsidP="000E653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торговый павильон, совмещенный с остановочным павильоном</w:t>
      </w:r>
      <w:r w:rsidRPr="00343D30">
        <w:rPr>
          <w:rFonts w:ascii="Times New Roman" w:hAnsi="Times New Roman"/>
          <w:sz w:val="24"/>
          <w:szCs w:val="24"/>
        </w:rPr>
        <w:t xml:space="preserve"> (остановочным пунктом общественного транспорта) – торговый павильон, расположенный в месте остано</w:t>
      </w:r>
      <w:r w:rsidRPr="00343D30">
        <w:rPr>
          <w:rFonts w:ascii="Times New Roman" w:hAnsi="Times New Roman"/>
          <w:sz w:val="24"/>
          <w:szCs w:val="24"/>
        </w:rPr>
        <w:t>в</w:t>
      </w:r>
      <w:r w:rsidRPr="00343D30">
        <w:rPr>
          <w:rFonts w:ascii="Times New Roman" w:hAnsi="Times New Roman"/>
          <w:sz w:val="24"/>
          <w:szCs w:val="24"/>
        </w:rPr>
        <w:t>ки транспортных средств по маршруту регулярных перевозок, оборудованный для посадки, высадки пассажиров и ожидания транспортных средств;</w:t>
      </w:r>
    </w:p>
    <w:p w:rsidR="000E653F" w:rsidRPr="00343D30" w:rsidRDefault="000E653F" w:rsidP="000E653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3D30">
        <w:rPr>
          <w:rFonts w:ascii="Times New Roman" w:hAnsi="Times New Roman"/>
          <w:b/>
          <w:bCs/>
          <w:sz w:val="24"/>
          <w:szCs w:val="24"/>
        </w:rPr>
        <w:t>киоск</w:t>
      </w:r>
      <w:r w:rsidRPr="00343D30">
        <w:rPr>
          <w:rFonts w:ascii="Times New Roman" w:hAnsi="Times New Roman"/>
          <w:bCs/>
          <w:sz w:val="24"/>
          <w:szCs w:val="24"/>
        </w:rPr>
        <w:t xml:space="preserve"> – сооружение без торгового зала с замкнутым пространством, внутри которого оборудовано одно рабочее место продавца и осуществляется хранение товарного запаса;</w:t>
      </w:r>
    </w:p>
    <w:p w:rsidR="000E653F" w:rsidRPr="00343D30" w:rsidRDefault="000E653F" w:rsidP="000E653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b/>
          <w:bCs/>
          <w:spacing w:val="1"/>
          <w:sz w:val="24"/>
          <w:szCs w:val="24"/>
        </w:rPr>
        <w:t>торговая тележка</w:t>
      </w:r>
      <w:r w:rsidRPr="00343D30">
        <w:rPr>
          <w:rFonts w:ascii="Times New Roman" w:hAnsi="Times New Roman"/>
          <w:bCs/>
          <w:spacing w:val="1"/>
          <w:sz w:val="24"/>
          <w:szCs w:val="24"/>
        </w:rPr>
        <w:t xml:space="preserve"> – н</w:t>
      </w:r>
      <w:r w:rsidRPr="00343D30">
        <w:rPr>
          <w:rFonts w:ascii="Times New Roman" w:hAnsi="Times New Roman"/>
          <w:spacing w:val="1"/>
          <w:sz w:val="24"/>
          <w:szCs w:val="24"/>
        </w:rPr>
        <w:t>естационарный торговый объект, представляющий собой о</w:t>
      </w:r>
      <w:r w:rsidRPr="00343D30">
        <w:rPr>
          <w:rFonts w:ascii="Times New Roman" w:hAnsi="Times New Roman"/>
          <w:spacing w:val="1"/>
          <w:sz w:val="24"/>
          <w:szCs w:val="24"/>
        </w:rPr>
        <w:t>с</w:t>
      </w:r>
      <w:r w:rsidRPr="00343D30">
        <w:rPr>
          <w:rFonts w:ascii="Times New Roman" w:hAnsi="Times New Roman"/>
          <w:spacing w:val="1"/>
          <w:sz w:val="24"/>
          <w:szCs w:val="24"/>
        </w:rPr>
        <w:t>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</w:t>
      </w:r>
      <w:r w:rsidRPr="00343D30">
        <w:rPr>
          <w:rFonts w:ascii="Times New Roman" w:hAnsi="Times New Roman"/>
          <w:sz w:val="24"/>
          <w:szCs w:val="24"/>
        </w:rPr>
        <w:t>;</w:t>
      </w:r>
    </w:p>
    <w:p w:rsidR="000E653F" w:rsidRPr="00343D30" w:rsidRDefault="000E653F" w:rsidP="000E653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бахчевой (овощной) развал</w:t>
      </w:r>
      <w:r w:rsidRPr="00343D30">
        <w:rPr>
          <w:rFonts w:ascii="Times New Roman" w:hAnsi="Times New Roman"/>
          <w:sz w:val="24"/>
          <w:szCs w:val="24"/>
        </w:rPr>
        <w:t xml:space="preserve"> – специально оборудованная временная конструкция для хранения бахчевых и овощных культур, установленная в непосредственной близости к НТО (павильону, киоску), через который осуществляется реализация бахчевых и овощных кул</w:t>
      </w:r>
      <w:r w:rsidRPr="00343D30">
        <w:rPr>
          <w:rFonts w:ascii="Times New Roman" w:hAnsi="Times New Roman"/>
          <w:sz w:val="24"/>
          <w:szCs w:val="24"/>
        </w:rPr>
        <w:t>ь</w:t>
      </w:r>
      <w:r w:rsidRPr="00343D30">
        <w:rPr>
          <w:rFonts w:ascii="Times New Roman" w:hAnsi="Times New Roman"/>
          <w:sz w:val="24"/>
          <w:szCs w:val="24"/>
        </w:rPr>
        <w:t>тур;</w:t>
      </w:r>
    </w:p>
    <w:p w:rsidR="000E653F" w:rsidRPr="00343D30" w:rsidRDefault="000E653F" w:rsidP="000E653F">
      <w:pPr>
        <w:shd w:val="clear" w:color="auto" w:fill="FFFFFF"/>
        <w:spacing w:line="171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транспортное средство для торговли (развозная торговля)</w:t>
      </w:r>
      <w:r w:rsidRPr="00343D30">
        <w:rPr>
          <w:rFonts w:ascii="Times New Roman" w:hAnsi="Times New Roman"/>
          <w:sz w:val="24"/>
          <w:szCs w:val="24"/>
        </w:rPr>
        <w:t xml:space="preserve"> – </w:t>
      </w:r>
      <w:r w:rsidRPr="00343D30">
        <w:rPr>
          <w:rFonts w:ascii="Times New Roman" w:hAnsi="Times New Roman"/>
          <w:spacing w:val="1"/>
          <w:sz w:val="24"/>
          <w:szCs w:val="24"/>
        </w:rPr>
        <w:t>нестационарный п</w:t>
      </w:r>
      <w:r w:rsidRPr="00343D30">
        <w:rPr>
          <w:rFonts w:ascii="Times New Roman" w:hAnsi="Times New Roman"/>
          <w:spacing w:val="1"/>
          <w:sz w:val="24"/>
          <w:szCs w:val="24"/>
        </w:rPr>
        <w:t>е</w:t>
      </w:r>
      <w:r w:rsidRPr="00343D30">
        <w:rPr>
          <w:rFonts w:ascii="Times New Roman" w:hAnsi="Times New Roman"/>
          <w:spacing w:val="1"/>
          <w:sz w:val="24"/>
          <w:szCs w:val="24"/>
        </w:rPr>
        <w:t>редвижной торговый объект (далее - НПТО), представляющий собой специализированное или специально оборудованное для торговли транспортное средств, а также мобильное об</w:t>
      </w:r>
      <w:r w:rsidRPr="00343D30">
        <w:rPr>
          <w:rFonts w:ascii="Times New Roman" w:hAnsi="Times New Roman"/>
          <w:spacing w:val="1"/>
          <w:sz w:val="24"/>
          <w:szCs w:val="24"/>
        </w:rPr>
        <w:t>о</w:t>
      </w:r>
      <w:r w:rsidRPr="00343D30">
        <w:rPr>
          <w:rFonts w:ascii="Times New Roman" w:hAnsi="Times New Roman"/>
          <w:spacing w:val="1"/>
          <w:sz w:val="24"/>
          <w:szCs w:val="24"/>
        </w:rPr>
        <w:t>рудование, применяемое только в комплекте с транспортным средством (автолавки, авт</w:t>
      </w:r>
      <w:r w:rsidRPr="00343D30">
        <w:rPr>
          <w:rFonts w:ascii="Times New Roman" w:hAnsi="Times New Roman"/>
          <w:spacing w:val="1"/>
          <w:sz w:val="24"/>
          <w:szCs w:val="24"/>
        </w:rPr>
        <w:t>о</w:t>
      </w:r>
      <w:r w:rsidRPr="00343D30">
        <w:rPr>
          <w:rFonts w:ascii="Times New Roman" w:hAnsi="Times New Roman"/>
          <w:spacing w:val="1"/>
          <w:sz w:val="24"/>
          <w:szCs w:val="24"/>
        </w:rPr>
        <w:t>фургоны, тонара, автоприцепы, автоцистерны и т.п.);</w:t>
      </w:r>
    </w:p>
    <w:p w:rsidR="000E653F" w:rsidRPr="00343D30" w:rsidRDefault="000E653F" w:rsidP="000E653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b/>
          <w:bCs/>
          <w:sz w:val="24"/>
          <w:szCs w:val="24"/>
        </w:rPr>
        <w:lastRenderedPageBreak/>
        <w:t>торговая палатка</w:t>
      </w:r>
      <w:r w:rsidRPr="00343D30">
        <w:rPr>
          <w:rFonts w:ascii="Times New Roman" w:hAnsi="Times New Roman"/>
          <w:bCs/>
          <w:sz w:val="24"/>
          <w:szCs w:val="24"/>
        </w:rPr>
        <w:t xml:space="preserve"> - оснащенная прилавком легко возводимая сборно-разборная ко</w:t>
      </w:r>
      <w:r w:rsidRPr="00343D30">
        <w:rPr>
          <w:rFonts w:ascii="Times New Roman" w:hAnsi="Times New Roman"/>
          <w:bCs/>
          <w:sz w:val="24"/>
          <w:szCs w:val="24"/>
        </w:rPr>
        <w:t>н</w:t>
      </w:r>
      <w:r w:rsidRPr="00343D30">
        <w:rPr>
          <w:rFonts w:ascii="Times New Roman" w:hAnsi="Times New Roman"/>
          <w:bCs/>
          <w:sz w:val="24"/>
          <w:szCs w:val="24"/>
        </w:rPr>
        <w:t>струкция, образующая внутреннее пространство, не замкнутое со стороны прилавка, предн</w:t>
      </w:r>
      <w:r w:rsidRPr="00343D30">
        <w:rPr>
          <w:rFonts w:ascii="Times New Roman" w:hAnsi="Times New Roman"/>
          <w:bCs/>
          <w:sz w:val="24"/>
          <w:szCs w:val="24"/>
        </w:rPr>
        <w:t>а</w:t>
      </w:r>
      <w:r w:rsidRPr="00343D30">
        <w:rPr>
          <w:rFonts w:ascii="Times New Roman" w:hAnsi="Times New Roman"/>
          <w:bCs/>
          <w:sz w:val="24"/>
          <w:szCs w:val="24"/>
        </w:rPr>
        <w:t>значенная для размещения одного или нескольких рабочих мест продавцов и товарного зап</w:t>
      </w:r>
      <w:r w:rsidRPr="00343D30">
        <w:rPr>
          <w:rFonts w:ascii="Times New Roman" w:hAnsi="Times New Roman"/>
          <w:bCs/>
          <w:sz w:val="24"/>
          <w:szCs w:val="24"/>
        </w:rPr>
        <w:t>а</w:t>
      </w:r>
      <w:r w:rsidRPr="00343D30">
        <w:rPr>
          <w:rFonts w:ascii="Times New Roman" w:hAnsi="Times New Roman"/>
          <w:bCs/>
          <w:sz w:val="24"/>
          <w:szCs w:val="24"/>
        </w:rPr>
        <w:t>са на один день торговли;</w:t>
      </w:r>
    </w:p>
    <w:p w:rsidR="000E653F" w:rsidRPr="00343D30" w:rsidRDefault="000E653F" w:rsidP="000E653F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43D30">
        <w:rPr>
          <w:rFonts w:ascii="Times New Roman" w:hAnsi="Times New Roman"/>
          <w:b/>
          <w:bCs/>
          <w:sz w:val="24"/>
          <w:szCs w:val="24"/>
        </w:rPr>
        <w:t>елочный базар</w:t>
      </w:r>
      <w:r w:rsidRPr="00343D30">
        <w:rPr>
          <w:rFonts w:ascii="Times New Roman" w:hAnsi="Times New Roman"/>
          <w:bCs/>
          <w:sz w:val="24"/>
          <w:szCs w:val="24"/>
        </w:rPr>
        <w:t xml:space="preserve"> - специально оборудованная временная конструкция в виде обосо</w:t>
      </w:r>
      <w:r w:rsidRPr="00343D30">
        <w:rPr>
          <w:rFonts w:ascii="Times New Roman" w:hAnsi="Times New Roman"/>
          <w:bCs/>
          <w:sz w:val="24"/>
          <w:szCs w:val="24"/>
        </w:rPr>
        <w:t>б</w:t>
      </w:r>
      <w:r w:rsidRPr="00343D30">
        <w:rPr>
          <w:rFonts w:ascii="Times New Roman" w:hAnsi="Times New Roman"/>
          <w:bCs/>
          <w:sz w:val="24"/>
          <w:szCs w:val="24"/>
        </w:rPr>
        <w:t>ленной открытой площадки для новогодней (рождественской) продажи натуральных хво</w:t>
      </w:r>
      <w:r w:rsidRPr="00343D30">
        <w:rPr>
          <w:rFonts w:ascii="Times New Roman" w:hAnsi="Times New Roman"/>
          <w:bCs/>
          <w:sz w:val="24"/>
          <w:szCs w:val="24"/>
        </w:rPr>
        <w:t>й</w:t>
      </w:r>
      <w:r w:rsidRPr="00343D30">
        <w:rPr>
          <w:rFonts w:ascii="Times New Roman" w:hAnsi="Times New Roman"/>
          <w:bCs/>
          <w:sz w:val="24"/>
          <w:szCs w:val="24"/>
        </w:rPr>
        <w:t>ных деревьев и веток хвойных деревьев.</w:t>
      </w:r>
    </w:p>
    <w:p w:rsidR="000E653F" w:rsidRPr="00343D30" w:rsidRDefault="000E653F" w:rsidP="000E65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ж) </w:t>
      </w:r>
      <w:r w:rsidRPr="00343D30">
        <w:rPr>
          <w:rFonts w:ascii="Times New Roman" w:hAnsi="Times New Roman"/>
          <w:b/>
          <w:sz w:val="24"/>
          <w:szCs w:val="24"/>
        </w:rPr>
        <w:t>специализация нестационарного торгового объекта</w:t>
      </w:r>
      <w:r w:rsidRPr="00343D30">
        <w:rPr>
          <w:rFonts w:ascii="Times New Roman" w:hAnsi="Times New Roman"/>
          <w:sz w:val="24"/>
          <w:szCs w:val="24"/>
        </w:rPr>
        <w:t xml:space="preserve"> – торговая деятельность, при которой восемьдесят и более процентов всех предлагаемых к продаже товаров от их о</w:t>
      </w:r>
      <w:r w:rsidRPr="00343D30">
        <w:rPr>
          <w:rFonts w:ascii="Times New Roman" w:hAnsi="Times New Roman"/>
          <w:sz w:val="24"/>
          <w:szCs w:val="24"/>
        </w:rPr>
        <w:t>б</w:t>
      </w:r>
      <w:r w:rsidRPr="00343D30">
        <w:rPr>
          <w:rFonts w:ascii="Times New Roman" w:hAnsi="Times New Roman"/>
          <w:sz w:val="24"/>
          <w:szCs w:val="24"/>
        </w:rPr>
        <w:t>щего количества составляют товары одной группы, за исключением деятельности по реал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зации печатной продукции.</w:t>
      </w:r>
    </w:p>
    <w:p w:rsidR="000E653F" w:rsidRPr="00343D30" w:rsidRDefault="000E653F" w:rsidP="000E65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Специализация НТО по реализации печатной продукции определяется, если пятьдесят и более процентов всех предлагаемых к продаже товаров от их общего количества составл</w:t>
      </w:r>
      <w:r w:rsidRPr="00343D30">
        <w:rPr>
          <w:rFonts w:ascii="Times New Roman" w:hAnsi="Times New Roman"/>
          <w:sz w:val="24"/>
          <w:szCs w:val="24"/>
        </w:rPr>
        <w:t>я</w:t>
      </w:r>
      <w:r w:rsidRPr="00343D30">
        <w:rPr>
          <w:rFonts w:ascii="Times New Roman" w:hAnsi="Times New Roman"/>
          <w:sz w:val="24"/>
          <w:szCs w:val="24"/>
        </w:rPr>
        <w:t>ет печатная продукция.</w:t>
      </w:r>
    </w:p>
    <w:p w:rsidR="000E653F" w:rsidRPr="00343D30" w:rsidRDefault="000E653F" w:rsidP="000E65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В зависимости от специализации НТО подразделяются на:</w:t>
      </w:r>
    </w:p>
    <w:p w:rsidR="000E653F" w:rsidRPr="00343D30" w:rsidRDefault="00D85411" w:rsidP="005642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E653F" w:rsidRPr="00343D30">
        <w:rPr>
          <w:rFonts w:ascii="Times New Roman" w:hAnsi="Times New Roman"/>
          <w:sz w:val="24"/>
          <w:szCs w:val="24"/>
        </w:rPr>
        <w:t>НТО по продаже продовольственных товаров и сельскохозяйственной продукции;</w:t>
      </w:r>
    </w:p>
    <w:p w:rsidR="000E653F" w:rsidRPr="00343D30" w:rsidRDefault="00D85411" w:rsidP="005642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E653F" w:rsidRPr="00343D30">
        <w:rPr>
          <w:rFonts w:ascii="Times New Roman" w:hAnsi="Times New Roman"/>
          <w:sz w:val="24"/>
          <w:szCs w:val="24"/>
        </w:rPr>
        <w:t>НТО по продаже непродовольственных товаров;</w:t>
      </w:r>
    </w:p>
    <w:p w:rsidR="000E653F" w:rsidRPr="00343D30" w:rsidRDefault="00D85411" w:rsidP="005642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E653F" w:rsidRPr="00343D30">
        <w:rPr>
          <w:rFonts w:ascii="Times New Roman" w:hAnsi="Times New Roman"/>
          <w:sz w:val="24"/>
          <w:szCs w:val="24"/>
        </w:rPr>
        <w:t>НТО по продаже продукции общественного питания;</w:t>
      </w:r>
    </w:p>
    <w:p w:rsidR="000E653F" w:rsidRPr="00343D30" w:rsidRDefault="00D85411" w:rsidP="005642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E653F" w:rsidRPr="00343D30">
        <w:rPr>
          <w:rFonts w:ascii="Times New Roman" w:hAnsi="Times New Roman"/>
          <w:sz w:val="24"/>
          <w:szCs w:val="24"/>
        </w:rPr>
        <w:t>НТО по продаже печатной продукции.</w:t>
      </w:r>
    </w:p>
    <w:p w:rsidR="000E653F" w:rsidRPr="00343D30" w:rsidRDefault="000E653F" w:rsidP="000E653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0E653F" w:rsidRPr="00343D30" w:rsidRDefault="000E653F" w:rsidP="000E65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43D30">
        <w:rPr>
          <w:rFonts w:ascii="Times New Roman" w:hAnsi="Times New Roman"/>
          <w:bCs/>
          <w:sz w:val="24"/>
          <w:szCs w:val="24"/>
        </w:rPr>
        <w:t xml:space="preserve">з) </w:t>
      </w:r>
      <w:r w:rsidRPr="00343D30">
        <w:rPr>
          <w:rFonts w:ascii="Times New Roman" w:hAnsi="Times New Roman"/>
          <w:b/>
          <w:bCs/>
          <w:sz w:val="24"/>
          <w:szCs w:val="24"/>
        </w:rPr>
        <w:t>вид НТО</w:t>
      </w:r>
      <w:r w:rsidRPr="00343D30">
        <w:rPr>
          <w:rFonts w:ascii="Times New Roman" w:hAnsi="Times New Roman"/>
          <w:bCs/>
          <w:sz w:val="24"/>
          <w:szCs w:val="24"/>
        </w:rPr>
        <w:t xml:space="preserve"> – </w:t>
      </w:r>
      <w:r w:rsidRPr="00343D30">
        <w:rPr>
          <w:rFonts w:ascii="Times New Roman" w:hAnsi="Times New Roman"/>
          <w:sz w:val="24"/>
          <w:szCs w:val="24"/>
        </w:rPr>
        <w:t>вид торговых объектов, предусмотренных ГОСТ Р 51303-2013 и отн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сенных к нестационарным торговым объектам.</w:t>
      </w:r>
    </w:p>
    <w:p w:rsidR="000E653F" w:rsidRPr="00343D30" w:rsidRDefault="000E653F" w:rsidP="000E653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0E653F" w:rsidRPr="00343D30" w:rsidRDefault="000E653F" w:rsidP="000E6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и) </w:t>
      </w:r>
      <w:r w:rsidRPr="00343D30">
        <w:rPr>
          <w:rFonts w:ascii="Times New Roman" w:hAnsi="Times New Roman"/>
          <w:b/>
          <w:sz w:val="24"/>
          <w:szCs w:val="24"/>
        </w:rPr>
        <w:t>договор на право размещения нестационарного торгового объекта</w:t>
      </w:r>
      <w:r w:rsidRPr="00343D30">
        <w:rPr>
          <w:rFonts w:ascii="Times New Roman" w:hAnsi="Times New Roman"/>
          <w:sz w:val="24"/>
          <w:szCs w:val="24"/>
        </w:rPr>
        <w:t xml:space="preserve"> на террит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рии Сосновоборского городского округа – договор, установленной формы</w:t>
      </w:r>
      <w:r>
        <w:rPr>
          <w:rFonts w:ascii="Times New Roman" w:hAnsi="Times New Roman"/>
          <w:sz w:val="24"/>
          <w:szCs w:val="24"/>
        </w:rPr>
        <w:t>,</w:t>
      </w:r>
      <w:r w:rsidRPr="00343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утвержденной</w:t>
      </w:r>
      <w:r w:rsidRPr="00343D30">
        <w:rPr>
          <w:rFonts w:ascii="Times New Roman" w:hAnsi="Times New Roman"/>
          <w:sz w:val="24"/>
          <w:szCs w:val="24"/>
        </w:rPr>
        <w:t xml:space="preserve"> представителем Уполномоченного органа</w:t>
      </w:r>
      <w:r>
        <w:rPr>
          <w:rFonts w:ascii="Times New Roman" w:hAnsi="Times New Roman"/>
          <w:sz w:val="24"/>
          <w:szCs w:val="24"/>
        </w:rPr>
        <w:t>,</w:t>
      </w:r>
      <w:r w:rsidRPr="00343D30">
        <w:rPr>
          <w:rFonts w:ascii="Times New Roman" w:hAnsi="Times New Roman"/>
          <w:sz w:val="24"/>
          <w:szCs w:val="24"/>
        </w:rPr>
        <w:t xml:space="preserve"> заключаемый с субъектом торговли, в котором указаны срок его действия, права и обязанности представителя Уполномоченного органа и субъекта торговли, а также другие существенные условия, предусмотренные законодател</w:t>
      </w:r>
      <w:r w:rsidRPr="00343D30">
        <w:rPr>
          <w:rFonts w:ascii="Times New Roman" w:hAnsi="Times New Roman"/>
          <w:sz w:val="24"/>
          <w:szCs w:val="24"/>
        </w:rPr>
        <w:t>ь</w:t>
      </w:r>
      <w:r w:rsidRPr="00343D30">
        <w:rPr>
          <w:rFonts w:ascii="Times New Roman" w:hAnsi="Times New Roman"/>
          <w:sz w:val="24"/>
          <w:szCs w:val="24"/>
        </w:rPr>
        <w:t>ством.</w:t>
      </w:r>
    </w:p>
    <w:p w:rsidR="000E653F" w:rsidRPr="00343D30" w:rsidRDefault="000E653F" w:rsidP="000E6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к) </w:t>
      </w:r>
      <w:r w:rsidRPr="00343D30">
        <w:rPr>
          <w:rFonts w:ascii="Times New Roman" w:hAnsi="Times New Roman"/>
          <w:b/>
          <w:sz w:val="24"/>
          <w:szCs w:val="24"/>
        </w:rPr>
        <w:t>Уполномоченный орган</w:t>
      </w:r>
      <w:r w:rsidRPr="00343D30">
        <w:rPr>
          <w:rFonts w:ascii="Times New Roman" w:hAnsi="Times New Roman"/>
          <w:sz w:val="24"/>
          <w:szCs w:val="24"/>
        </w:rPr>
        <w:t xml:space="preserve"> – администрация Сосновоборского городского округа Ленинградской области.</w:t>
      </w:r>
    </w:p>
    <w:p w:rsidR="000E653F" w:rsidRPr="00343D30" w:rsidRDefault="000E653F" w:rsidP="000E6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л) </w:t>
      </w:r>
      <w:r w:rsidRPr="00343D30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343D30">
        <w:rPr>
          <w:rFonts w:ascii="Times New Roman" w:hAnsi="Times New Roman"/>
          <w:sz w:val="24"/>
          <w:szCs w:val="24"/>
        </w:rPr>
        <w:t xml:space="preserve"> (представитель Уполномоченного органа) - Комитет по управлению муниципальным имуществом администрации муниципального образования С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сновоборский городской округ Ленинградской области (далее - КУМИ Сосновоборского г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родского округа).</w:t>
      </w:r>
    </w:p>
    <w:p w:rsidR="000E653F" w:rsidRPr="00343D30" w:rsidRDefault="000E653F" w:rsidP="000E6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м) </w:t>
      </w:r>
      <w:r w:rsidRPr="00343D30">
        <w:rPr>
          <w:rFonts w:ascii="Times New Roman" w:hAnsi="Times New Roman"/>
          <w:b/>
          <w:sz w:val="24"/>
          <w:szCs w:val="24"/>
        </w:rPr>
        <w:t>Специализированная организация</w:t>
      </w:r>
      <w:r w:rsidRPr="00343D30">
        <w:rPr>
          <w:rFonts w:ascii="Times New Roman" w:hAnsi="Times New Roman"/>
          <w:sz w:val="24"/>
          <w:szCs w:val="24"/>
        </w:rPr>
        <w:t xml:space="preserve"> – организация, осуществляющая от имени о</w:t>
      </w:r>
      <w:r w:rsidRPr="00343D30">
        <w:rPr>
          <w:rFonts w:ascii="Times New Roman" w:hAnsi="Times New Roman"/>
          <w:sz w:val="24"/>
          <w:szCs w:val="24"/>
        </w:rPr>
        <w:t>р</w:t>
      </w:r>
      <w:r w:rsidRPr="00343D30">
        <w:rPr>
          <w:rFonts w:ascii="Times New Roman" w:hAnsi="Times New Roman"/>
          <w:sz w:val="24"/>
          <w:szCs w:val="24"/>
        </w:rPr>
        <w:t>ганизатора аукциона переданные ей функции по подготовке и проведению аукциона, закл</w:t>
      </w:r>
      <w:r w:rsidRPr="00343D30">
        <w:rPr>
          <w:rFonts w:ascii="Times New Roman" w:hAnsi="Times New Roman"/>
          <w:sz w:val="24"/>
          <w:szCs w:val="24"/>
        </w:rPr>
        <w:t>ю</w:t>
      </w:r>
      <w:r w:rsidRPr="00343D30">
        <w:rPr>
          <w:rFonts w:ascii="Times New Roman" w:hAnsi="Times New Roman"/>
          <w:sz w:val="24"/>
          <w:szCs w:val="24"/>
        </w:rPr>
        <w:t>чения договора на размещение НТО и осуществление контроля за исполнением условий ук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занного договора.</w:t>
      </w:r>
    </w:p>
    <w:p w:rsidR="000E653F" w:rsidRPr="00343D30" w:rsidRDefault="000E653F" w:rsidP="000E6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0E653F">
      <w:pPr>
        <w:shd w:val="clear" w:color="auto" w:fill="FFFFFF"/>
        <w:spacing w:after="0" w:line="240" w:lineRule="auto"/>
        <w:ind w:left="1134" w:hanging="425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3. Порядок и условия размещения НТО на территории городского округа</w:t>
      </w:r>
    </w:p>
    <w:p w:rsidR="000E653F" w:rsidRPr="00343D30" w:rsidRDefault="000E653F" w:rsidP="000E6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0E6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3.1. Размещение НТО на территории городского округа осуществляется в соответс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вии со схемой размещения НТО,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D30">
        <w:rPr>
          <w:rFonts w:ascii="Times New Roman" w:hAnsi="Times New Roman"/>
          <w:sz w:val="24"/>
          <w:szCs w:val="24"/>
        </w:rPr>
        <w:t>с учетом требований санитарно-эпидемиологических пр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вил и норм, строительных норм и правил, требований технических регламентов, требований нормативных правовых актов о безопасности дорожного движения, пожарной безопасности, иных нормативных правовых и правовых актов Российской Федерации, Ленинградской о</w:t>
      </w:r>
      <w:r w:rsidRPr="00343D30">
        <w:rPr>
          <w:rFonts w:ascii="Times New Roman" w:hAnsi="Times New Roman"/>
          <w:sz w:val="24"/>
          <w:szCs w:val="24"/>
        </w:rPr>
        <w:t>б</w:t>
      </w:r>
      <w:r w:rsidRPr="00343D30">
        <w:rPr>
          <w:rFonts w:ascii="Times New Roman" w:hAnsi="Times New Roman"/>
          <w:sz w:val="24"/>
          <w:szCs w:val="24"/>
        </w:rPr>
        <w:t>ласти, настоящего Положения и иных муниципальных правовых актов городского округа.</w:t>
      </w:r>
    </w:p>
    <w:p w:rsidR="000E653F" w:rsidRPr="00343D30" w:rsidRDefault="000E653F" w:rsidP="000E6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3.2. Хозяйствующий субъект, осуществляющий торговую деятельность овощами и фруктами в весенне-летний период вправе размещать (выносить) указанный товар на терр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 xml:space="preserve">тории, прилегающей к НТО на расстояние не более 2 метров от фасадной части НТО, при </w:t>
      </w:r>
      <w:r w:rsidRPr="00343D30">
        <w:rPr>
          <w:rFonts w:ascii="Times New Roman" w:hAnsi="Times New Roman"/>
          <w:sz w:val="24"/>
          <w:szCs w:val="24"/>
        </w:rPr>
        <w:lastRenderedPageBreak/>
        <w:t>условии</w:t>
      </w:r>
      <w:r>
        <w:rPr>
          <w:rFonts w:ascii="Times New Roman" w:hAnsi="Times New Roman"/>
          <w:sz w:val="24"/>
          <w:szCs w:val="24"/>
        </w:rPr>
        <w:t>,</w:t>
      </w:r>
      <w:r w:rsidRPr="00343D30">
        <w:rPr>
          <w:rFonts w:ascii="Times New Roman" w:hAnsi="Times New Roman"/>
          <w:sz w:val="24"/>
          <w:szCs w:val="24"/>
        </w:rPr>
        <w:t xml:space="preserve"> если указанная территория не препятствует движению транспорта, беспрепятстве</w:t>
      </w:r>
      <w:r w:rsidRPr="00343D30">
        <w:rPr>
          <w:rFonts w:ascii="Times New Roman" w:hAnsi="Times New Roman"/>
          <w:sz w:val="24"/>
          <w:szCs w:val="24"/>
        </w:rPr>
        <w:t>н</w:t>
      </w:r>
      <w:r w:rsidRPr="00343D30">
        <w:rPr>
          <w:rFonts w:ascii="Times New Roman" w:hAnsi="Times New Roman"/>
          <w:sz w:val="24"/>
          <w:szCs w:val="24"/>
        </w:rPr>
        <w:t>ному подъезду спецтранспорта при чрезвычайных ситуациях и проходу пешеходов.</w:t>
      </w:r>
    </w:p>
    <w:p w:rsidR="000E653F" w:rsidRPr="00343D30" w:rsidRDefault="000E653F" w:rsidP="000E6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3.3. Хозяйствующий субъект обязан содержать территорию, прилегающую к НТО (за исключением НПТО), в радиусе 5 метров в порядке, предусмотренном правилами благоус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ройства г</w:t>
      </w:r>
      <w:r w:rsidR="00F3584D">
        <w:rPr>
          <w:rFonts w:ascii="Times New Roman" w:hAnsi="Times New Roman"/>
          <w:sz w:val="24"/>
          <w:szCs w:val="24"/>
        </w:rPr>
        <w:t xml:space="preserve">орода </w:t>
      </w:r>
      <w:r w:rsidRPr="00343D30">
        <w:rPr>
          <w:rFonts w:ascii="Times New Roman" w:hAnsi="Times New Roman"/>
          <w:sz w:val="24"/>
          <w:szCs w:val="24"/>
        </w:rPr>
        <w:t>Сосновый Бор Ленинградской области, утвержденными решением совета д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путатов Сосновоборского городского округа от 21.04.2010 №47 «Об утверждении Правил благоустройства города Сосновый Бор Ленинградской области» (с изменениями и дополн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ниями).</w:t>
      </w:r>
    </w:p>
    <w:p w:rsidR="000E653F" w:rsidRPr="00343D30" w:rsidRDefault="000E653F" w:rsidP="000E6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3.4. При установке НТО, на территории городского округа хозяйствующие субъекты руководствуются постановлением администрации Сосновоборского городского округа от 13.02.2013 № 396 «Об утверждении внешнего вида нестационарных торговых объектов п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требительского рынка, автобусных остановочных павильонов, в муниципальном образов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нии Сосновоборский городской округ Ленинградской области».</w:t>
      </w:r>
    </w:p>
    <w:p w:rsidR="000E653F" w:rsidRPr="00343D30" w:rsidRDefault="000E653F" w:rsidP="000E65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Внешний вид НТО не должен контрастировать с внешним архитектурно-художественным обликом сложившейся застройки территории города.</w:t>
      </w:r>
    </w:p>
    <w:p w:rsidR="000E653F" w:rsidRPr="00343D30" w:rsidRDefault="000E653F" w:rsidP="000E6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3.5. Хозяйствующие субъекты</w:t>
      </w:r>
      <w:r w:rsidR="00F3584D">
        <w:rPr>
          <w:rFonts w:ascii="Times New Roman" w:hAnsi="Times New Roman"/>
          <w:sz w:val="24"/>
          <w:szCs w:val="24"/>
        </w:rPr>
        <w:t>,</w:t>
      </w:r>
      <w:r w:rsidRPr="00343D30">
        <w:rPr>
          <w:rFonts w:ascii="Times New Roman" w:hAnsi="Times New Roman"/>
          <w:sz w:val="24"/>
          <w:szCs w:val="24"/>
        </w:rPr>
        <w:t xml:space="preserve"> осуществляющие торговую деятельность в НТО</w:t>
      </w:r>
      <w:r w:rsidR="00F3584D">
        <w:rPr>
          <w:rFonts w:ascii="Times New Roman" w:hAnsi="Times New Roman"/>
          <w:sz w:val="24"/>
          <w:szCs w:val="24"/>
        </w:rPr>
        <w:t>,</w:t>
      </w:r>
      <w:r w:rsidRPr="00343D30">
        <w:rPr>
          <w:rFonts w:ascii="Times New Roman" w:hAnsi="Times New Roman"/>
          <w:sz w:val="24"/>
          <w:szCs w:val="24"/>
        </w:rPr>
        <w:t xml:space="preserve"> об</w:t>
      </w:r>
      <w:r w:rsidRPr="00343D30">
        <w:rPr>
          <w:rFonts w:ascii="Times New Roman" w:hAnsi="Times New Roman"/>
          <w:sz w:val="24"/>
          <w:szCs w:val="24"/>
        </w:rPr>
        <w:t>я</w:t>
      </w:r>
      <w:r w:rsidRPr="00343D30">
        <w:rPr>
          <w:rFonts w:ascii="Times New Roman" w:hAnsi="Times New Roman"/>
          <w:sz w:val="24"/>
          <w:szCs w:val="24"/>
        </w:rPr>
        <w:t>заны соблюдать установленную специализацию для НТО.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3.6. Хозяйствующие субъекты, осуществляющие торговую деятельность, самосто</w:t>
      </w:r>
      <w:r w:rsidRPr="00343D30">
        <w:rPr>
          <w:rFonts w:ascii="Times New Roman" w:hAnsi="Times New Roman" w:cs="Times New Roman"/>
          <w:sz w:val="24"/>
          <w:szCs w:val="24"/>
        </w:rPr>
        <w:t>я</w:t>
      </w:r>
      <w:r w:rsidRPr="00343D30">
        <w:rPr>
          <w:rFonts w:ascii="Times New Roman" w:hAnsi="Times New Roman" w:cs="Times New Roman"/>
          <w:sz w:val="24"/>
          <w:szCs w:val="24"/>
        </w:rPr>
        <w:t>тельно, в соответствии с действующим законодательством, определяют порядок и условия осуществления торговой деятельности, в том числе: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а) ассортимент продаваемых товаров;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б) режим работы;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в) приемы и способы, с помощью которых осуществляется продажа товаров;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г) количество, типы, модели технологического оборудования, инвентаря, использу</w:t>
      </w:r>
      <w:r w:rsidRPr="00343D30">
        <w:rPr>
          <w:rFonts w:ascii="Times New Roman" w:hAnsi="Times New Roman" w:cs="Times New Roman"/>
          <w:sz w:val="24"/>
          <w:szCs w:val="24"/>
        </w:rPr>
        <w:t>е</w:t>
      </w:r>
      <w:r w:rsidRPr="00343D30">
        <w:rPr>
          <w:rFonts w:ascii="Times New Roman" w:hAnsi="Times New Roman" w:cs="Times New Roman"/>
          <w:sz w:val="24"/>
          <w:szCs w:val="24"/>
        </w:rPr>
        <w:t>мых при осуществлении торговой деятельности;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д) способы доведения до покупателей информации о продавце, о предлагаемых для продажи товарах, об оказываемых услугах;</w:t>
      </w:r>
    </w:p>
    <w:p w:rsidR="000E653F" w:rsidRPr="00343D30" w:rsidRDefault="000E653F" w:rsidP="000E6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е) цены на продаваемые товары.</w:t>
      </w:r>
    </w:p>
    <w:p w:rsidR="000E653F" w:rsidRPr="00EC7CF2" w:rsidRDefault="000E653F" w:rsidP="000E6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3.7. </w:t>
      </w:r>
      <w:r w:rsidRPr="00EC7CF2">
        <w:rPr>
          <w:rFonts w:ascii="Times New Roman" w:hAnsi="Times New Roman"/>
          <w:sz w:val="24"/>
          <w:szCs w:val="24"/>
        </w:rPr>
        <w:t>Хозяйствующие субъекты вправе самостоятельно принять решение об изменении специализации НТО в рамках видов специализации НТО, предусмотренных главой 2 н</w:t>
      </w:r>
      <w:r w:rsidRPr="00EC7CF2">
        <w:rPr>
          <w:rFonts w:ascii="Times New Roman" w:hAnsi="Times New Roman"/>
          <w:sz w:val="24"/>
          <w:szCs w:val="24"/>
        </w:rPr>
        <w:t>а</w:t>
      </w:r>
      <w:r w:rsidRPr="00EC7CF2">
        <w:rPr>
          <w:rFonts w:ascii="Times New Roman" w:hAnsi="Times New Roman"/>
          <w:sz w:val="24"/>
          <w:szCs w:val="24"/>
        </w:rPr>
        <w:t>стоящего Положения, с предварительным согласованием с Уполномоченным органом, кот</w:t>
      </w:r>
      <w:r w:rsidRPr="00EC7CF2">
        <w:rPr>
          <w:rFonts w:ascii="Times New Roman" w:hAnsi="Times New Roman"/>
          <w:sz w:val="24"/>
          <w:szCs w:val="24"/>
        </w:rPr>
        <w:t>о</w:t>
      </w:r>
      <w:r w:rsidRPr="00EC7CF2">
        <w:rPr>
          <w:rFonts w:ascii="Times New Roman" w:hAnsi="Times New Roman"/>
          <w:sz w:val="24"/>
          <w:szCs w:val="24"/>
        </w:rPr>
        <w:t>рый в течение 25 календарных дней рассматривает соответствующее заявление хозяйству</w:t>
      </w:r>
      <w:r w:rsidRPr="00EC7CF2">
        <w:rPr>
          <w:rFonts w:ascii="Times New Roman" w:hAnsi="Times New Roman"/>
          <w:sz w:val="24"/>
          <w:szCs w:val="24"/>
        </w:rPr>
        <w:t>ю</w:t>
      </w:r>
      <w:r w:rsidRPr="00EC7CF2">
        <w:rPr>
          <w:rFonts w:ascii="Times New Roman" w:hAnsi="Times New Roman"/>
          <w:sz w:val="24"/>
          <w:szCs w:val="24"/>
        </w:rPr>
        <w:t>щего субъекта и вносит изменение в Схему, если данное изменение не противоречит закон</w:t>
      </w:r>
      <w:r w:rsidRPr="00EC7CF2">
        <w:rPr>
          <w:rFonts w:ascii="Times New Roman" w:hAnsi="Times New Roman"/>
          <w:sz w:val="24"/>
          <w:szCs w:val="24"/>
        </w:rPr>
        <w:t>о</w:t>
      </w:r>
      <w:r w:rsidRPr="00EC7CF2">
        <w:rPr>
          <w:rFonts w:ascii="Times New Roman" w:hAnsi="Times New Roman"/>
          <w:sz w:val="24"/>
          <w:szCs w:val="24"/>
        </w:rPr>
        <w:t>дательству и нормативным правовым актам органов местного самоуправления городского округа.</w:t>
      </w:r>
    </w:p>
    <w:p w:rsidR="000E653F" w:rsidRPr="00343D30" w:rsidRDefault="000E653F" w:rsidP="000E6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3.8. Хозяйствующий субъект обязан довести до сведения потребителя фирменное н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именование (наименование) своей организации, место ее нахождения (адрес) и режим ее р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боты, путем размещения информации на вывеске НТО.</w:t>
      </w:r>
    </w:p>
    <w:p w:rsidR="000E653F" w:rsidRPr="00343D30" w:rsidRDefault="000E653F" w:rsidP="000E653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43D30">
        <w:rPr>
          <w:rFonts w:ascii="Times New Roman" w:hAnsi="Times New Roman"/>
          <w:sz w:val="24"/>
          <w:szCs w:val="24"/>
        </w:rPr>
        <w:t>3.9. При осуществлении торговой деятельности хозяйствующие субъекты обязаны с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блюдать требования и ограничения, предусмотренные законодательством Российской Фед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рации в области обеспечения санитарно-эпидемиологического благополучия населения, о</w:t>
      </w:r>
      <w:r w:rsidRPr="00343D30">
        <w:rPr>
          <w:rFonts w:ascii="Times New Roman" w:hAnsi="Times New Roman"/>
          <w:sz w:val="24"/>
          <w:szCs w:val="24"/>
        </w:rPr>
        <w:t>х</w:t>
      </w:r>
      <w:r w:rsidRPr="00343D30">
        <w:rPr>
          <w:rFonts w:ascii="Times New Roman" w:hAnsi="Times New Roman"/>
          <w:sz w:val="24"/>
          <w:szCs w:val="24"/>
        </w:rPr>
        <w:t>раны окружающей среды, ветеринарии, пожарной безопасности, защиты прав потребителей, другие предусмотренные законодательством Российской Федерации требования и огранич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ния.</w:t>
      </w:r>
    </w:p>
    <w:p w:rsidR="000E653F" w:rsidRDefault="000E653F" w:rsidP="000E6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3.10. Хозяйствующий субъект обязан иметь в наличии на торговых местах документы, подтверждающие соответствие товаров установленным требованиям (сертификат соответс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вия или декларация о соответствии либо их копии, заверенные в установленном порядке), в случаях, установленных законодательством Российской Федерации, лицензии в случаях ре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лизации товаров (выполнения работ, оказания услуг), подлежащих лицензированию; това</w:t>
      </w:r>
      <w:r w:rsidRPr="00343D30">
        <w:rPr>
          <w:rFonts w:ascii="Times New Roman" w:hAnsi="Times New Roman"/>
          <w:sz w:val="24"/>
          <w:szCs w:val="24"/>
        </w:rPr>
        <w:t>р</w:t>
      </w:r>
      <w:r w:rsidRPr="00343D30">
        <w:rPr>
          <w:rFonts w:ascii="Times New Roman" w:hAnsi="Times New Roman"/>
          <w:sz w:val="24"/>
          <w:szCs w:val="24"/>
        </w:rPr>
        <w:t>но-сопроводительные документы на реализуемую продукцию.</w:t>
      </w:r>
    </w:p>
    <w:p w:rsidR="000808B8" w:rsidRPr="00343D30" w:rsidRDefault="000808B8" w:rsidP="000E6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0E6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lastRenderedPageBreak/>
        <w:t xml:space="preserve">3.11. Субъект торговли не вправе передавать право на размещение 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НТО</w:t>
      </w:r>
      <w:r w:rsidRPr="00343D30">
        <w:rPr>
          <w:rFonts w:ascii="Times New Roman" w:hAnsi="Times New Roman"/>
          <w:sz w:val="24"/>
          <w:szCs w:val="24"/>
        </w:rPr>
        <w:t xml:space="preserve"> третьим л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цам.</w:t>
      </w:r>
    </w:p>
    <w:p w:rsidR="000E653F" w:rsidRPr="00343D30" w:rsidRDefault="000E653F" w:rsidP="000E6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3.12. Предметом аукциона на право заключения договора на размещение НТО, а та</w:t>
      </w:r>
      <w:r w:rsidRPr="00343D30">
        <w:rPr>
          <w:rFonts w:ascii="Times New Roman" w:hAnsi="Times New Roman"/>
          <w:sz w:val="24"/>
          <w:szCs w:val="24"/>
        </w:rPr>
        <w:t>к</w:t>
      </w:r>
      <w:r w:rsidRPr="00343D30">
        <w:rPr>
          <w:rFonts w:ascii="Times New Roman" w:hAnsi="Times New Roman"/>
          <w:sz w:val="24"/>
          <w:szCs w:val="24"/>
        </w:rPr>
        <w:t>же предметом договора на размещение НТО, заключенному без проведения аукциона – я</w:t>
      </w:r>
      <w:r w:rsidRPr="00343D30">
        <w:rPr>
          <w:rFonts w:ascii="Times New Roman" w:hAnsi="Times New Roman"/>
          <w:sz w:val="24"/>
          <w:szCs w:val="24"/>
        </w:rPr>
        <w:t>в</w:t>
      </w:r>
      <w:r w:rsidRPr="00343D30">
        <w:rPr>
          <w:rFonts w:ascii="Times New Roman" w:hAnsi="Times New Roman"/>
          <w:sz w:val="24"/>
          <w:szCs w:val="24"/>
        </w:rPr>
        <w:t>ляются свободные места для размещения НТО, указанные в Схеме.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3.13. Предоставление хозяйствующим субъектам права на размещение НТО в местах, определенных Схемой, осуществляется на основании договора на размещение НТО, закл</w:t>
      </w:r>
      <w:r w:rsidRPr="00343D30">
        <w:rPr>
          <w:rFonts w:ascii="Times New Roman" w:hAnsi="Times New Roman" w:cs="Times New Roman"/>
          <w:sz w:val="24"/>
          <w:szCs w:val="24"/>
        </w:rPr>
        <w:t>ю</w:t>
      </w:r>
      <w:r w:rsidRPr="00343D30">
        <w:rPr>
          <w:rFonts w:ascii="Times New Roman" w:hAnsi="Times New Roman" w:cs="Times New Roman"/>
          <w:sz w:val="24"/>
          <w:szCs w:val="24"/>
        </w:rPr>
        <w:t>чаемого по результатам аукциона, либо без проведения аукциона.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43D30">
        <w:rPr>
          <w:rFonts w:ascii="Times New Roman" w:hAnsi="Times New Roman" w:cs="Times New Roman"/>
          <w:sz w:val="24"/>
          <w:szCs w:val="24"/>
        </w:rPr>
        <w:t>3.14. Начальная цена предмета аукциона на право заключения договора на размещ</w:t>
      </w:r>
      <w:r w:rsidRPr="00343D30">
        <w:rPr>
          <w:rFonts w:ascii="Times New Roman" w:hAnsi="Times New Roman" w:cs="Times New Roman"/>
          <w:sz w:val="24"/>
          <w:szCs w:val="24"/>
        </w:rPr>
        <w:t>е</w:t>
      </w:r>
      <w:r w:rsidRPr="00343D30">
        <w:rPr>
          <w:rFonts w:ascii="Times New Roman" w:hAnsi="Times New Roman" w:cs="Times New Roman"/>
          <w:sz w:val="24"/>
          <w:szCs w:val="24"/>
        </w:rPr>
        <w:t>ние НТО, а также размер платы по договору на размещение НТО, заключенному без пров</w:t>
      </w:r>
      <w:r w:rsidRPr="00343D30">
        <w:rPr>
          <w:rFonts w:ascii="Times New Roman" w:hAnsi="Times New Roman" w:cs="Times New Roman"/>
          <w:sz w:val="24"/>
          <w:szCs w:val="24"/>
        </w:rPr>
        <w:t>е</w:t>
      </w:r>
      <w:r w:rsidRPr="00343D30">
        <w:rPr>
          <w:rFonts w:ascii="Times New Roman" w:hAnsi="Times New Roman" w:cs="Times New Roman"/>
          <w:sz w:val="24"/>
          <w:szCs w:val="24"/>
        </w:rPr>
        <w:t>дения аукциона определяется в порядке, предусмотренном Приложением №2 к настоящему решению.</w:t>
      </w:r>
    </w:p>
    <w:p w:rsidR="000E653F" w:rsidRPr="00343D30" w:rsidRDefault="000E653F" w:rsidP="000E653F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3.15. Срок договора на размещение НТО устанавливается в следующем порядке:</w:t>
      </w:r>
    </w:p>
    <w:p w:rsidR="000E653F" w:rsidRPr="00343D30" w:rsidRDefault="000E653F" w:rsidP="000E653F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343D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для объектов, функционирующих круглогодично - до 5 лет;</w:t>
      </w:r>
    </w:p>
    <w:p w:rsidR="000E653F" w:rsidRPr="00343D30" w:rsidRDefault="000E653F" w:rsidP="000E653F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343D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для объектов, функционирующих в весенне-летний период и для объектов по реал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зации бахчевых культур - до 6 месяцев (с 1 мая по 31 октября);</w:t>
      </w:r>
    </w:p>
    <w:p w:rsidR="000E653F" w:rsidRPr="00343D30" w:rsidRDefault="000E653F" w:rsidP="000E653F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343D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для объектов по реализации кваса и мороженого - до 5 месяцев (с 1 мая по 30 се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тября);</w:t>
      </w:r>
    </w:p>
    <w:p w:rsidR="000E653F" w:rsidRDefault="000E653F" w:rsidP="000E653F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343D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для объектов по реализации хвойных деревьев - до 1 месяца (с 07 декабря по 07 я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варя).</w:t>
      </w:r>
    </w:p>
    <w:p w:rsidR="00F3584D" w:rsidRPr="00343D30" w:rsidRDefault="00F3584D" w:rsidP="000E653F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left="708" w:firstLine="46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4. Порядок подготовки и проведение аукциона на право заключения договора на размещение нестационарного торгового объекта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left="708" w:firstLine="46"/>
        <w:jc w:val="both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0E6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4.1. Целью проведения аукциона на право заключения договора на размещение НТО является определение победителя (юридического лица или индивидуального предприним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теля) для предоставления ему права на заключение договора на размещение НТО на терр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тории городского округа (далее соответственно – аукцион, Договор).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4.2. Решение о проведении аукциона принимается представителем Уполномоченного органа в форме распоряжения.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4.3. Участниками аукциона на право заключения договора на размещение НТО могут являться только юридические лица и индивидуальные предприниматели.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Аукцион является открытым по форме подачи предложений о цене за право заключ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ния договора на размещение НТО.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4.4. </w:t>
      </w:r>
      <w:r w:rsidRPr="00343D30">
        <w:rPr>
          <w:rFonts w:ascii="Times New Roman" w:hAnsi="Times New Roman" w:cs="Times New Roman"/>
          <w:sz w:val="24"/>
          <w:szCs w:val="24"/>
        </w:rPr>
        <w:t>Разработка извещения и документации, необходимых для проведения аукциона, осуществляется специализированной организацией в течение 10 рабочих дней с даты прин</w:t>
      </w:r>
      <w:r w:rsidRPr="00343D30">
        <w:rPr>
          <w:rFonts w:ascii="Times New Roman" w:hAnsi="Times New Roman" w:cs="Times New Roman"/>
          <w:sz w:val="24"/>
          <w:szCs w:val="24"/>
        </w:rPr>
        <w:t>я</w:t>
      </w:r>
      <w:r w:rsidRPr="00343D30">
        <w:rPr>
          <w:rFonts w:ascii="Times New Roman" w:hAnsi="Times New Roman" w:cs="Times New Roman"/>
          <w:sz w:val="24"/>
          <w:szCs w:val="24"/>
        </w:rPr>
        <w:t xml:space="preserve">тия </w:t>
      </w:r>
      <w:r w:rsidRPr="00343D30">
        <w:rPr>
          <w:rFonts w:ascii="Times New Roman" w:hAnsi="Times New Roman"/>
          <w:sz w:val="24"/>
          <w:szCs w:val="24"/>
        </w:rPr>
        <w:t>представителем Уполномоченного органа</w:t>
      </w:r>
      <w:r w:rsidRPr="00343D30">
        <w:rPr>
          <w:rFonts w:ascii="Times New Roman" w:hAnsi="Times New Roman" w:cs="Times New Roman"/>
          <w:sz w:val="24"/>
          <w:szCs w:val="24"/>
        </w:rPr>
        <w:t xml:space="preserve"> решения о проведении аукциона и утвержд</w:t>
      </w:r>
      <w:r w:rsidRPr="00343D30">
        <w:rPr>
          <w:rFonts w:ascii="Times New Roman" w:hAnsi="Times New Roman" w:cs="Times New Roman"/>
          <w:sz w:val="24"/>
          <w:szCs w:val="24"/>
        </w:rPr>
        <w:t>а</w:t>
      </w:r>
      <w:r w:rsidRPr="00343D30">
        <w:rPr>
          <w:rFonts w:ascii="Times New Roman" w:hAnsi="Times New Roman" w:cs="Times New Roman"/>
          <w:sz w:val="24"/>
          <w:szCs w:val="24"/>
        </w:rPr>
        <w:t>ется организатором аукциона.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Документация об аукционе помимо информации и сведений, содержащихся в извещ</w:t>
      </w:r>
      <w:r w:rsidRPr="00343D30">
        <w:rPr>
          <w:rFonts w:ascii="Times New Roman" w:hAnsi="Times New Roman" w:cs="Times New Roman"/>
          <w:sz w:val="24"/>
          <w:szCs w:val="24"/>
        </w:rPr>
        <w:t>е</w:t>
      </w:r>
      <w:r w:rsidRPr="00343D30">
        <w:rPr>
          <w:rFonts w:ascii="Times New Roman" w:hAnsi="Times New Roman" w:cs="Times New Roman"/>
          <w:sz w:val="24"/>
          <w:szCs w:val="24"/>
        </w:rPr>
        <w:t>нии о проведении аукциона в соответствии с требованиями гражданского законодательства Российской Федерации, должна содержать проект договора на размещение НТО в соответс</w:t>
      </w:r>
      <w:r w:rsidRPr="00343D30">
        <w:rPr>
          <w:rFonts w:ascii="Times New Roman" w:hAnsi="Times New Roman" w:cs="Times New Roman"/>
          <w:sz w:val="24"/>
          <w:szCs w:val="24"/>
        </w:rPr>
        <w:t>т</w:t>
      </w:r>
      <w:r w:rsidRPr="00343D30">
        <w:rPr>
          <w:rFonts w:ascii="Times New Roman" w:hAnsi="Times New Roman" w:cs="Times New Roman"/>
          <w:sz w:val="24"/>
          <w:szCs w:val="24"/>
        </w:rPr>
        <w:t>вии с утвержденной организатором аукциона типовой формой, который является неотъемл</w:t>
      </w:r>
      <w:r w:rsidRPr="00343D30">
        <w:rPr>
          <w:rFonts w:ascii="Times New Roman" w:hAnsi="Times New Roman" w:cs="Times New Roman"/>
          <w:sz w:val="24"/>
          <w:szCs w:val="24"/>
        </w:rPr>
        <w:t>е</w:t>
      </w:r>
      <w:r w:rsidRPr="00343D30">
        <w:rPr>
          <w:rFonts w:ascii="Times New Roman" w:hAnsi="Times New Roman" w:cs="Times New Roman"/>
          <w:sz w:val="24"/>
          <w:szCs w:val="24"/>
        </w:rPr>
        <w:t>мой частью документации об аукционе.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Сведения, содержащиеся в документации об аукционе, должны соответствовать св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дениям, указанным в извещении о проведении аукциона.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4.5. Рассмотрение заявок на участия в аукционе и обеспечение процедуры проведения аукциона на право заключения договора на размещение НТО осуществляется аукционной комиссией по проведению торгов.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Функции, порядок работы и деятельность аукционной комиссии по проведению то</w:t>
      </w:r>
      <w:r w:rsidRPr="00343D30">
        <w:rPr>
          <w:rFonts w:ascii="Times New Roman" w:hAnsi="Times New Roman"/>
          <w:sz w:val="24"/>
          <w:szCs w:val="24"/>
        </w:rPr>
        <w:t>р</w:t>
      </w:r>
      <w:r w:rsidRPr="00343D30">
        <w:rPr>
          <w:rFonts w:ascii="Times New Roman" w:hAnsi="Times New Roman"/>
          <w:sz w:val="24"/>
          <w:szCs w:val="24"/>
        </w:rPr>
        <w:t>гов определяется нормативным правовым актом Уполномоченного органа о постоянно де</w:t>
      </w:r>
      <w:r w:rsidRPr="00343D30">
        <w:rPr>
          <w:rFonts w:ascii="Times New Roman" w:hAnsi="Times New Roman"/>
          <w:sz w:val="24"/>
          <w:szCs w:val="24"/>
        </w:rPr>
        <w:t>й</w:t>
      </w:r>
      <w:r w:rsidRPr="00343D30">
        <w:rPr>
          <w:rFonts w:ascii="Times New Roman" w:hAnsi="Times New Roman"/>
          <w:sz w:val="24"/>
          <w:szCs w:val="24"/>
        </w:rPr>
        <w:t>ствующей комиссии по проведению торгов.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lastRenderedPageBreak/>
        <w:t>4.6. Организатор аукциона устанавливает время, место и порядок проведения аукци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на, форму и сроки подачи заявок на участие в аукционе, порядок внесения и возврата зада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ка, величину повышения начальной цены предмета аукциона (далее – «шаг аукциона»). «Шаг аукциона» устанавливается в размере не менее трех процентов от начальной цены предмета аукциона.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4.7. Сумма задатка определяется организатором аукциона в размере 50 процентов от начальной цены предмета аукциона.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4.8. Извещение о проведении аукциона на право заключения договора на размещение НТО на земельных участках, находящихся в муниципальной собственности или земельных участках, государственная собственность на которые не разграничена, размещается специ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лизированной организацией на официальном сайте Сосновоборского городского округа в информационно-телекоммуникационной сети «Интернет» (</w:t>
      </w:r>
      <w:hyperlink r:id="rId13" w:history="1">
        <w:r w:rsidRPr="00343D30">
          <w:rPr>
            <w:rFonts w:ascii="Times New Roman" w:hAnsi="Times New Roman"/>
            <w:sz w:val="24"/>
            <w:szCs w:val="24"/>
          </w:rPr>
          <w:t>www.sbor.ru</w:t>
        </w:r>
      </w:hyperlink>
      <w:r w:rsidRPr="00343D30">
        <w:rPr>
          <w:rFonts w:ascii="Times New Roman" w:hAnsi="Times New Roman"/>
          <w:sz w:val="24"/>
          <w:szCs w:val="24"/>
        </w:rPr>
        <w:t>) в разделе «Торги по передаче прав на муниципальное имущество» (</w:t>
      </w:r>
      <w:hyperlink r:id="rId14" w:history="1">
        <w:r w:rsidRPr="00343D30">
          <w:rPr>
            <w:rStyle w:val="ad"/>
            <w:rFonts w:ascii="Times New Roman" w:hAnsi="Times New Roman"/>
            <w:sz w:val="24"/>
            <w:szCs w:val="24"/>
          </w:rPr>
          <w:t>www.sbor.ru/mau/</w:t>
        </w:r>
      </w:hyperlink>
      <w:r w:rsidRPr="00343D30">
        <w:rPr>
          <w:rFonts w:ascii="Times New Roman" w:hAnsi="Times New Roman"/>
          <w:sz w:val="24"/>
          <w:szCs w:val="24"/>
        </w:rPr>
        <w:t>) (далее - официальный сайт Сосновоборского городского округа) и опубликовывается в городской газете «Маяк» не м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нее чем за 30 дней до дня проведения аукциона.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4.9. Извещение о проведении аукциона должно содержать сведения: об организаторе аукциона, о реквизитах решения о проведении аукциона; о месте, дате, времени и порядке проведения аукциона; о предмете аукциона (лоте), в том числе местонахождение, о типе (в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де), целевом (функциональном) назначении, площади места, предоставляемого для размещ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ния НТО, о правилах проведения аукциона; о сроке действия договора на размещение НТО; о начальной цене предмета аукциона; о «шаге аукциона»; о форме заявки на участие в ау</w:t>
      </w:r>
      <w:r w:rsidRPr="00343D30">
        <w:rPr>
          <w:rFonts w:ascii="Times New Roman" w:hAnsi="Times New Roman"/>
          <w:sz w:val="24"/>
          <w:szCs w:val="24"/>
        </w:rPr>
        <w:t>к</w:t>
      </w:r>
      <w:r w:rsidRPr="00343D30">
        <w:rPr>
          <w:rFonts w:ascii="Times New Roman" w:hAnsi="Times New Roman"/>
          <w:sz w:val="24"/>
          <w:szCs w:val="24"/>
        </w:rPr>
        <w:t>ционе, порядке ее приема, об адресе места ее приема, о дате и времени начала и окончания приема заявок на участие в аукционе; о размере задатка, порядке и сроках его внесения уч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стниками аукциона и возврата им задатка, банковских реквизитах счета для перечисления задатка; о сроке, в течение которого победитель аукциона обязан заключить договор на ра</w:t>
      </w:r>
      <w:r w:rsidRPr="00343D30">
        <w:rPr>
          <w:rFonts w:ascii="Times New Roman" w:hAnsi="Times New Roman"/>
          <w:sz w:val="24"/>
          <w:szCs w:val="24"/>
        </w:rPr>
        <w:t>з</w:t>
      </w:r>
      <w:r w:rsidRPr="00343D30">
        <w:rPr>
          <w:rFonts w:ascii="Times New Roman" w:hAnsi="Times New Roman"/>
          <w:sz w:val="24"/>
          <w:szCs w:val="24"/>
        </w:rPr>
        <w:t>мещение НТО.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4.10. Для участия в аукционе заявители лично или через своего представителя пре</w:t>
      </w:r>
      <w:r w:rsidRPr="00343D30">
        <w:rPr>
          <w:rFonts w:ascii="Times New Roman" w:hAnsi="Times New Roman"/>
          <w:sz w:val="24"/>
          <w:szCs w:val="24"/>
        </w:rPr>
        <w:t>д</w:t>
      </w:r>
      <w:r w:rsidRPr="00343D30">
        <w:rPr>
          <w:rFonts w:ascii="Times New Roman" w:hAnsi="Times New Roman"/>
          <w:sz w:val="24"/>
          <w:szCs w:val="24"/>
        </w:rPr>
        <w:t>ставляют в специализированную организацию в установленный в извещении о проведении аукциона срок следующие документы: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а) заявку на участие в аукционе по установленной в извещении о проведении аукци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на форме с указанием банковских реквизитов счета для возврата задатка;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б) копию документа, удостоверяющего личность заявителя – индивидуального пре</w:t>
      </w:r>
      <w:r w:rsidRPr="00343D30">
        <w:rPr>
          <w:rFonts w:ascii="Times New Roman" w:hAnsi="Times New Roman"/>
          <w:sz w:val="24"/>
          <w:szCs w:val="24"/>
        </w:rPr>
        <w:t>д</w:t>
      </w:r>
      <w:r w:rsidRPr="00343D30">
        <w:rPr>
          <w:rFonts w:ascii="Times New Roman" w:hAnsi="Times New Roman"/>
          <w:sz w:val="24"/>
          <w:szCs w:val="24"/>
        </w:rPr>
        <w:t>принимателя или его представителя, представителя юридического лица;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в)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г)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</w:t>
      </w:r>
      <w:r w:rsidRPr="00343D30">
        <w:rPr>
          <w:rFonts w:ascii="Times New Roman" w:hAnsi="Times New Roman"/>
          <w:sz w:val="24"/>
          <w:szCs w:val="24"/>
        </w:rPr>
        <w:t>р</w:t>
      </w:r>
      <w:r w:rsidRPr="00343D30">
        <w:rPr>
          <w:rFonts w:ascii="Times New Roman" w:hAnsi="Times New Roman"/>
          <w:sz w:val="24"/>
          <w:szCs w:val="24"/>
        </w:rPr>
        <w:t>ства в случае, если заявителем является иностранное юридическое лицо;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д) документы, подтверждающие внесение задатка.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4.11. Представление документов заявителем, подтверждающих внесение им задатка, признается заключением соглашения о задатке.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4.12. Специализированная организация регистрирует заявку на участие в аукционе в день её поступления. Заявка и опись предоставляемых документов составляется в двух э</w:t>
      </w:r>
      <w:r w:rsidRPr="00343D30">
        <w:rPr>
          <w:rFonts w:ascii="Times New Roman" w:hAnsi="Times New Roman"/>
          <w:sz w:val="24"/>
          <w:szCs w:val="24"/>
        </w:rPr>
        <w:t>к</w:t>
      </w:r>
      <w:r w:rsidRPr="00343D30">
        <w:rPr>
          <w:rFonts w:ascii="Times New Roman" w:hAnsi="Times New Roman"/>
          <w:sz w:val="24"/>
          <w:szCs w:val="24"/>
        </w:rPr>
        <w:t>земплярах, один из которых остается в специализированной организации, другой – у заяв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теля.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Заявки на участие в аукционе могут быть направлены в специализированную орган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зацию: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- посредством почтовой связи на бумажном носителе;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- по электронной почте по адресу, указанному в извещении о проведении аукциона, подписанные электронно-цифровой подписью заявителя (ЭЦП).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lastRenderedPageBreak/>
        <w:t>4.13. Специализированная организация не вправе требовать представление иных д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кументов, не предусмотренных пунктом 4.10 настоящего Положения.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Специализированная организация самостоятельно, в течение 3 календарных дней со дня регистрации заявки,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</w:t>
      </w:r>
      <w:r w:rsidRPr="00343D30">
        <w:rPr>
          <w:rFonts w:ascii="Times New Roman" w:hAnsi="Times New Roman"/>
          <w:sz w:val="24"/>
          <w:szCs w:val="24"/>
        </w:rPr>
        <w:t>у</w:t>
      </w:r>
      <w:r w:rsidRPr="00343D30">
        <w:rPr>
          <w:rFonts w:ascii="Times New Roman" w:hAnsi="Times New Roman"/>
          <w:sz w:val="24"/>
          <w:szCs w:val="24"/>
        </w:rPr>
        <w:t>дарственную регистрацию юридических лиц, физических лиц в качестве индивидуальных предпринимателей, в рамках межведомственного информационного взаимодействия.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4.14. Прием документов прекращается не ранее чем за 5 календарных дней до дня проведения аукциона на право заключения договора на размещение НТО.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4.15. Один заявитель вправе подать только одну заявку на участие в аукционе в отн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шении одного предмета аукциона (лота).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4.16. Заявка на участие в аукционе, поступившая по истечении срока приема заявок, возвращается заявителю в день ее поступления.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4.17.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Специализированная организация обязан возвратить заявит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лю внесенный им задаток в течение 3 рабочих дней со дня регистрации уведомления об о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4.18. Заявитель не допускается к участию в аукционе в следующих случаях: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а) непредставление для участия в аукционе документов, предусмотренных пунктом 4.10 настоящего Положения и являющихся обязательными;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б) непоступление задатка на дату рассмотрения заявок на участие в аукционе;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в) отсутствие сведений о заявителе в едином государственном реестре юридических лиц или едином государственном реестре индивидуальных пред</w:t>
      </w:r>
      <w:r>
        <w:rPr>
          <w:rFonts w:ascii="Times New Roman" w:hAnsi="Times New Roman"/>
          <w:sz w:val="24"/>
          <w:szCs w:val="24"/>
        </w:rPr>
        <w:t>принимателей.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4.19. Аукционная комиссия рассматривает поступившие заявки на участие в аукционе в течение 3 календарных дней со дня истечения срока приема заявок. Секретарь аукционной комиссии ведет протокол рассмотрения заявок на участие в аукционе, который должен с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держать сведения о заявителях, допущенных к участию в аукционе и признанных участн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со дня по</w:t>
      </w:r>
      <w:r w:rsidRPr="00343D30">
        <w:rPr>
          <w:rFonts w:ascii="Times New Roman" w:hAnsi="Times New Roman"/>
          <w:sz w:val="24"/>
          <w:szCs w:val="24"/>
        </w:rPr>
        <w:t>д</w:t>
      </w:r>
      <w:r w:rsidRPr="00343D30">
        <w:rPr>
          <w:rFonts w:ascii="Times New Roman" w:hAnsi="Times New Roman"/>
          <w:sz w:val="24"/>
          <w:szCs w:val="24"/>
        </w:rPr>
        <w:t>писания организатором аукциона протокола рассмотрения заявок. Протокол рассмотрения заявок на участие в аукционе подписывается председателем и секретарем аукционной к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миссии не позднее чем в течение двух рабочих дней со дня их рассмотрения и размещается на официальном сайте Сосновоборского городского округа не позднее чем на следующий рабочий день после дня подписания указанного протокола.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4.20. Заявителям, признанным участниками аукциона, и заявителям, не допущенным к участию в аукционе, специализированная организация направляет уведомления о принятых в отношении них решениях не позднее одного рабочего дня, следующего за днем подписания протокола рассмотрения заявок на участие в аукционе.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4.21. Специализированная организация обязана вернуть заявителю, не допущенному к участию в аукционе, внесенный им задаток путем перечисления на расчетный счет заявителя в течение 3 рабочих дней со дня оформления протокола рассмотрения заявок на участие в аукционе.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4.22. В случае, если на основании результатов рассмотрения заявок на участие в ау</w:t>
      </w:r>
      <w:r w:rsidRPr="00343D30">
        <w:rPr>
          <w:rFonts w:ascii="Times New Roman" w:hAnsi="Times New Roman"/>
          <w:sz w:val="24"/>
          <w:szCs w:val="24"/>
        </w:rPr>
        <w:t>к</w:t>
      </w:r>
      <w:r w:rsidRPr="00343D30">
        <w:rPr>
          <w:rFonts w:ascii="Times New Roman" w:hAnsi="Times New Roman"/>
          <w:sz w:val="24"/>
          <w:szCs w:val="24"/>
        </w:rPr>
        <w:t>ционе принято решение об отказе в допуске к участию в аукционе всех заявителей или о д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пуске к участию в аукционе и признании участником аукциона только одного заявителя, аукцион признается несостоявшимся.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lastRenderedPageBreak/>
        <w:t>4.23. В случае, если аукцион признан несостоявшимся и только один заявитель пр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знан участником аукциона, специализированная организация в течение 5 рабочих дней со дня подписания протокола рассмотрения заявок на участие в аукционе, направляет заявит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лю два экземпляра подписанного представителем Уполномоченного органа проекта договора на размещение НТО с предложением о заключении Договора вышеуказанным лицом в срок не позднее 10 рабочих дней и последующем представлении Договора в специализированную организацию. При этом размер платы по договору на размещение НТО определяется в ра</w:t>
      </w:r>
      <w:r w:rsidRPr="00343D30">
        <w:rPr>
          <w:rFonts w:ascii="Times New Roman" w:hAnsi="Times New Roman"/>
          <w:sz w:val="24"/>
          <w:szCs w:val="24"/>
        </w:rPr>
        <w:t>з</w:t>
      </w:r>
      <w:r w:rsidRPr="00343D30">
        <w:rPr>
          <w:rFonts w:ascii="Times New Roman" w:hAnsi="Times New Roman"/>
          <w:sz w:val="24"/>
          <w:szCs w:val="24"/>
        </w:rPr>
        <w:t>мере, равном начальной цене предмета аукциона.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4.24. Специализированная организация ведет аудиозапись процедуры аукциона. Р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зультаты аукциона оформляются протоколом, который подписывается организатором ау</w:t>
      </w:r>
      <w:r w:rsidRPr="00343D30">
        <w:rPr>
          <w:rFonts w:ascii="Times New Roman" w:hAnsi="Times New Roman"/>
          <w:sz w:val="24"/>
          <w:szCs w:val="24"/>
        </w:rPr>
        <w:t>к</w:t>
      </w:r>
      <w:r w:rsidRPr="00343D30">
        <w:rPr>
          <w:rFonts w:ascii="Times New Roman" w:hAnsi="Times New Roman"/>
          <w:sz w:val="24"/>
          <w:szCs w:val="24"/>
        </w:rPr>
        <w:t>циона и победителем аукциона в день проведения аукциона. Протокол о результатах аукци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на составляется в двух экземплярах, один из которых передается победителю аукциона, а второй остается в специализированной организации.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4.25. В протоколе о результатах аукциона указываются: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а) сведения о месте, дате и времени проведения аукциона;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б) предмет аукциона, в том числе сведения о местонахождении, типе (виде), целевом (функциональном) назначении, площади места предполагаемого к размещению НТО,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в) сведения об участниках аукциона, о начальной цене предмета аукциона;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г) наименование и место нахождения (для юридического лица), фамилия, имя и (при наличии) отчество, место жительства (для гражданина, являющегося индивидуальным пре</w:t>
      </w:r>
      <w:r w:rsidRPr="00343D30">
        <w:rPr>
          <w:rFonts w:ascii="Times New Roman" w:hAnsi="Times New Roman"/>
          <w:sz w:val="24"/>
          <w:szCs w:val="24"/>
        </w:rPr>
        <w:t>д</w:t>
      </w:r>
      <w:r w:rsidRPr="00343D30">
        <w:rPr>
          <w:rFonts w:ascii="Times New Roman" w:hAnsi="Times New Roman"/>
          <w:sz w:val="24"/>
          <w:szCs w:val="24"/>
        </w:rPr>
        <w:t>принимателем) победителя аукциона;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д) сведения о последнем предложении по цене предмета аукциона (размере платы по договору на размещение НТО).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4.26. Протокол о результатах аукциона размещается на официальном сайте Соснов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борского городского округа в течение одного рабочего дня со дня подписания данного пр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токола.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4.27. Победителем аукциона признается участник аукциона, предложивший наибол</w:t>
      </w:r>
      <w:r w:rsidRPr="00343D30">
        <w:rPr>
          <w:rFonts w:ascii="Times New Roman" w:hAnsi="Times New Roman"/>
          <w:sz w:val="24"/>
          <w:szCs w:val="24"/>
        </w:rPr>
        <w:t>ь</w:t>
      </w:r>
      <w:r w:rsidRPr="00343D30">
        <w:rPr>
          <w:rFonts w:ascii="Times New Roman" w:hAnsi="Times New Roman"/>
          <w:sz w:val="24"/>
          <w:szCs w:val="24"/>
        </w:rPr>
        <w:t xml:space="preserve">ший размер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343D30">
        <w:rPr>
          <w:rFonts w:ascii="Times New Roman" w:hAnsi="Times New Roman"/>
          <w:sz w:val="24"/>
          <w:szCs w:val="24"/>
        </w:rPr>
        <w:t>платы по договору на размещение НТО.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4.28. В течение 3 рабочих дней со дня подписания протокола о результатах аукциона специализированная организация возвращает задатки лицам, участвовавшим в аукционе, но не победившим в нем.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4.29.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кратного объявления предложения о начальной цене предмета аукциона не поступило ни о</w:t>
      </w:r>
      <w:r w:rsidRPr="00343D30">
        <w:rPr>
          <w:rFonts w:ascii="Times New Roman" w:hAnsi="Times New Roman"/>
          <w:sz w:val="24"/>
          <w:szCs w:val="24"/>
        </w:rPr>
        <w:t>д</w:t>
      </w:r>
      <w:r w:rsidRPr="00343D30">
        <w:rPr>
          <w:rFonts w:ascii="Times New Roman" w:hAnsi="Times New Roman"/>
          <w:sz w:val="24"/>
          <w:szCs w:val="24"/>
        </w:rPr>
        <w:t>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4.30. Специализированная организация в течение 5 рабочих дней со дня проведения аукциона направляет победителю аукциона или единственному принявшему участие в ау</w:t>
      </w:r>
      <w:r w:rsidRPr="00343D30">
        <w:rPr>
          <w:rFonts w:ascii="Times New Roman" w:hAnsi="Times New Roman"/>
          <w:sz w:val="24"/>
          <w:szCs w:val="24"/>
        </w:rPr>
        <w:t>к</w:t>
      </w:r>
      <w:r w:rsidRPr="00343D30">
        <w:rPr>
          <w:rFonts w:ascii="Times New Roman" w:hAnsi="Times New Roman"/>
          <w:sz w:val="24"/>
          <w:szCs w:val="24"/>
        </w:rPr>
        <w:t>ционе его участнику два экземпляра подписанного представителем Уполномоченного органа проекта договора на размещение НТО с предложением о заключении Договора вышеуказа</w:t>
      </w:r>
      <w:r w:rsidRPr="00343D30">
        <w:rPr>
          <w:rFonts w:ascii="Times New Roman" w:hAnsi="Times New Roman"/>
          <w:sz w:val="24"/>
          <w:szCs w:val="24"/>
        </w:rPr>
        <w:t>н</w:t>
      </w:r>
      <w:r w:rsidRPr="00343D30">
        <w:rPr>
          <w:rFonts w:ascii="Times New Roman" w:hAnsi="Times New Roman"/>
          <w:sz w:val="24"/>
          <w:szCs w:val="24"/>
        </w:rPr>
        <w:t>ными лицами в срок не позднее 10 рабочих дней и последующем представлении Договора в специализированную организацию.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4.31. Аукцион по каждому выставленному предмету аукциона (лоту) проводится п</w:t>
      </w:r>
      <w:r w:rsidRPr="00343D30">
        <w:rPr>
          <w:rFonts w:ascii="Times New Roman" w:hAnsi="Times New Roman" w:cs="Times New Roman"/>
          <w:sz w:val="24"/>
          <w:szCs w:val="24"/>
        </w:rPr>
        <w:t>о</w:t>
      </w:r>
      <w:r w:rsidRPr="00343D30">
        <w:rPr>
          <w:rFonts w:ascii="Times New Roman" w:hAnsi="Times New Roman" w:cs="Times New Roman"/>
          <w:sz w:val="24"/>
          <w:szCs w:val="24"/>
        </w:rPr>
        <w:t>вторно, в случае если: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77"/>
      <w:bookmarkEnd w:id="0"/>
      <w:r w:rsidRPr="00343D30">
        <w:rPr>
          <w:rFonts w:ascii="Times New Roman" w:hAnsi="Times New Roman" w:cs="Times New Roman"/>
          <w:sz w:val="24"/>
          <w:szCs w:val="24"/>
        </w:rPr>
        <w:t>а) по окончании срока подачи заявок на участие в аукционе не подано ни одной зая</w:t>
      </w:r>
      <w:r w:rsidRPr="00343D30">
        <w:rPr>
          <w:rFonts w:ascii="Times New Roman" w:hAnsi="Times New Roman" w:cs="Times New Roman"/>
          <w:sz w:val="24"/>
          <w:szCs w:val="24"/>
        </w:rPr>
        <w:t>в</w:t>
      </w:r>
      <w:r w:rsidRPr="00343D30">
        <w:rPr>
          <w:rFonts w:ascii="Times New Roman" w:hAnsi="Times New Roman" w:cs="Times New Roman"/>
          <w:sz w:val="24"/>
          <w:szCs w:val="24"/>
        </w:rPr>
        <w:t>ки;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б) на основании результатов рассмотрения заявок на участие в аукционе принято р</w:t>
      </w:r>
      <w:r w:rsidRPr="00343D30">
        <w:rPr>
          <w:rFonts w:ascii="Times New Roman" w:hAnsi="Times New Roman" w:cs="Times New Roman"/>
          <w:sz w:val="24"/>
          <w:szCs w:val="24"/>
        </w:rPr>
        <w:t>е</w:t>
      </w:r>
      <w:r w:rsidRPr="00343D30">
        <w:rPr>
          <w:rFonts w:ascii="Times New Roman" w:hAnsi="Times New Roman" w:cs="Times New Roman"/>
          <w:sz w:val="24"/>
          <w:szCs w:val="24"/>
        </w:rPr>
        <w:t>шение об отказе в допуске к участию в аукционе всех заявителей;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в) при проведении аукциона не присутствовал ни один из участников аукциона;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г) после троекратного объявления предложения о начальной цене предмета аукциона (лота) не поступило ни одного предложения о цене предмета аукциона (лота), которое пр</w:t>
      </w:r>
      <w:r w:rsidRPr="00343D30">
        <w:rPr>
          <w:rFonts w:ascii="Times New Roman" w:hAnsi="Times New Roman" w:cs="Times New Roman"/>
          <w:sz w:val="24"/>
          <w:szCs w:val="24"/>
        </w:rPr>
        <w:t>е</w:t>
      </w:r>
      <w:r w:rsidRPr="00343D30">
        <w:rPr>
          <w:rFonts w:ascii="Times New Roman" w:hAnsi="Times New Roman" w:cs="Times New Roman"/>
          <w:sz w:val="24"/>
          <w:szCs w:val="24"/>
        </w:rPr>
        <w:t>дусматривало бы более высокую цену предмета аукциона (лота);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81"/>
      <w:bookmarkEnd w:id="1"/>
      <w:r w:rsidRPr="00343D30">
        <w:rPr>
          <w:rFonts w:ascii="Times New Roman" w:hAnsi="Times New Roman" w:cs="Times New Roman"/>
          <w:sz w:val="24"/>
          <w:szCs w:val="24"/>
        </w:rPr>
        <w:lastRenderedPageBreak/>
        <w:t>д) победитель аукциона, либо единственный принявший участие в аукционе его уч</w:t>
      </w:r>
      <w:r w:rsidRPr="00343D30">
        <w:rPr>
          <w:rFonts w:ascii="Times New Roman" w:hAnsi="Times New Roman" w:cs="Times New Roman"/>
          <w:sz w:val="24"/>
          <w:szCs w:val="24"/>
        </w:rPr>
        <w:t>а</w:t>
      </w:r>
      <w:r w:rsidRPr="00343D30">
        <w:rPr>
          <w:rFonts w:ascii="Times New Roman" w:hAnsi="Times New Roman" w:cs="Times New Roman"/>
          <w:sz w:val="24"/>
          <w:szCs w:val="24"/>
        </w:rPr>
        <w:t>стник уклонились от подписания протокола о результатах аукциона.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4.32. Организатор аукциона вправе объявить о проведении повторного аукциона в случае, если победитель аукциона, либо единственный участник принявший участие в ау</w:t>
      </w:r>
      <w:r w:rsidRPr="00343D30">
        <w:rPr>
          <w:rFonts w:ascii="Times New Roman" w:hAnsi="Times New Roman" w:cs="Times New Roman"/>
          <w:sz w:val="24"/>
          <w:szCs w:val="24"/>
        </w:rPr>
        <w:t>к</w:t>
      </w:r>
      <w:r w:rsidRPr="00343D30">
        <w:rPr>
          <w:rFonts w:ascii="Times New Roman" w:hAnsi="Times New Roman" w:cs="Times New Roman"/>
          <w:sz w:val="24"/>
          <w:szCs w:val="24"/>
        </w:rPr>
        <w:t xml:space="preserve">ционе в течение </w:t>
      </w:r>
      <w:r w:rsidRPr="00343D30">
        <w:rPr>
          <w:rFonts w:ascii="Times New Roman" w:hAnsi="Times New Roman"/>
          <w:sz w:val="24"/>
          <w:szCs w:val="24"/>
        </w:rPr>
        <w:t>10 рабочих</w:t>
      </w:r>
      <w:r w:rsidRPr="00343D30">
        <w:rPr>
          <w:rFonts w:ascii="Times New Roman" w:hAnsi="Times New Roman" w:cs="Times New Roman"/>
          <w:sz w:val="24"/>
          <w:szCs w:val="24"/>
        </w:rPr>
        <w:t xml:space="preserve"> дней со дня направления им проекта договора на размещение НТО не подписали и не представили указанный договор в специализированную организ</w:t>
      </w:r>
      <w:r w:rsidRPr="00343D30">
        <w:rPr>
          <w:rFonts w:ascii="Times New Roman" w:hAnsi="Times New Roman" w:cs="Times New Roman"/>
          <w:sz w:val="24"/>
          <w:szCs w:val="24"/>
        </w:rPr>
        <w:t>а</w:t>
      </w:r>
      <w:r w:rsidRPr="00343D30">
        <w:rPr>
          <w:rFonts w:ascii="Times New Roman" w:hAnsi="Times New Roman" w:cs="Times New Roman"/>
          <w:sz w:val="24"/>
          <w:szCs w:val="24"/>
        </w:rPr>
        <w:t>цию.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left="708" w:firstLine="1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5. Порядок заключения договора на размещение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left="708" w:firstLine="1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нестационарного торгового объекта без проведения аукциона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5.1. Без проведения аукциона договор </w:t>
      </w:r>
      <w:r w:rsidRPr="00343D30">
        <w:rPr>
          <w:rFonts w:ascii="Times New Roman" w:hAnsi="Times New Roman" w:cs="Times New Roman"/>
          <w:sz w:val="24"/>
          <w:szCs w:val="24"/>
        </w:rPr>
        <w:t>на размещение НТО</w:t>
      </w:r>
      <w:r w:rsidRPr="00343D30">
        <w:rPr>
          <w:rFonts w:ascii="Times New Roman" w:hAnsi="Times New Roman"/>
          <w:sz w:val="24"/>
          <w:szCs w:val="24"/>
        </w:rPr>
        <w:t xml:space="preserve"> заключается </w:t>
      </w:r>
      <w:r w:rsidRPr="00343D30">
        <w:rPr>
          <w:rFonts w:ascii="Times New Roman" w:hAnsi="Times New Roman" w:cs="Times New Roman"/>
          <w:sz w:val="24"/>
          <w:szCs w:val="24"/>
        </w:rPr>
        <w:t>в следующих случаях</w:t>
      </w:r>
      <w:r w:rsidRPr="00343D30">
        <w:rPr>
          <w:rFonts w:ascii="Times New Roman" w:hAnsi="Times New Roman"/>
          <w:sz w:val="24"/>
          <w:szCs w:val="24"/>
        </w:rPr>
        <w:t>: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а) при размещении НТО на новый срок с хозяйствующим субъектом, надлежащим о</w:t>
      </w:r>
      <w:r w:rsidRPr="00343D30">
        <w:rPr>
          <w:rFonts w:ascii="Times New Roman" w:hAnsi="Times New Roman" w:cs="Times New Roman"/>
          <w:sz w:val="24"/>
          <w:szCs w:val="24"/>
        </w:rPr>
        <w:t>б</w:t>
      </w:r>
      <w:r w:rsidRPr="00343D30">
        <w:rPr>
          <w:rFonts w:ascii="Times New Roman" w:hAnsi="Times New Roman" w:cs="Times New Roman"/>
          <w:sz w:val="24"/>
          <w:szCs w:val="24"/>
        </w:rPr>
        <w:t>разом исполнившим свои обязанности, по ранее заключенному договору на размещение ук</w:t>
      </w:r>
      <w:r w:rsidRPr="00343D30">
        <w:rPr>
          <w:rFonts w:ascii="Times New Roman" w:hAnsi="Times New Roman" w:cs="Times New Roman"/>
          <w:sz w:val="24"/>
          <w:szCs w:val="24"/>
        </w:rPr>
        <w:t>а</w:t>
      </w:r>
      <w:r w:rsidRPr="00343D30">
        <w:rPr>
          <w:rFonts w:ascii="Times New Roman" w:hAnsi="Times New Roman" w:cs="Times New Roman"/>
          <w:sz w:val="24"/>
          <w:szCs w:val="24"/>
        </w:rPr>
        <w:t>занного НТО, размещенного в том же месте;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б) при размещении НТО с хозяйствующим субъектом, надлежащим образом испо</w:t>
      </w:r>
      <w:r w:rsidRPr="00343D30">
        <w:rPr>
          <w:rFonts w:ascii="Times New Roman" w:hAnsi="Times New Roman" w:cs="Times New Roman"/>
          <w:sz w:val="24"/>
          <w:szCs w:val="24"/>
        </w:rPr>
        <w:t>л</w:t>
      </w:r>
      <w:r w:rsidRPr="00343D30">
        <w:rPr>
          <w:rFonts w:ascii="Times New Roman" w:hAnsi="Times New Roman" w:cs="Times New Roman"/>
          <w:sz w:val="24"/>
          <w:szCs w:val="24"/>
        </w:rPr>
        <w:t>нявшим свои обязательства по действующему договору аренды, заключенному до 1 марта 2015 года на том же земельном участке;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 xml:space="preserve">в) при размещении НТО на другом месте (при наличии свободных мест для </w:t>
      </w:r>
      <w:r w:rsidRPr="00343D30">
        <w:rPr>
          <w:rFonts w:ascii="Times New Roman" w:hAnsi="Times New Roman"/>
          <w:sz w:val="24"/>
          <w:szCs w:val="24"/>
        </w:rPr>
        <w:t>размещ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ния НТО</w:t>
      </w:r>
      <w:r w:rsidRPr="00343D30">
        <w:rPr>
          <w:rFonts w:ascii="Times New Roman" w:hAnsi="Times New Roman" w:cs="Times New Roman"/>
          <w:sz w:val="24"/>
          <w:szCs w:val="24"/>
        </w:rPr>
        <w:t>, согласно Схемы) с хозяйствующим субъектом, надлежащим образом исполнявшим свои обязательства по действующему договору аренды, заключенному до 1 марта 2015 года на этом земельном участке. При этом хозяйствующий субъект обязан освободить ранее з</w:t>
      </w:r>
      <w:r w:rsidRPr="00343D30">
        <w:rPr>
          <w:rFonts w:ascii="Times New Roman" w:hAnsi="Times New Roman" w:cs="Times New Roman"/>
          <w:sz w:val="24"/>
          <w:szCs w:val="24"/>
        </w:rPr>
        <w:t>а</w:t>
      </w:r>
      <w:r w:rsidRPr="00343D30">
        <w:rPr>
          <w:rFonts w:ascii="Times New Roman" w:hAnsi="Times New Roman" w:cs="Times New Roman"/>
          <w:sz w:val="24"/>
          <w:szCs w:val="24"/>
        </w:rPr>
        <w:t>нимаемый им земельный участок под НТО в месячный срок с момента заключения договора на размещение НТО на новом месте;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 xml:space="preserve">г) в случае признания аукциона </w:t>
      </w:r>
      <w:r w:rsidRPr="00343D30">
        <w:rPr>
          <w:rFonts w:ascii="Times New Roman" w:hAnsi="Times New Roman"/>
          <w:sz w:val="24"/>
          <w:szCs w:val="24"/>
        </w:rPr>
        <w:t>на право заключения договора на размещение НТО</w:t>
      </w:r>
      <w:r w:rsidRPr="00343D30">
        <w:rPr>
          <w:rFonts w:ascii="Times New Roman" w:hAnsi="Times New Roman" w:cs="Times New Roman"/>
          <w:sz w:val="24"/>
          <w:szCs w:val="24"/>
        </w:rPr>
        <w:t xml:space="preserve"> несостоявшимся по причине признания участником аукциона только одного заявителя, либо если в аукционе принял участие только один участник, заявки которых соответствуют треб</w:t>
      </w:r>
      <w:r w:rsidRPr="00343D30">
        <w:rPr>
          <w:rFonts w:ascii="Times New Roman" w:hAnsi="Times New Roman" w:cs="Times New Roman"/>
          <w:sz w:val="24"/>
          <w:szCs w:val="24"/>
        </w:rPr>
        <w:t>о</w:t>
      </w:r>
      <w:r w:rsidRPr="00343D30">
        <w:rPr>
          <w:rFonts w:ascii="Times New Roman" w:hAnsi="Times New Roman" w:cs="Times New Roman"/>
          <w:sz w:val="24"/>
          <w:szCs w:val="24"/>
        </w:rPr>
        <w:t>ваниям, указанным в извещении о проведении аукциона;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д) при размещении НТО, предназначенного для реализации периодической печатной продукции;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 xml:space="preserve">е) при размещении НПТО, сроком до 1 месяца (при наличии свободных мест для </w:t>
      </w:r>
      <w:r w:rsidRPr="00343D30">
        <w:rPr>
          <w:rFonts w:ascii="Times New Roman" w:hAnsi="Times New Roman"/>
          <w:sz w:val="24"/>
          <w:szCs w:val="24"/>
        </w:rPr>
        <w:t>ра</w:t>
      </w:r>
      <w:r w:rsidRPr="00343D30">
        <w:rPr>
          <w:rFonts w:ascii="Times New Roman" w:hAnsi="Times New Roman"/>
          <w:sz w:val="24"/>
          <w:szCs w:val="24"/>
        </w:rPr>
        <w:t>з</w:t>
      </w:r>
      <w:r w:rsidRPr="00343D30">
        <w:rPr>
          <w:rFonts w:ascii="Times New Roman" w:hAnsi="Times New Roman"/>
          <w:sz w:val="24"/>
          <w:szCs w:val="24"/>
        </w:rPr>
        <w:t>мещения НТО</w:t>
      </w:r>
      <w:r w:rsidRPr="00343D30">
        <w:rPr>
          <w:rFonts w:ascii="Times New Roman" w:hAnsi="Times New Roman" w:cs="Times New Roman"/>
          <w:sz w:val="24"/>
          <w:szCs w:val="24"/>
        </w:rPr>
        <w:t>, согласно Схемы);</w:t>
      </w:r>
    </w:p>
    <w:p w:rsidR="000E653F" w:rsidRPr="00343D30" w:rsidRDefault="000E653F" w:rsidP="000E653F">
      <w:pPr>
        <w:pStyle w:val="ConsPlusNormal"/>
        <w:tabs>
          <w:tab w:val="center" w:pos="51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ж) для организации хвойных базаров.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5.2. Представитель Уполномоченного органа в течение 10 рабочих дней со дня всту</w:t>
      </w:r>
      <w:r w:rsidRPr="00343D30">
        <w:rPr>
          <w:rFonts w:ascii="Times New Roman" w:hAnsi="Times New Roman"/>
          <w:sz w:val="24"/>
          <w:szCs w:val="24"/>
        </w:rPr>
        <w:t>п</w:t>
      </w:r>
      <w:r w:rsidRPr="00343D30">
        <w:rPr>
          <w:rFonts w:ascii="Times New Roman" w:hAnsi="Times New Roman"/>
          <w:sz w:val="24"/>
          <w:szCs w:val="24"/>
        </w:rPr>
        <w:t>ления в силу настоящего Положения размещает на официальном сайте Сосновоборского г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родского округа в информационно-телекоммуникационной сети «Интернет» и опубликов</w:t>
      </w:r>
      <w:r w:rsidRPr="00343D30">
        <w:rPr>
          <w:rFonts w:ascii="Times New Roman" w:hAnsi="Times New Roman"/>
          <w:sz w:val="24"/>
          <w:szCs w:val="24"/>
        </w:rPr>
        <w:t>ы</w:t>
      </w:r>
      <w:r w:rsidRPr="00343D30">
        <w:rPr>
          <w:rFonts w:ascii="Times New Roman" w:hAnsi="Times New Roman"/>
          <w:sz w:val="24"/>
          <w:szCs w:val="24"/>
        </w:rPr>
        <w:t>вает в городской газете «Маяк» публичную оферту, а также направляет в письменном виде предложения о возможности заключения (перезаключения) до 1 января 2018 года договора на размещение НТО без проведения торгов с хозяйствующим субъектом, с которым до 1 марта 2015 года был заключен договор аренды земельного участка для размещения указа</w:t>
      </w:r>
      <w:r w:rsidRPr="00343D30">
        <w:rPr>
          <w:rFonts w:ascii="Times New Roman" w:hAnsi="Times New Roman"/>
          <w:sz w:val="24"/>
          <w:szCs w:val="24"/>
        </w:rPr>
        <w:t>н</w:t>
      </w:r>
      <w:r w:rsidRPr="00343D30">
        <w:rPr>
          <w:rFonts w:ascii="Times New Roman" w:hAnsi="Times New Roman"/>
          <w:sz w:val="24"/>
          <w:szCs w:val="24"/>
        </w:rPr>
        <w:t>ного объекта.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5.3. Решение о заключении договора на размещение НТО без проведения аукциона принимается представителем Уполномоченного органа на основании заявления хозяйс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вующего субъекта (далее – заявление) и приложенных к нему документов, предусмотренные пунктом 5.4 настоящего Положения.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5.4. В заявлении хозяйствующего субъекта должно быть указано: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- фамилия, имя и (при наличии) отчество, место жительства хозяйствующего субъекта и реквизиты документа, удостоверяющего его личность, - в случае, если заявление подается индивидуальным предпринимателем;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lastRenderedPageBreak/>
        <w:t>- наименование, место нахождения, организационно-правовая форма и сведения о г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сударственной регистрации хозяйствующего субъекта в едином государственном реестре юридических лиц - в случае, если заявление подается юридическим лицом;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- сведения о государственной регистрации индивидуального предпринимателя в ед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ном государственном реестре индивидуальных предпринимателей - в случае, если заявление подается индивидуальным предпринимателем;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- фамилия, имя и (при наличии) отчество представителя хозяйствующего субъекта и реквизиты документа, подтверждающего его полномочия, - в случае, если заявление подае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ся представителем хозяйствующего субъекта;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- почтовый адрес, адрес электронной почты или номер телефона для связи с хозяйс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вующим субъектом или представителем хозяйствующего субъекта;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- место размещения НТО, предусмотренное Схемой, испрашиваемый срок действия договора на размещение НТО (в пределах срока действия Схемы).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К заявлению хозяйствующим субъектом прилагаются следующие документы: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а) копия документа, удостоверяющего личность хозяйствующего субъекта – индив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дуального предпринимателя или его представителя, представителя юридического лица;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б) документ, удостоверяющий полномочия представителя хозяйствующего субъекта в случае подачи заявления представителем хозяйствующего субъекта (в случае, если от имени юридического лица действует лицо, имеющее право действовать без доверенности, предо</w:t>
      </w:r>
      <w:r w:rsidRPr="00343D30">
        <w:rPr>
          <w:rFonts w:ascii="Times New Roman" w:hAnsi="Times New Roman"/>
          <w:sz w:val="24"/>
          <w:szCs w:val="24"/>
        </w:rPr>
        <w:t>с</w:t>
      </w:r>
      <w:r w:rsidRPr="00343D30">
        <w:rPr>
          <w:rFonts w:ascii="Times New Roman" w:hAnsi="Times New Roman"/>
          <w:sz w:val="24"/>
          <w:szCs w:val="24"/>
        </w:rPr>
        <w:t>тавление указанного документа не требуется).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5.5. Представитель Уполномоченного органа в течение 5 рабочих дней с момента р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гистрации заявления производит следующие действия: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а) рассматривает заявление и приложенные к нему документы;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б) запрашивает сведения, подтверждающие факт внесения сведений о хозяйствующем субъекте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</w:t>
      </w:r>
      <w:r w:rsidRPr="00343D30">
        <w:rPr>
          <w:rFonts w:ascii="Times New Roman" w:hAnsi="Times New Roman"/>
          <w:sz w:val="24"/>
          <w:szCs w:val="24"/>
        </w:rPr>
        <w:t>у</w:t>
      </w:r>
      <w:r w:rsidRPr="00343D30">
        <w:rPr>
          <w:rFonts w:ascii="Times New Roman" w:hAnsi="Times New Roman"/>
          <w:sz w:val="24"/>
          <w:szCs w:val="24"/>
        </w:rPr>
        <w:t>дарственную регистрацию юридических лиц, физических лиц в качестве индивидуальных предпринимателей, в рамках межведомственного информационного взаимодействия.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5.6. Не позднее чем через 5 рабочих дней с даты принятия решения</w:t>
      </w:r>
      <w:r>
        <w:rPr>
          <w:rFonts w:ascii="Times New Roman" w:hAnsi="Times New Roman"/>
          <w:sz w:val="24"/>
          <w:szCs w:val="24"/>
        </w:rPr>
        <w:t xml:space="preserve"> (распоряжения </w:t>
      </w:r>
      <w:r w:rsidRPr="00343D30">
        <w:rPr>
          <w:rFonts w:ascii="Times New Roman" w:hAnsi="Times New Roman"/>
          <w:sz w:val="24"/>
          <w:szCs w:val="24"/>
        </w:rPr>
        <w:t>КУМИ Сосновоборского городского округа</w:t>
      </w:r>
      <w:r>
        <w:rPr>
          <w:rFonts w:ascii="Times New Roman" w:hAnsi="Times New Roman"/>
          <w:sz w:val="24"/>
          <w:szCs w:val="24"/>
        </w:rPr>
        <w:t>)</w:t>
      </w:r>
      <w:r w:rsidRPr="00343D30">
        <w:rPr>
          <w:rFonts w:ascii="Times New Roman" w:hAnsi="Times New Roman"/>
          <w:sz w:val="24"/>
          <w:szCs w:val="24"/>
        </w:rPr>
        <w:t xml:space="preserve"> о заключении договора на размещение НТО без проведения аукциона представитель Уполномоченного органа направляет заявителю копию указанного решения и проект договора на размещение НТО без проведения аукциона с пре</w:t>
      </w:r>
      <w:r w:rsidRPr="00343D30">
        <w:rPr>
          <w:rFonts w:ascii="Times New Roman" w:hAnsi="Times New Roman"/>
          <w:sz w:val="24"/>
          <w:szCs w:val="24"/>
        </w:rPr>
        <w:t>д</w:t>
      </w:r>
      <w:r w:rsidRPr="00343D30">
        <w:rPr>
          <w:rFonts w:ascii="Times New Roman" w:hAnsi="Times New Roman"/>
          <w:sz w:val="24"/>
          <w:szCs w:val="24"/>
        </w:rPr>
        <w:t>ложением о его подписании в течение 10 рабочих дней.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5.7. Представитель Уполномоченного органа принимает решение об отказе в закл</w:t>
      </w:r>
      <w:r w:rsidRPr="00343D30">
        <w:rPr>
          <w:rFonts w:ascii="Times New Roman" w:hAnsi="Times New Roman" w:cs="Times New Roman"/>
          <w:sz w:val="24"/>
          <w:szCs w:val="24"/>
        </w:rPr>
        <w:t>ю</w:t>
      </w:r>
      <w:r w:rsidRPr="00343D30">
        <w:rPr>
          <w:rFonts w:ascii="Times New Roman" w:hAnsi="Times New Roman" w:cs="Times New Roman"/>
          <w:sz w:val="24"/>
          <w:szCs w:val="24"/>
        </w:rPr>
        <w:t>чении договора на размещение НТО без проведения аукциона с хозяйствующим субъектом в местах, определенных Схемой, при наличии хотя бы одного из следующих оснований: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а) с заявлением о заключении договора на размещение НТО обратилось лицо, которое в соответствии с действующим законодательством не имеет права на заключение договора на размещение НТО без проведения аукциона;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б) указанное в заявлении место размещения НТО отсутствует в Схеме;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в) указанное в заявлении место размещения НТО является предметом аукциона, и</w:t>
      </w:r>
      <w:r w:rsidRPr="00343D30">
        <w:rPr>
          <w:rFonts w:ascii="Times New Roman" w:hAnsi="Times New Roman"/>
          <w:sz w:val="24"/>
          <w:szCs w:val="24"/>
        </w:rPr>
        <w:t>з</w:t>
      </w:r>
      <w:r w:rsidRPr="00343D30">
        <w:rPr>
          <w:rFonts w:ascii="Times New Roman" w:hAnsi="Times New Roman"/>
          <w:sz w:val="24"/>
          <w:szCs w:val="24"/>
        </w:rPr>
        <w:t>вещение о проведении которого размещено на официальном сайте Сосновоборского горо</w:t>
      </w:r>
      <w:r w:rsidRPr="00343D30">
        <w:rPr>
          <w:rFonts w:ascii="Times New Roman" w:hAnsi="Times New Roman"/>
          <w:sz w:val="24"/>
          <w:szCs w:val="24"/>
        </w:rPr>
        <w:t>д</w:t>
      </w:r>
      <w:r w:rsidRPr="00343D30">
        <w:rPr>
          <w:rFonts w:ascii="Times New Roman" w:hAnsi="Times New Roman"/>
          <w:sz w:val="24"/>
          <w:szCs w:val="24"/>
        </w:rPr>
        <w:t>ского округа в разделе «Торги по передаче прав на муниципальное имущество» (</w:t>
      </w:r>
      <w:hyperlink r:id="rId15" w:history="1">
        <w:r w:rsidRPr="00343D30">
          <w:rPr>
            <w:rStyle w:val="ad"/>
            <w:rFonts w:ascii="Times New Roman" w:hAnsi="Times New Roman"/>
            <w:sz w:val="24"/>
            <w:szCs w:val="24"/>
          </w:rPr>
          <w:t>www.sbor.ru/mau/</w:t>
        </w:r>
      </w:hyperlink>
      <w:r w:rsidRPr="00343D30">
        <w:rPr>
          <w:rFonts w:ascii="Times New Roman" w:hAnsi="Times New Roman"/>
          <w:sz w:val="24"/>
          <w:szCs w:val="24"/>
        </w:rPr>
        <w:t>) и опубликовано в городской газете «Маяк»;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г) неисполнение заявителем условий договора аренды земельного участка для разм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щения НТО, заключенного до 1 марта 2015 года;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д) самовольное размещение НТО (при отсутствии договора, заключенного с Уполн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моченным органом);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е) отсутствие сведений о заявителе в едином государственном реестре юридических лиц или едином государственном реестре индивидуальных предпринимателей;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lastRenderedPageBreak/>
        <w:t>ж) исключение юридического лица, прекратившего свою деятельность, из единого г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сударственного реестра юридических лиц;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з) исключение сведений об индивидуальном предпринимателе из единого государс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венного реестра индивидуальных предпринимателей в связи с прекращением гражданином деятельности в качестве индивидуального предпринимателя;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и) нарушение целевого (функционального) назначения НТО, предусмотренного в Схеме;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к) наличие договора на размещение НТО в указанном в заявлении месте, определе</w:t>
      </w:r>
      <w:r w:rsidRPr="00343D30">
        <w:rPr>
          <w:rFonts w:ascii="Times New Roman" w:hAnsi="Times New Roman" w:cs="Times New Roman"/>
          <w:sz w:val="24"/>
          <w:szCs w:val="24"/>
        </w:rPr>
        <w:t>н</w:t>
      </w:r>
      <w:r w:rsidRPr="00343D30">
        <w:rPr>
          <w:rFonts w:ascii="Times New Roman" w:hAnsi="Times New Roman" w:cs="Times New Roman"/>
          <w:sz w:val="24"/>
          <w:szCs w:val="24"/>
        </w:rPr>
        <w:t>ном Схемой, заключенного</w:t>
      </w:r>
      <w:r>
        <w:rPr>
          <w:rFonts w:ascii="Times New Roman" w:hAnsi="Times New Roman" w:cs="Times New Roman"/>
          <w:sz w:val="24"/>
          <w:szCs w:val="24"/>
        </w:rPr>
        <w:t xml:space="preserve"> с иным хозяйствующим субъектом.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5.8. Представитель Уполномоченного органа отказывает заявителю в приеме док</w:t>
      </w:r>
      <w:r w:rsidRPr="00343D30">
        <w:rPr>
          <w:rFonts w:ascii="Times New Roman" w:hAnsi="Times New Roman"/>
          <w:sz w:val="24"/>
          <w:szCs w:val="24"/>
        </w:rPr>
        <w:t>у</w:t>
      </w:r>
      <w:r w:rsidRPr="00343D30">
        <w:rPr>
          <w:rFonts w:ascii="Times New Roman" w:hAnsi="Times New Roman"/>
          <w:sz w:val="24"/>
          <w:szCs w:val="24"/>
        </w:rPr>
        <w:t>ментов в случае, если заявление не содержит сведения, указанные в пункте 5.4 настоящего Положения, а также если отсутствуют сведения о хозяйствующем субъекте, предусмотре</w:t>
      </w:r>
      <w:r w:rsidRPr="00343D30">
        <w:rPr>
          <w:rFonts w:ascii="Times New Roman" w:hAnsi="Times New Roman"/>
          <w:sz w:val="24"/>
          <w:szCs w:val="24"/>
        </w:rPr>
        <w:t>н</w:t>
      </w:r>
      <w:r w:rsidRPr="00343D30">
        <w:rPr>
          <w:rFonts w:ascii="Times New Roman" w:hAnsi="Times New Roman"/>
          <w:sz w:val="24"/>
          <w:szCs w:val="24"/>
        </w:rPr>
        <w:t>ные подпунктом «б» пункта 5.5 настоящего Положения. Отказ в приеме документов не пр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пятствует их повторной подаче при устранении оснований, по которым было отказано в приеме документов.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 xml:space="preserve">5.9. Представитель Уполномоченного органа принимает решение о приостановлении срока рассмотрения заявления, </w:t>
      </w:r>
      <w:r w:rsidRPr="00343D30">
        <w:rPr>
          <w:rFonts w:ascii="Times New Roman" w:hAnsi="Times New Roman"/>
          <w:sz w:val="24"/>
          <w:szCs w:val="24"/>
        </w:rPr>
        <w:t>предусмотренного пунктом 5.4 настоящего Положения</w:t>
      </w:r>
      <w:r w:rsidRPr="00343D30">
        <w:rPr>
          <w:rFonts w:ascii="Times New Roman" w:hAnsi="Times New Roman" w:cs="Times New Roman"/>
          <w:sz w:val="24"/>
          <w:szCs w:val="24"/>
        </w:rPr>
        <w:t xml:space="preserve"> при наличии хотя бы одного из следующих оснований: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43D30">
        <w:rPr>
          <w:rFonts w:ascii="Times New Roman" w:hAnsi="Times New Roman" w:cs="Times New Roman"/>
          <w:sz w:val="24"/>
          <w:szCs w:val="24"/>
        </w:rPr>
        <w:t>) наличие решения о заключении договора на размещение НТО без проведения ау</w:t>
      </w:r>
      <w:r w:rsidRPr="00343D30">
        <w:rPr>
          <w:rFonts w:ascii="Times New Roman" w:hAnsi="Times New Roman" w:cs="Times New Roman"/>
          <w:sz w:val="24"/>
          <w:szCs w:val="24"/>
        </w:rPr>
        <w:t>к</w:t>
      </w:r>
      <w:r w:rsidRPr="00343D30">
        <w:rPr>
          <w:rFonts w:ascii="Times New Roman" w:hAnsi="Times New Roman" w:cs="Times New Roman"/>
          <w:sz w:val="24"/>
          <w:szCs w:val="24"/>
        </w:rPr>
        <w:t>циона в указанном в заявлении месте, определенном Схемой, с иным хозяйствующим суб</w:t>
      </w:r>
      <w:r w:rsidRPr="00343D30">
        <w:rPr>
          <w:rFonts w:ascii="Times New Roman" w:hAnsi="Times New Roman" w:cs="Times New Roman"/>
          <w:sz w:val="24"/>
          <w:szCs w:val="24"/>
        </w:rPr>
        <w:t>ъ</w:t>
      </w:r>
      <w:r w:rsidRPr="00343D30">
        <w:rPr>
          <w:rFonts w:ascii="Times New Roman" w:hAnsi="Times New Roman" w:cs="Times New Roman"/>
          <w:sz w:val="24"/>
          <w:szCs w:val="24"/>
        </w:rPr>
        <w:t>ектом;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43D30">
        <w:rPr>
          <w:rFonts w:ascii="Times New Roman" w:hAnsi="Times New Roman" w:cs="Times New Roman"/>
          <w:sz w:val="24"/>
          <w:szCs w:val="24"/>
        </w:rPr>
        <w:t>) совпадение места размещения НТО, указанного в заявлении, с местом размещения НТО, указанным в ранее поданном иным хозяйствующим субъектом заявлении о проведении аукциона или заявлении о заключении договора на размещение НТО без проведения аукци</w:t>
      </w:r>
      <w:r w:rsidRPr="00343D30">
        <w:rPr>
          <w:rFonts w:ascii="Times New Roman" w:hAnsi="Times New Roman" w:cs="Times New Roman"/>
          <w:sz w:val="24"/>
          <w:szCs w:val="24"/>
        </w:rPr>
        <w:t>о</w:t>
      </w:r>
      <w:r w:rsidRPr="00343D30">
        <w:rPr>
          <w:rFonts w:ascii="Times New Roman" w:hAnsi="Times New Roman" w:cs="Times New Roman"/>
          <w:sz w:val="24"/>
          <w:szCs w:val="24"/>
        </w:rPr>
        <w:t>на.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Срок рассмотрения заявления приостанавливается до заключения договора на разм</w:t>
      </w:r>
      <w:r w:rsidRPr="00343D30">
        <w:rPr>
          <w:rFonts w:ascii="Times New Roman" w:hAnsi="Times New Roman" w:cs="Times New Roman"/>
          <w:sz w:val="24"/>
          <w:szCs w:val="24"/>
        </w:rPr>
        <w:t>е</w:t>
      </w:r>
      <w:r w:rsidRPr="00343D30">
        <w:rPr>
          <w:rFonts w:ascii="Times New Roman" w:hAnsi="Times New Roman" w:cs="Times New Roman"/>
          <w:sz w:val="24"/>
          <w:szCs w:val="24"/>
        </w:rPr>
        <w:t>щение НТО без проведения аукциона по ранее поданному заявлению (истечения срока де</w:t>
      </w:r>
      <w:r w:rsidRPr="00343D30">
        <w:rPr>
          <w:rFonts w:ascii="Times New Roman" w:hAnsi="Times New Roman" w:cs="Times New Roman"/>
          <w:sz w:val="24"/>
          <w:szCs w:val="24"/>
        </w:rPr>
        <w:t>й</w:t>
      </w:r>
      <w:r w:rsidRPr="00343D30">
        <w:rPr>
          <w:rFonts w:ascii="Times New Roman" w:hAnsi="Times New Roman" w:cs="Times New Roman"/>
          <w:sz w:val="24"/>
          <w:szCs w:val="24"/>
        </w:rPr>
        <w:t>ствия решения о заключении договора на размещение НТО без проведения аукциона, прин</w:t>
      </w:r>
      <w:r w:rsidRPr="00343D30">
        <w:rPr>
          <w:rFonts w:ascii="Times New Roman" w:hAnsi="Times New Roman" w:cs="Times New Roman"/>
          <w:sz w:val="24"/>
          <w:szCs w:val="24"/>
        </w:rPr>
        <w:t>я</w:t>
      </w:r>
      <w:r w:rsidRPr="00343D30">
        <w:rPr>
          <w:rFonts w:ascii="Times New Roman" w:hAnsi="Times New Roman" w:cs="Times New Roman"/>
          <w:sz w:val="24"/>
          <w:szCs w:val="24"/>
        </w:rPr>
        <w:t>того по ранее поданному заявлению) или принятия представителем Уполномоченного органа решения об отказе в заключении договора на размещение НТО без проведения аукциона или решения об отказе в проведении аукциона на размещение НТО по ранее поданному заявл</w:t>
      </w:r>
      <w:r w:rsidRPr="00343D30">
        <w:rPr>
          <w:rFonts w:ascii="Times New Roman" w:hAnsi="Times New Roman" w:cs="Times New Roman"/>
          <w:sz w:val="24"/>
          <w:szCs w:val="24"/>
        </w:rPr>
        <w:t>е</w:t>
      </w:r>
      <w:r w:rsidRPr="00343D30">
        <w:rPr>
          <w:rFonts w:ascii="Times New Roman" w:hAnsi="Times New Roman" w:cs="Times New Roman"/>
          <w:sz w:val="24"/>
          <w:szCs w:val="24"/>
        </w:rPr>
        <w:t>нию.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6.</w:t>
      </w:r>
      <w:r w:rsidRPr="00343D30">
        <w:rPr>
          <w:rFonts w:ascii="Times New Roman" w:hAnsi="Times New Roman"/>
          <w:sz w:val="24"/>
          <w:szCs w:val="24"/>
        </w:rPr>
        <w:t xml:space="preserve"> </w:t>
      </w:r>
      <w:r w:rsidRPr="00343D30">
        <w:rPr>
          <w:rFonts w:ascii="Times New Roman" w:hAnsi="Times New Roman"/>
          <w:b/>
          <w:sz w:val="24"/>
          <w:szCs w:val="24"/>
        </w:rPr>
        <w:t>Порядок изменения и расторжения договора на размещение НТО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6.1. Договор на размещение НТО (далее – Договор) может быть изменен по соглаш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нию сторон, в случаях и в порядке установленных действующим законодательством Росси</w:t>
      </w:r>
      <w:r w:rsidRPr="00343D30">
        <w:rPr>
          <w:rFonts w:ascii="Times New Roman" w:hAnsi="Times New Roman"/>
          <w:sz w:val="24"/>
          <w:szCs w:val="24"/>
        </w:rPr>
        <w:t>й</w:t>
      </w:r>
      <w:r w:rsidRPr="00343D30">
        <w:rPr>
          <w:rFonts w:ascii="Times New Roman" w:hAnsi="Times New Roman"/>
          <w:sz w:val="24"/>
          <w:szCs w:val="24"/>
        </w:rPr>
        <w:t>ской Федерации и самим Договором.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Внесение изменений в Договор осуществляется путем заключения дополнительного соглашения, подписываемого сторонами.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6.2. В случае перехода прав на НТО, размещенный в месте, определенном Схемой, в период действия Договора, лицо, с которым заключен Договор и новый собственник НТО, в целях заключения дополнительного соглашения к Договору, в течение 20 календарных дней со дня перехода права собственности на НТО (даты совершения сделки) предоставляют представителю Уполномоченного органа: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а) заявление о внесении изменений в договор на размещение НТО;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б) правоустанавливающий документ (а также его копию), подтверждающий переход права собственности на НТО (договор купли-продажи, договор дарения, иные правоустана</w:t>
      </w:r>
      <w:r w:rsidRPr="00343D30">
        <w:rPr>
          <w:rFonts w:ascii="Times New Roman" w:hAnsi="Times New Roman"/>
          <w:sz w:val="24"/>
          <w:szCs w:val="24"/>
        </w:rPr>
        <w:t>в</w:t>
      </w:r>
      <w:r w:rsidRPr="00343D30">
        <w:rPr>
          <w:rFonts w:ascii="Times New Roman" w:hAnsi="Times New Roman"/>
          <w:sz w:val="24"/>
          <w:szCs w:val="24"/>
        </w:rPr>
        <w:t>ливающие документы, предусмотренные гражданским законодательством Российской Фед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рации, оригинал документа подлежит возврату хозяйствующему субъекту или его предст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вителю после удостоверения копии);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lastRenderedPageBreak/>
        <w:t>в) документ, удостоверяющий личность хозяйствующего субъекта или его представ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теля (подлежит возврату после удостоверения личности при личном приеме);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г) документ, удостоверяющий права (полномочия) представителя хозяйствующего субъекта в соответствии с гражданским законодательством Российской Федерации, если с заявлением обращается представитель хозяйствующего субъекта;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д)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Документы, указанные в подпункте «д» настоящего пункта, представляются заявит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лем по собственной инициативе.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При непредоставлении указанных в подпункте «д» документов Уполномоченный о</w:t>
      </w:r>
      <w:r w:rsidRPr="00343D30">
        <w:rPr>
          <w:rFonts w:ascii="Times New Roman" w:hAnsi="Times New Roman"/>
          <w:sz w:val="24"/>
          <w:szCs w:val="24"/>
        </w:rPr>
        <w:t>р</w:t>
      </w:r>
      <w:r w:rsidRPr="00343D30">
        <w:rPr>
          <w:rFonts w:ascii="Times New Roman" w:hAnsi="Times New Roman"/>
          <w:sz w:val="24"/>
          <w:szCs w:val="24"/>
        </w:rPr>
        <w:t>ган запрашивает их самостоятельно по системе межведомственного информационного вза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модействия.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6.3. Договор расторгается в следующих случаях: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а) по соглашению сторон Договора в порядке, установленном действующим закон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дательством и самим Договором;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б) исключение юридического лица, прекратившего свою деятельность, из единого г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сударственного реестра юридических лиц в порядке, установленном гражданским законод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тельством;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в) исключение сведений об индивидуальном предпринимателе из единого государс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венного реестра индивидуальных предпринимателей в связи с прекращением гражданином деятельности в качестве индивидуального предпринимателя;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г) в случае одностороннего отказа представителя Уполномоченного органа от Догов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ра (исполнения Договора) при наличии следующих оснований: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- неисполнение лицом, с которым заключен Договор, обязательств по размещению (установке) НТО в соответствии с условиями и в сроки, установленные Договором,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- неисполнение лицом, с которым заключен Договор, обязательств по осуществлению в НТО торговой деятельности, предусмотренной Договором, в соответствии с требованиями действующего законодательства Российской Федерации,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- систематического (два и более раза подряд) невнесения </w:t>
      </w:r>
      <w:r>
        <w:rPr>
          <w:rFonts w:ascii="Times New Roman" w:hAnsi="Times New Roman"/>
          <w:sz w:val="24"/>
          <w:szCs w:val="24"/>
        </w:rPr>
        <w:t xml:space="preserve">лицом </w:t>
      </w:r>
      <w:r w:rsidRPr="00343D30">
        <w:rPr>
          <w:rFonts w:ascii="Times New Roman" w:hAnsi="Times New Roman"/>
          <w:sz w:val="24"/>
          <w:szCs w:val="24"/>
        </w:rPr>
        <w:t>установленной платы по Договору в сроки, установленные Договором,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- использование лицом, с которым заключен Договор, если вид и (или) специализация НТО, не соответствуют предусмотренным Схемой,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д) по решению суда в случаях и порядке, предусмотренных действующим законод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тельством, Договором.</w:t>
      </w:r>
    </w:p>
    <w:p w:rsidR="000E653F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Представитель Уполномоченного органа, при наличии оснований, предусмотренных подпунктами «в», «г» настоящего пункта, в течение 30 календарных дней со дня их возни</w:t>
      </w:r>
      <w:r w:rsidRPr="00343D30">
        <w:rPr>
          <w:rFonts w:ascii="Times New Roman" w:hAnsi="Times New Roman"/>
          <w:sz w:val="24"/>
          <w:szCs w:val="24"/>
        </w:rPr>
        <w:t>к</w:t>
      </w:r>
      <w:r w:rsidRPr="00343D30">
        <w:rPr>
          <w:rFonts w:ascii="Times New Roman" w:hAnsi="Times New Roman"/>
          <w:sz w:val="24"/>
          <w:szCs w:val="24"/>
        </w:rPr>
        <w:t>новения направляет лицу, с которым заключен Договор, заказное письмо, с уведомлением о вручении, об отказе от Договора (исполнения Догово</w:t>
      </w:r>
      <w:r>
        <w:rPr>
          <w:rFonts w:ascii="Times New Roman" w:hAnsi="Times New Roman"/>
          <w:sz w:val="24"/>
          <w:szCs w:val="24"/>
        </w:rPr>
        <w:t>ра) с указанием причины отказа.</w:t>
      </w:r>
    </w:p>
    <w:p w:rsidR="000E653F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Договор считается расторгнутым с момента вручения (получения) другой стороне уведомления об отказе от Договора (от исполнения Договора).</w:t>
      </w:r>
      <w:r>
        <w:rPr>
          <w:rFonts w:ascii="Times New Roman" w:hAnsi="Times New Roman"/>
          <w:sz w:val="24"/>
          <w:szCs w:val="24"/>
        </w:rPr>
        <w:t xml:space="preserve"> После чего хозяйствующий субъект в течение 15 дней обязан освободить и передать место для размещения НТО по акту приема-передачи, составляемым </w:t>
      </w:r>
      <w:r w:rsidRPr="00343D30">
        <w:rPr>
          <w:rFonts w:ascii="Times New Roman" w:hAnsi="Times New Roman"/>
          <w:sz w:val="24"/>
          <w:szCs w:val="24"/>
        </w:rPr>
        <w:t>представител</w:t>
      </w:r>
      <w:r>
        <w:rPr>
          <w:rFonts w:ascii="Times New Roman" w:hAnsi="Times New Roman"/>
          <w:sz w:val="24"/>
          <w:szCs w:val="24"/>
        </w:rPr>
        <w:t>ем</w:t>
      </w:r>
      <w:r w:rsidRPr="00343D30">
        <w:rPr>
          <w:rFonts w:ascii="Times New Roman" w:hAnsi="Times New Roman"/>
          <w:sz w:val="24"/>
          <w:szCs w:val="24"/>
        </w:rPr>
        <w:t xml:space="preserve"> Уполномоченного органа</w:t>
      </w:r>
      <w:r>
        <w:rPr>
          <w:rFonts w:ascii="Times New Roman" w:hAnsi="Times New Roman"/>
          <w:sz w:val="24"/>
          <w:szCs w:val="24"/>
        </w:rPr>
        <w:t>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7. Осуществление контроля за размещением НТО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на территории городского округа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Осуществление контроля за размещением НТО на территории городского округа осуществляется в соответствии с действующим законодательством и нормативными прав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выми актами Уполномоченного органа.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53F" w:rsidRDefault="000E653F" w:rsidP="000E653F">
      <w:pPr>
        <w:tabs>
          <w:tab w:val="left" w:pos="4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84D" w:rsidRDefault="00F3584D" w:rsidP="000E653F">
      <w:pPr>
        <w:tabs>
          <w:tab w:val="left" w:pos="4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53F" w:rsidRPr="00343D30" w:rsidRDefault="0053648C" w:rsidP="0053648C">
      <w:pPr>
        <w:tabs>
          <w:tab w:val="left" w:pos="6047"/>
        </w:tabs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E653F" w:rsidRPr="00343D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E653F">
        <w:rPr>
          <w:rFonts w:ascii="Times New Roman" w:hAnsi="Times New Roman" w:cs="Times New Roman"/>
          <w:sz w:val="24"/>
          <w:szCs w:val="24"/>
        </w:rPr>
        <w:t xml:space="preserve">    </w:t>
      </w:r>
      <w:r w:rsidR="000E653F" w:rsidRPr="00343D3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53F" w:rsidRPr="00343D30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0E653F" w:rsidRPr="00343D30" w:rsidRDefault="000E653F" w:rsidP="000E653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43D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решением совета депутатов</w:t>
      </w:r>
    </w:p>
    <w:p w:rsidR="000E653F" w:rsidRPr="00343D30" w:rsidRDefault="000E653F" w:rsidP="000E653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43D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Сосновоборского городского округа</w:t>
      </w:r>
    </w:p>
    <w:p w:rsidR="000E653F" w:rsidRPr="00343D30" w:rsidRDefault="000E653F" w:rsidP="000E653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43D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от 28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343D30">
        <w:rPr>
          <w:rFonts w:ascii="Times New Roman" w:hAnsi="Times New Roman" w:cs="Times New Roman"/>
          <w:b/>
          <w:sz w:val="24"/>
          <w:szCs w:val="24"/>
        </w:rPr>
        <w:t xml:space="preserve"> 2016 года № </w:t>
      </w:r>
      <w:r w:rsidR="008C424F">
        <w:rPr>
          <w:rFonts w:ascii="Times New Roman" w:hAnsi="Times New Roman" w:cs="Times New Roman"/>
          <w:b/>
          <w:sz w:val="24"/>
          <w:szCs w:val="24"/>
        </w:rPr>
        <w:t>190</w:t>
      </w:r>
    </w:p>
    <w:p w:rsidR="000E653F" w:rsidRPr="00343D30" w:rsidRDefault="000E653F" w:rsidP="000E653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43D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(Приложение № 2)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3F" w:rsidRPr="00343D30" w:rsidRDefault="000E653F" w:rsidP="000E65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343D30">
        <w:rPr>
          <w:rFonts w:ascii="Times New Roman" w:hAnsi="Times New Roman" w:cs="Times New Roman"/>
          <w:sz w:val="24"/>
          <w:szCs w:val="24"/>
        </w:rPr>
        <w:t>ПОРЯДОК</w:t>
      </w:r>
    </w:p>
    <w:p w:rsidR="00F3584D" w:rsidRDefault="000E653F" w:rsidP="000E65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ОПРЕДЕЛЕНИЯ РАЗМЕРА ПЛАТЫ ЗА ПРАВО РАЗМЕЩЕНИЯ</w:t>
      </w:r>
    </w:p>
    <w:p w:rsidR="00F3584D" w:rsidRDefault="000E653F" w:rsidP="000E65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НЕСТАЦИОНАРНЫХ ТОРГОВЫХ ОБЪЕКТОВ НА ТЕРРИТОРИИ</w:t>
      </w:r>
    </w:p>
    <w:p w:rsidR="000E653F" w:rsidRPr="00343D30" w:rsidRDefault="000E653F" w:rsidP="000E65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МУНИЦИПАЛЬНОГО ОБРАЗОВАНИЯ СОСНОВОБОРСКИЙ ГОРО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43D30">
        <w:rPr>
          <w:rFonts w:ascii="Times New Roman" w:hAnsi="Times New Roman" w:cs="Times New Roman"/>
          <w:sz w:val="24"/>
          <w:szCs w:val="24"/>
        </w:rPr>
        <w:t>СКОЙ ОКРУГ ЛЕНИНГРАДСКОЙ ОБЛАСТИ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3F" w:rsidRPr="00343D30" w:rsidRDefault="000E653F" w:rsidP="000E65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3D3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1.1. Предметом регулирования настоящего Порядка является определение размера пл</w:t>
      </w:r>
      <w:r w:rsidRPr="00343D30">
        <w:rPr>
          <w:rFonts w:ascii="Times New Roman" w:hAnsi="Times New Roman" w:cs="Times New Roman"/>
          <w:sz w:val="24"/>
          <w:szCs w:val="24"/>
        </w:rPr>
        <w:t>а</w:t>
      </w:r>
      <w:r w:rsidRPr="00343D30">
        <w:rPr>
          <w:rFonts w:ascii="Times New Roman" w:hAnsi="Times New Roman" w:cs="Times New Roman"/>
          <w:sz w:val="24"/>
          <w:szCs w:val="24"/>
        </w:rPr>
        <w:t>ты за право размещения нестационарных торговых объектов (далее - НТО) на территории муниципального образования Сосновоборский городской округ Ленинградской области.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1.2. Плата за право размещения НТО определяется исходя из территориального расп</w:t>
      </w:r>
      <w:r w:rsidRPr="00343D30">
        <w:rPr>
          <w:rFonts w:ascii="Times New Roman" w:hAnsi="Times New Roman" w:cs="Times New Roman"/>
          <w:sz w:val="24"/>
          <w:szCs w:val="24"/>
        </w:rPr>
        <w:t>о</w:t>
      </w:r>
      <w:r w:rsidRPr="00343D30">
        <w:rPr>
          <w:rFonts w:ascii="Times New Roman" w:hAnsi="Times New Roman" w:cs="Times New Roman"/>
          <w:sz w:val="24"/>
          <w:szCs w:val="24"/>
        </w:rPr>
        <w:t>ложения и площади нестационарного торгового объекта в виде фиксированной суммы в год.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343D30">
        <w:rPr>
          <w:rFonts w:ascii="Times New Roman" w:hAnsi="Times New Roman" w:cs="Times New Roman"/>
          <w:sz w:val="24"/>
          <w:szCs w:val="24"/>
        </w:rPr>
        <w:t>1.3. Плата за право размещения НТО устанавливается: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1.3.1 в случае возникновения права на размещение НТО без проведения аукциона – н</w:t>
      </w:r>
      <w:r w:rsidRPr="00343D30">
        <w:rPr>
          <w:rFonts w:ascii="Times New Roman" w:hAnsi="Times New Roman" w:cs="Times New Roman"/>
          <w:sz w:val="24"/>
          <w:szCs w:val="24"/>
        </w:rPr>
        <w:t>а</w:t>
      </w:r>
      <w:r w:rsidRPr="00343D30">
        <w:rPr>
          <w:rFonts w:ascii="Times New Roman" w:hAnsi="Times New Roman" w:cs="Times New Roman"/>
          <w:sz w:val="24"/>
          <w:szCs w:val="24"/>
        </w:rPr>
        <w:t>стоящим Порядком;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 xml:space="preserve">1.3.2 в случае возникновения права на размещение НТО с аукциона – по результатам аукциона. При этом 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Pr="00343D30">
        <w:rPr>
          <w:rFonts w:ascii="Times New Roman" w:hAnsi="Times New Roman" w:cs="Times New Roman"/>
          <w:sz w:val="24"/>
          <w:szCs w:val="24"/>
        </w:rPr>
        <w:t>аукциона рассчитывается по формуле в соо</w:t>
      </w:r>
      <w:r w:rsidRPr="00343D30">
        <w:rPr>
          <w:rFonts w:ascii="Times New Roman" w:hAnsi="Times New Roman" w:cs="Times New Roman"/>
          <w:sz w:val="24"/>
          <w:szCs w:val="24"/>
        </w:rPr>
        <w:t>т</w:t>
      </w:r>
      <w:r w:rsidRPr="00343D30">
        <w:rPr>
          <w:rFonts w:ascii="Times New Roman" w:hAnsi="Times New Roman" w:cs="Times New Roman"/>
          <w:sz w:val="24"/>
          <w:szCs w:val="24"/>
        </w:rPr>
        <w:t>ветствии с пунктом 2.1 настоящего Порядка.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1.4. Базовая ставка платы, коэффициенты и их значения установлены в целях определ</w:t>
      </w:r>
      <w:r w:rsidRPr="00343D30">
        <w:rPr>
          <w:rFonts w:ascii="Times New Roman" w:hAnsi="Times New Roman" w:cs="Times New Roman"/>
          <w:sz w:val="24"/>
          <w:szCs w:val="24"/>
        </w:rPr>
        <w:t>е</w:t>
      </w:r>
      <w:r w:rsidRPr="00343D30">
        <w:rPr>
          <w:rFonts w:ascii="Times New Roman" w:hAnsi="Times New Roman" w:cs="Times New Roman"/>
          <w:sz w:val="24"/>
          <w:szCs w:val="24"/>
        </w:rPr>
        <w:t>ния экономически обоснованной платы за право размещения НТО.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3F" w:rsidRPr="00343D30" w:rsidRDefault="000E653F" w:rsidP="000E65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3D30">
        <w:rPr>
          <w:rFonts w:ascii="Times New Roman" w:hAnsi="Times New Roman" w:cs="Times New Roman"/>
          <w:b/>
          <w:sz w:val="24"/>
          <w:szCs w:val="24"/>
        </w:rPr>
        <w:t>2. Порядок определения платы за право размещения НТО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43D30">
        <w:rPr>
          <w:rFonts w:ascii="Times New Roman" w:hAnsi="Times New Roman" w:cs="Times New Roman"/>
          <w:sz w:val="24"/>
          <w:szCs w:val="24"/>
        </w:rPr>
        <w:t>2.1. Расчет платы за право размещения НТО осуществляется по формуле: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П</m:t>
          </m:r>
          <m:r>
            <m:rPr>
              <m:nor/>
            </m:rPr>
            <w:rPr>
              <w:rFonts w:ascii="Cambria Math" w:hAnsi="Cambria Math"/>
              <w:sz w:val="24"/>
              <w:szCs w:val="24"/>
              <w:vertAlign w:val="subscript"/>
            </w:rPr>
            <m:t>нто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 = Б × 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К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  <w:vertAlign w:val="subscript"/>
            </w:rPr>
            <m:t>тр</m:t>
          </m:r>
          <m:r>
            <m:rPr>
              <m:nor/>
            </m:rPr>
            <w:rPr>
              <w:rFonts w:ascii="Cambria Math" w:hAnsi="Times New Roman"/>
              <w:sz w:val="24"/>
              <w:szCs w:val="24"/>
              <w:vertAlign w:val="subscript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× S</m:t>
          </m:r>
          <m:r>
            <m:rPr>
              <m:nor/>
            </m:rPr>
            <w:rPr>
              <w:rFonts w:ascii="Cambria Math" w:hAnsi="Cambria Math"/>
              <w:sz w:val="24"/>
              <w:szCs w:val="24"/>
              <w:vertAlign w:val="subscript"/>
            </w:rPr>
            <m:t xml:space="preserve">нто  </m:t>
          </m:r>
        </m:oMath>
      </m:oMathPara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где: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П</w:t>
      </w:r>
      <w:r w:rsidRPr="00343D30">
        <w:rPr>
          <w:rFonts w:ascii="Times New Roman" w:hAnsi="Times New Roman" w:cs="Times New Roman"/>
          <w:sz w:val="24"/>
          <w:szCs w:val="24"/>
          <w:vertAlign w:val="subscript"/>
        </w:rPr>
        <w:t>нто</w:t>
      </w:r>
      <w:r w:rsidRPr="00343D30">
        <w:rPr>
          <w:rFonts w:ascii="Times New Roman" w:hAnsi="Times New Roman" w:cs="Times New Roman"/>
          <w:sz w:val="24"/>
          <w:szCs w:val="24"/>
        </w:rPr>
        <w:t xml:space="preserve"> – размер платы за право размещения НТО, руб. в год;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 xml:space="preserve">Б - базовая </w:t>
      </w:r>
      <w:hyperlink w:anchor="P110" w:history="1">
        <w:r w:rsidRPr="00343D30">
          <w:rPr>
            <w:rFonts w:ascii="Times New Roman" w:hAnsi="Times New Roman" w:cs="Times New Roman"/>
            <w:sz w:val="24"/>
            <w:szCs w:val="24"/>
          </w:rPr>
          <w:t>ставка</w:t>
        </w:r>
      </w:hyperlink>
      <w:r w:rsidRPr="00343D30">
        <w:rPr>
          <w:rFonts w:ascii="Times New Roman" w:hAnsi="Times New Roman" w:cs="Times New Roman"/>
          <w:sz w:val="24"/>
          <w:szCs w:val="24"/>
        </w:rPr>
        <w:t xml:space="preserve"> платы, руб./кв.м в год;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S</w:t>
      </w:r>
      <w:r w:rsidRPr="00343D30">
        <w:rPr>
          <w:rFonts w:ascii="Times New Roman" w:hAnsi="Times New Roman" w:cs="Times New Roman"/>
          <w:sz w:val="24"/>
          <w:szCs w:val="24"/>
          <w:vertAlign w:val="subscript"/>
        </w:rPr>
        <w:t>нто</w:t>
      </w:r>
      <w:r w:rsidRPr="00343D30">
        <w:rPr>
          <w:rFonts w:ascii="Times New Roman" w:hAnsi="Times New Roman" w:cs="Times New Roman"/>
          <w:sz w:val="24"/>
          <w:szCs w:val="24"/>
        </w:rPr>
        <w:t xml:space="preserve"> - площадь нестационарного торгового объекта, кв.м.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К</w:t>
      </w:r>
      <w:r w:rsidRPr="00343D30">
        <w:rPr>
          <w:rFonts w:ascii="Times New Roman" w:hAnsi="Times New Roman" w:cs="Times New Roman"/>
          <w:sz w:val="24"/>
          <w:szCs w:val="24"/>
          <w:vertAlign w:val="subscript"/>
        </w:rPr>
        <w:t xml:space="preserve">тр </w:t>
      </w:r>
      <w:r w:rsidRPr="00343D30">
        <w:rPr>
          <w:rFonts w:ascii="Times New Roman" w:hAnsi="Times New Roman" w:cs="Times New Roman"/>
          <w:sz w:val="24"/>
          <w:szCs w:val="24"/>
        </w:rPr>
        <w:t>– коэффициент территориального расположения НТО.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2.2. Коэффициент территориального расположения НТО (К</w:t>
      </w:r>
      <w:r w:rsidRPr="00343D30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343D30">
        <w:rPr>
          <w:rFonts w:ascii="Times New Roman" w:hAnsi="Times New Roman" w:cs="Times New Roman"/>
          <w:sz w:val="24"/>
          <w:szCs w:val="24"/>
        </w:rPr>
        <w:t>) определяется местора</w:t>
      </w:r>
      <w:r w:rsidRPr="00343D30">
        <w:rPr>
          <w:rFonts w:ascii="Times New Roman" w:hAnsi="Times New Roman" w:cs="Times New Roman"/>
          <w:sz w:val="24"/>
          <w:szCs w:val="24"/>
        </w:rPr>
        <w:t>с</w:t>
      </w:r>
      <w:r w:rsidRPr="00343D30">
        <w:rPr>
          <w:rFonts w:ascii="Times New Roman" w:hAnsi="Times New Roman" w:cs="Times New Roman"/>
          <w:sz w:val="24"/>
          <w:szCs w:val="24"/>
        </w:rPr>
        <w:t>положением НТО на территории города и устанавливается в следующем размере: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2"/>
        <w:gridCol w:w="1699"/>
      </w:tblGrid>
      <w:tr w:rsidR="000E653F" w:rsidRPr="00343D30" w:rsidTr="0053648C">
        <w:trPr>
          <w:jc w:val="center"/>
        </w:trPr>
        <w:tc>
          <w:tcPr>
            <w:tcW w:w="6202" w:type="dxa"/>
            <w:vAlign w:val="center"/>
          </w:tcPr>
          <w:p w:rsidR="000E653F" w:rsidRPr="00343D30" w:rsidRDefault="000E653F" w:rsidP="0053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30">
              <w:rPr>
                <w:rFonts w:ascii="Times New Roman" w:hAnsi="Times New Roman" w:cs="Times New Roman"/>
                <w:sz w:val="24"/>
                <w:szCs w:val="24"/>
              </w:rPr>
              <w:t>Месторасположение НТО на территории города</w:t>
            </w:r>
          </w:p>
        </w:tc>
        <w:tc>
          <w:tcPr>
            <w:tcW w:w="1699" w:type="dxa"/>
            <w:vAlign w:val="center"/>
          </w:tcPr>
          <w:p w:rsidR="000E653F" w:rsidRPr="00343D30" w:rsidRDefault="000E653F" w:rsidP="0053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43D30">
              <w:rPr>
                <w:rFonts w:ascii="Times New Roman" w:hAnsi="Times New Roman" w:cs="Times New Roman"/>
                <w:sz w:val="24"/>
                <w:szCs w:val="24"/>
              </w:rPr>
              <w:t>Значение к</w:t>
            </w:r>
            <w:r w:rsidRPr="00343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D30">
              <w:rPr>
                <w:rFonts w:ascii="Times New Roman" w:hAnsi="Times New Roman" w:cs="Times New Roman"/>
                <w:sz w:val="24"/>
                <w:szCs w:val="24"/>
              </w:rPr>
              <w:t>эффициента К</w:t>
            </w:r>
            <w:r w:rsidRPr="00343D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</w:t>
            </w:r>
          </w:p>
        </w:tc>
      </w:tr>
      <w:tr w:rsidR="000E653F" w:rsidRPr="00343D30" w:rsidTr="0053648C">
        <w:trPr>
          <w:jc w:val="center"/>
        </w:trPr>
        <w:tc>
          <w:tcPr>
            <w:tcW w:w="6202" w:type="dxa"/>
            <w:vAlign w:val="center"/>
          </w:tcPr>
          <w:p w:rsidR="000E653F" w:rsidRPr="00343D30" w:rsidRDefault="000E653F" w:rsidP="0053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D30">
              <w:rPr>
                <w:rFonts w:ascii="Times New Roman" w:hAnsi="Times New Roman" w:cs="Times New Roman"/>
                <w:sz w:val="24"/>
                <w:szCs w:val="24"/>
              </w:rPr>
              <w:t>2, 3, 4а, 7, 8, 10а микрорайоны</w:t>
            </w:r>
          </w:p>
        </w:tc>
        <w:tc>
          <w:tcPr>
            <w:tcW w:w="1699" w:type="dxa"/>
            <w:vAlign w:val="center"/>
          </w:tcPr>
          <w:p w:rsidR="000E653F" w:rsidRPr="00343D30" w:rsidRDefault="000E653F" w:rsidP="0053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E653F" w:rsidRPr="00343D30" w:rsidTr="0053648C">
        <w:trPr>
          <w:jc w:val="center"/>
        </w:trPr>
        <w:tc>
          <w:tcPr>
            <w:tcW w:w="6202" w:type="dxa"/>
            <w:vAlign w:val="center"/>
          </w:tcPr>
          <w:p w:rsidR="000E653F" w:rsidRPr="00343D30" w:rsidRDefault="000E653F" w:rsidP="0053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D30">
              <w:rPr>
                <w:rFonts w:ascii="Times New Roman" w:hAnsi="Times New Roman" w:cs="Times New Roman"/>
                <w:sz w:val="24"/>
                <w:szCs w:val="24"/>
              </w:rPr>
              <w:t>1, 4, 7а, 9, 10б, 13, 14, 15, 16 микрорайоны</w:t>
            </w:r>
          </w:p>
        </w:tc>
        <w:tc>
          <w:tcPr>
            <w:tcW w:w="1699" w:type="dxa"/>
            <w:vAlign w:val="center"/>
          </w:tcPr>
          <w:p w:rsidR="000E653F" w:rsidRPr="00343D30" w:rsidRDefault="000E653F" w:rsidP="0053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3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653F" w:rsidRPr="00343D30" w:rsidTr="0053648C">
        <w:trPr>
          <w:jc w:val="center"/>
        </w:trPr>
        <w:tc>
          <w:tcPr>
            <w:tcW w:w="6202" w:type="dxa"/>
            <w:vAlign w:val="center"/>
          </w:tcPr>
          <w:p w:rsidR="000E653F" w:rsidRPr="00343D30" w:rsidRDefault="000E653F" w:rsidP="0053648C">
            <w:pPr>
              <w:rPr>
                <w:rFonts w:ascii="Times New Roman" w:hAnsi="Times New Roman"/>
                <w:sz w:val="24"/>
                <w:szCs w:val="24"/>
              </w:rPr>
            </w:pPr>
            <w:r w:rsidRPr="00343D30">
              <w:rPr>
                <w:rFonts w:ascii="Times New Roman" w:hAnsi="Times New Roman"/>
                <w:sz w:val="24"/>
                <w:szCs w:val="24"/>
              </w:rPr>
              <w:t>вне селитебной территории города</w:t>
            </w:r>
          </w:p>
        </w:tc>
        <w:tc>
          <w:tcPr>
            <w:tcW w:w="1699" w:type="dxa"/>
            <w:vAlign w:val="center"/>
          </w:tcPr>
          <w:p w:rsidR="000E653F" w:rsidRPr="00343D30" w:rsidRDefault="000E653F" w:rsidP="0053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3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0E653F" w:rsidRDefault="000E653F" w:rsidP="000E653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3648C" w:rsidRDefault="0053648C" w:rsidP="000E653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E653F" w:rsidRDefault="000E653F" w:rsidP="000E653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lastRenderedPageBreak/>
        <w:t>3. Сроки внесения платы за право размещения НТО</w:t>
      </w:r>
    </w:p>
    <w:p w:rsidR="00231AFA" w:rsidRPr="00343D30" w:rsidRDefault="00231AFA" w:rsidP="000E653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53F" w:rsidRPr="00343D30" w:rsidRDefault="000E653F" w:rsidP="000E6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3.1. Плата за право размещения НТО по договорам уплачивается хозяйствующими субъектами равными долями в срок до 15 февраля, 15 мая, 15 августа и 15 ноября оплач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ваемого года, если договором не установлены иные сроки.</w:t>
      </w:r>
    </w:p>
    <w:p w:rsidR="000E653F" w:rsidRPr="00343D30" w:rsidRDefault="000E653F" w:rsidP="000E6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3.2. В случае несвоевременного перечисления платы за право размещения НТО за ка</w:t>
      </w:r>
      <w:r w:rsidRPr="00343D30">
        <w:rPr>
          <w:rFonts w:ascii="Times New Roman" w:hAnsi="Times New Roman"/>
          <w:sz w:val="24"/>
          <w:szCs w:val="24"/>
        </w:rPr>
        <w:t>ж</w:t>
      </w:r>
      <w:r w:rsidRPr="00343D30">
        <w:rPr>
          <w:rFonts w:ascii="Times New Roman" w:hAnsi="Times New Roman"/>
          <w:sz w:val="24"/>
          <w:szCs w:val="24"/>
        </w:rPr>
        <w:t>дый день просрочки хозяйствующий субъект уплачивает неустойку (пени) в размере 0,15 процентов от суммы неперечисленной платы, если договором не установлено иное.</w:t>
      </w:r>
    </w:p>
    <w:sectPr w:rsidR="000E653F" w:rsidRPr="00343D30" w:rsidSect="00D014C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5" w:h="16838"/>
      <w:pgMar w:top="1134" w:right="851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9EC" w:rsidRDefault="002C49EC" w:rsidP="0033143A">
      <w:pPr>
        <w:spacing w:after="0" w:line="240" w:lineRule="auto"/>
      </w:pPr>
      <w:r>
        <w:separator/>
      </w:r>
    </w:p>
  </w:endnote>
  <w:endnote w:type="continuationSeparator" w:id="1">
    <w:p w:rsidR="002C49EC" w:rsidRDefault="002C49EC" w:rsidP="0033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37" w:rsidRDefault="00640E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37" w:rsidRDefault="00640E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37" w:rsidRDefault="00640E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9EC" w:rsidRDefault="002C49EC" w:rsidP="0033143A">
      <w:pPr>
        <w:spacing w:after="0" w:line="240" w:lineRule="auto"/>
      </w:pPr>
      <w:r>
        <w:separator/>
      </w:r>
    </w:p>
  </w:footnote>
  <w:footnote w:type="continuationSeparator" w:id="1">
    <w:p w:rsidR="002C49EC" w:rsidRDefault="002C49EC" w:rsidP="0033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37" w:rsidRDefault="00640E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48C" w:rsidRDefault="0053648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37" w:rsidRDefault="00640E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6ACA"/>
    <w:multiLevelType w:val="multilevel"/>
    <w:tmpl w:val="AF8C2B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2EA70BA"/>
    <w:multiLevelType w:val="hybridMultilevel"/>
    <w:tmpl w:val="A510D666"/>
    <w:lvl w:ilvl="0" w:tplc="995AA9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684F30"/>
    <w:multiLevelType w:val="multilevel"/>
    <w:tmpl w:val="67B2AA5E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">
    <w:nsid w:val="55DB05C2"/>
    <w:multiLevelType w:val="hybridMultilevel"/>
    <w:tmpl w:val="5CF6A72C"/>
    <w:lvl w:ilvl="0" w:tplc="161C998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8545B5"/>
    <w:multiLevelType w:val="hybridMultilevel"/>
    <w:tmpl w:val="2B0A7B7C"/>
    <w:lvl w:ilvl="0" w:tplc="18EA0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8fa80ce8-fce4-47c3-a667-793e2b3f01ce"/>
  </w:docVars>
  <w:rsids>
    <w:rsidRoot w:val="006D4CBF"/>
    <w:rsid w:val="0001208D"/>
    <w:rsid w:val="00023CE8"/>
    <w:rsid w:val="0003287B"/>
    <w:rsid w:val="0006150A"/>
    <w:rsid w:val="00063D74"/>
    <w:rsid w:val="0006715D"/>
    <w:rsid w:val="000808B8"/>
    <w:rsid w:val="0008180D"/>
    <w:rsid w:val="0008436E"/>
    <w:rsid w:val="000A53EC"/>
    <w:rsid w:val="000B081B"/>
    <w:rsid w:val="000B5CA4"/>
    <w:rsid w:val="000C12C2"/>
    <w:rsid w:val="000D45A7"/>
    <w:rsid w:val="000E653F"/>
    <w:rsid w:val="000F4A95"/>
    <w:rsid w:val="00100083"/>
    <w:rsid w:val="00101E2D"/>
    <w:rsid w:val="00104737"/>
    <w:rsid w:val="00115175"/>
    <w:rsid w:val="00130A82"/>
    <w:rsid w:val="00137348"/>
    <w:rsid w:val="00141FBB"/>
    <w:rsid w:val="0014571E"/>
    <w:rsid w:val="00165AE3"/>
    <w:rsid w:val="001728A9"/>
    <w:rsid w:val="00173E20"/>
    <w:rsid w:val="001831F8"/>
    <w:rsid w:val="001A1E4B"/>
    <w:rsid w:val="001B5B93"/>
    <w:rsid w:val="001D7037"/>
    <w:rsid w:val="001E68FF"/>
    <w:rsid w:val="001F70E9"/>
    <w:rsid w:val="0020117B"/>
    <w:rsid w:val="00205B3E"/>
    <w:rsid w:val="00210CFE"/>
    <w:rsid w:val="00231AFA"/>
    <w:rsid w:val="00234B62"/>
    <w:rsid w:val="00242B3B"/>
    <w:rsid w:val="002479FD"/>
    <w:rsid w:val="00253916"/>
    <w:rsid w:val="0026630A"/>
    <w:rsid w:val="002759AB"/>
    <w:rsid w:val="00281C1E"/>
    <w:rsid w:val="00283BB4"/>
    <w:rsid w:val="00287365"/>
    <w:rsid w:val="0029347E"/>
    <w:rsid w:val="002A32D9"/>
    <w:rsid w:val="002C3359"/>
    <w:rsid w:val="002C49EC"/>
    <w:rsid w:val="002C5940"/>
    <w:rsid w:val="002D0962"/>
    <w:rsid w:val="002D6051"/>
    <w:rsid w:val="002F3855"/>
    <w:rsid w:val="003212B9"/>
    <w:rsid w:val="003217D7"/>
    <w:rsid w:val="00330402"/>
    <w:rsid w:val="00331361"/>
    <w:rsid w:val="0033143A"/>
    <w:rsid w:val="003409F4"/>
    <w:rsid w:val="0034334E"/>
    <w:rsid w:val="003564D7"/>
    <w:rsid w:val="0038150D"/>
    <w:rsid w:val="003933EF"/>
    <w:rsid w:val="00393D91"/>
    <w:rsid w:val="003A0CBE"/>
    <w:rsid w:val="003C2D95"/>
    <w:rsid w:val="003D364B"/>
    <w:rsid w:val="003E0421"/>
    <w:rsid w:val="003E303D"/>
    <w:rsid w:val="003F0B9E"/>
    <w:rsid w:val="0040572F"/>
    <w:rsid w:val="00414D12"/>
    <w:rsid w:val="00417EFD"/>
    <w:rsid w:val="00434AAF"/>
    <w:rsid w:val="00452C87"/>
    <w:rsid w:val="00491159"/>
    <w:rsid w:val="00494FFF"/>
    <w:rsid w:val="004A53DD"/>
    <w:rsid w:val="004C215A"/>
    <w:rsid w:val="004D07ED"/>
    <w:rsid w:val="004D3E6E"/>
    <w:rsid w:val="004D45F1"/>
    <w:rsid w:val="004E2456"/>
    <w:rsid w:val="0053648C"/>
    <w:rsid w:val="00557980"/>
    <w:rsid w:val="0056226D"/>
    <w:rsid w:val="0056425A"/>
    <w:rsid w:val="005648B6"/>
    <w:rsid w:val="005679BB"/>
    <w:rsid w:val="00597CCD"/>
    <w:rsid w:val="005A3CC1"/>
    <w:rsid w:val="005B20C9"/>
    <w:rsid w:val="005C3586"/>
    <w:rsid w:val="005D3008"/>
    <w:rsid w:val="005D4295"/>
    <w:rsid w:val="005D4F5B"/>
    <w:rsid w:val="005D7CD0"/>
    <w:rsid w:val="005F040E"/>
    <w:rsid w:val="005F6215"/>
    <w:rsid w:val="005F631B"/>
    <w:rsid w:val="00611589"/>
    <w:rsid w:val="006308C2"/>
    <w:rsid w:val="00635509"/>
    <w:rsid w:val="00640E37"/>
    <w:rsid w:val="0064354C"/>
    <w:rsid w:val="0064558A"/>
    <w:rsid w:val="0066353B"/>
    <w:rsid w:val="006A5ADF"/>
    <w:rsid w:val="006B5204"/>
    <w:rsid w:val="006B53C4"/>
    <w:rsid w:val="006C6718"/>
    <w:rsid w:val="006D4CBF"/>
    <w:rsid w:val="006F3BDD"/>
    <w:rsid w:val="00706D19"/>
    <w:rsid w:val="00724C47"/>
    <w:rsid w:val="00726E94"/>
    <w:rsid w:val="00737E83"/>
    <w:rsid w:val="007617BC"/>
    <w:rsid w:val="00765BDD"/>
    <w:rsid w:val="0078138F"/>
    <w:rsid w:val="00793113"/>
    <w:rsid w:val="0079359B"/>
    <w:rsid w:val="007B07D9"/>
    <w:rsid w:val="007C3167"/>
    <w:rsid w:val="007D0809"/>
    <w:rsid w:val="007D28CA"/>
    <w:rsid w:val="007D6532"/>
    <w:rsid w:val="007E39F5"/>
    <w:rsid w:val="007F1512"/>
    <w:rsid w:val="007F5F92"/>
    <w:rsid w:val="0080362E"/>
    <w:rsid w:val="00804111"/>
    <w:rsid w:val="00804783"/>
    <w:rsid w:val="008234E0"/>
    <w:rsid w:val="00837401"/>
    <w:rsid w:val="00867668"/>
    <w:rsid w:val="00874F64"/>
    <w:rsid w:val="00884C01"/>
    <w:rsid w:val="00884F16"/>
    <w:rsid w:val="0089045F"/>
    <w:rsid w:val="00894724"/>
    <w:rsid w:val="008A6235"/>
    <w:rsid w:val="008B11A1"/>
    <w:rsid w:val="008C2CA3"/>
    <w:rsid w:val="008C424F"/>
    <w:rsid w:val="008D4C4D"/>
    <w:rsid w:val="008D6D52"/>
    <w:rsid w:val="008E6CE0"/>
    <w:rsid w:val="008E6F00"/>
    <w:rsid w:val="00901656"/>
    <w:rsid w:val="0090462D"/>
    <w:rsid w:val="00917ABD"/>
    <w:rsid w:val="00931B3B"/>
    <w:rsid w:val="009508B7"/>
    <w:rsid w:val="00960238"/>
    <w:rsid w:val="009871E3"/>
    <w:rsid w:val="009953C7"/>
    <w:rsid w:val="009C3693"/>
    <w:rsid w:val="009D42AF"/>
    <w:rsid w:val="009F2484"/>
    <w:rsid w:val="00A17C5C"/>
    <w:rsid w:val="00A226A8"/>
    <w:rsid w:val="00A43CE8"/>
    <w:rsid w:val="00A47ABB"/>
    <w:rsid w:val="00A56C40"/>
    <w:rsid w:val="00A72000"/>
    <w:rsid w:val="00A7675D"/>
    <w:rsid w:val="00A775B7"/>
    <w:rsid w:val="00A81663"/>
    <w:rsid w:val="00A85109"/>
    <w:rsid w:val="00AB58EB"/>
    <w:rsid w:val="00AC2AD9"/>
    <w:rsid w:val="00AC3AC1"/>
    <w:rsid w:val="00AC6D55"/>
    <w:rsid w:val="00AD4383"/>
    <w:rsid w:val="00AD7F66"/>
    <w:rsid w:val="00AE6422"/>
    <w:rsid w:val="00B065BA"/>
    <w:rsid w:val="00B13FB9"/>
    <w:rsid w:val="00B212BC"/>
    <w:rsid w:val="00B2195B"/>
    <w:rsid w:val="00B25AD4"/>
    <w:rsid w:val="00B271A6"/>
    <w:rsid w:val="00B430BA"/>
    <w:rsid w:val="00B450F2"/>
    <w:rsid w:val="00B66243"/>
    <w:rsid w:val="00B77BB6"/>
    <w:rsid w:val="00B84918"/>
    <w:rsid w:val="00B93D8F"/>
    <w:rsid w:val="00B95462"/>
    <w:rsid w:val="00BC72A1"/>
    <w:rsid w:val="00BE2B69"/>
    <w:rsid w:val="00BE76AB"/>
    <w:rsid w:val="00C06F4D"/>
    <w:rsid w:val="00C32258"/>
    <w:rsid w:val="00C43AF3"/>
    <w:rsid w:val="00C71DB9"/>
    <w:rsid w:val="00C82716"/>
    <w:rsid w:val="00C82BB5"/>
    <w:rsid w:val="00CA579B"/>
    <w:rsid w:val="00CB102D"/>
    <w:rsid w:val="00CB42D3"/>
    <w:rsid w:val="00CB62D6"/>
    <w:rsid w:val="00CC4600"/>
    <w:rsid w:val="00CD0560"/>
    <w:rsid w:val="00CF2E0A"/>
    <w:rsid w:val="00D014C4"/>
    <w:rsid w:val="00D01DF5"/>
    <w:rsid w:val="00D105B6"/>
    <w:rsid w:val="00D11F62"/>
    <w:rsid w:val="00D269A2"/>
    <w:rsid w:val="00D34098"/>
    <w:rsid w:val="00D34AF6"/>
    <w:rsid w:val="00D417F0"/>
    <w:rsid w:val="00D521BB"/>
    <w:rsid w:val="00D5303F"/>
    <w:rsid w:val="00D85411"/>
    <w:rsid w:val="00DA7C8C"/>
    <w:rsid w:val="00DB092C"/>
    <w:rsid w:val="00DD207F"/>
    <w:rsid w:val="00DE152E"/>
    <w:rsid w:val="00DE75E8"/>
    <w:rsid w:val="00DF24C4"/>
    <w:rsid w:val="00DF3556"/>
    <w:rsid w:val="00DF7D02"/>
    <w:rsid w:val="00E02D2D"/>
    <w:rsid w:val="00E169F2"/>
    <w:rsid w:val="00E34D04"/>
    <w:rsid w:val="00E37F52"/>
    <w:rsid w:val="00E61BB9"/>
    <w:rsid w:val="00E7391B"/>
    <w:rsid w:val="00EB18E0"/>
    <w:rsid w:val="00EC6C8C"/>
    <w:rsid w:val="00ED0A6F"/>
    <w:rsid w:val="00EE5540"/>
    <w:rsid w:val="00EF6D20"/>
    <w:rsid w:val="00F044C5"/>
    <w:rsid w:val="00F059E1"/>
    <w:rsid w:val="00F217A7"/>
    <w:rsid w:val="00F353AD"/>
    <w:rsid w:val="00F3584D"/>
    <w:rsid w:val="00F5729E"/>
    <w:rsid w:val="00F80426"/>
    <w:rsid w:val="00F8381F"/>
    <w:rsid w:val="00F8450B"/>
    <w:rsid w:val="00F97819"/>
    <w:rsid w:val="00FB159B"/>
    <w:rsid w:val="00FB3124"/>
    <w:rsid w:val="00FE3540"/>
    <w:rsid w:val="00FE4AA4"/>
    <w:rsid w:val="00FF0A4A"/>
    <w:rsid w:val="00FF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EC6C8C"/>
    <w:rPr>
      <w:color w:val="808080"/>
    </w:rPr>
  </w:style>
  <w:style w:type="paragraph" w:styleId="a4">
    <w:name w:val="header"/>
    <w:basedOn w:val="a"/>
    <w:link w:val="a5"/>
    <w:uiPriority w:val="99"/>
    <w:unhideWhenUsed/>
    <w:rsid w:val="00331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43A"/>
  </w:style>
  <w:style w:type="paragraph" w:styleId="a6">
    <w:name w:val="footer"/>
    <w:basedOn w:val="a"/>
    <w:link w:val="a7"/>
    <w:uiPriority w:val="99"/>
    <w:unhideWhenUsed/>
    <w:rsid w:val="00331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43A"/>
  </w:style>
  <w:style w:type="paragraph" w:styleId="a8">
    <w:name w:val="Balloon Text"/>
    <w:basedOn w:val="a"/>
    <w:link w:val="a9"/>
    <w:uiPriority w:val="99"/>
    <w:semiHidden/>
    <w:unhideWhenUsed/>
    <w:rsid w:val="00E7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91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unhideWhenUsed/>
    <w:rsid w:val="00E73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D4C4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2195B"/>
    <w:pPr>
      <w:ind w:left="720"/>
      <w:contextualSpacing/>
    </w:pPr>
  </w:style>
  <w:style w:type="character" w:styleId="ad">
    <w:name w:val="Hyperlink"/>
    <w:basedOn w:val="a0"/>
    <w:rsid w:val="00B2195B"/>
    <w:rPr>
      <w:color w:val="0000FF"/>
      <w:u w:val="single"/>
    </w:rPr>
  </w:style>
  <w:style w:type="paragraph" w:customStyle="1" w:styleId="formattext">
    <w:name w:val="formattext"/>
    <w:rsid w:val="00A76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bor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3104D6E794703BEF824FA30410B6622A37A03F77512A14760ECFBD78UBv6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3104D6E794703BEF824FA30410B6622A37A03F77512A14760ECFBD78UBv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or.ru/ma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33104D6E794703BEF824FA30410B6622A37A03F77512A14760ECFBD78UBv6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3104D6E794703BEF824FA30410B6622A37A03F77512A14760ECFBD78UBv6O" TargetMode="External"/><Relationship Id="rId14" Type="http://schemas.openxmlformats.org/officeDocument/2006/relationships/hyperlink" Target="http://www.sbor.ru/ma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AAF4-30F1-49D5-B746-F8CF2A07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7196</Words>
  <Characters>41019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КУМИ-Морозова И.Н.</dc:creator>
  <cp:lastModifiedBy>SOBR</cp:lastModifiedBy>
  <cp:revision>2</cp:revision>
  <cp:lastPrinted>2017-01-10T09:02:00Z</cp:lastPrinted>
  <dcterms:created xsi:type="dcterms:W3CDTF">2017-01-10T09:13:00Z</dcterms:created>
  <dcterms:modified xsi:type="dcterms:W3CDTF">2017-01-10T09:13:00Z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8fa80ce8-fce4-47c3-a667-793e2b3f01ce</vt:lpwstr>
  </property>
</Properties>
</file>