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E5" w:rsidRDefault="00D252D5" w:rsidP="00A3346D">
      <w:pPr>
        <w:jc w:val="center"/>
        <w:rPr>
          <w:rFonts w:ascii="Times New Roman" w:hAnsi="Times New Roman"/>
          <w:b/>
          <w:sz w:val="40"/>
          <w:szCs w:val="40"/>
        </w:rPr>
      </w:pPr>
      <w:r w:rsidRPr="00D252D5">
        <w:rPr>
          <w:rFonts w:asciiTheme="minorHAnsi" w:hAnsiTheme="minorHAnsi" w:cstheme="minorBidi"/>
        </w:rPr>
        <w:pict>
          <v:line id="_x0000_s2050" style="position:absolute;left:0;text-align:left;flip:y;z-index:251658240" from="11.4pt,72.95pt" to="474.65pt,73.6pt" o:allowincell="f" strokeweight="2pt">
            <v:stroke startarrowwidth="narrow" startarrowlength="short" endarrowwidth="narrow" endarrowlength="short"/>
          </v:line>
        </w:pict>
      </w:r>
      <w:r w:rsidR="00CE59E5">
        <w:rPr>
          <w:rFonts w:asciiTheme="minorHAnsi" w:hAnsiTheme="minorHAnsi" w:cstheme="minorBidi"/>
          <w:noProof/>
          <w:lang w:eastAsia="ru-RU"/>
        </w:rPr>
        <w:drawing>
          <wp:anchor distT="0" distB="0" distL="114300" distR="114300" simplePos="0" relativeHeight="251657216" behindDoc="0" locked="0" layoutInCell="1" allowOverlap="1">
            <wp:simplePos x="0" y="0"/>
            <wp:positionH relativeFrom="column">
              <wp:posOffset>2566670</wp:posOffset>
            </wp:positionH>
            <wp:positionV relativeFrom="paragraph">
              <wp:posOffset>-449580</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607695" cy="781050"/>
                    </a:xfrm>
                    <a:prstGeom prst="rect">
                      <a:avLst/>
                    </a:prstGeom>
                    <a:noFill/>
                  </pic:spPr>
                </pic:pic>
              </a:graphicData>
            </a:graphic>
          </wp:anchor>
        </w:drawing>
      </w:r>
      <w:r w:rsidR="006F3583">
        <w:rPr>
          <w:rFonts w:ascii="Times New Roman" w:hAnsi="Times New Roman"/>
          <w:b/>
        </w:rPr>
        <w:t>СОВЕТ ДЕПУТАТОВ МУНИЦИПАЛЬНОГО ОБРАЗОВАНИЯ                           СОСНОВОБОРСКИЙ ГОРОДСКОЙ ОКРУГ ЛЕНИНГРАДСКОЙ ОБЛАСТИ                     (ТРЕТИЙ СОЗЫВ)</w:t>
      </w:r>
      <w:r w:rsidR="00CE59E5">
        <w:rPr>
          <w:rFonts w:ascii="Times New Roman" w:hAnsi="Times New Roman"/>
          <w:b/>
          <w:sz w:val="40"/>
          <w:szCs w:val="40"/>
        </w:rPr>
        <w:t xml:space="preserve"> </w:t>
      </w:r>
    </w:p>
    <w:p w:rsidR="006F3583" w:rsidRPr="006F3583" w:rsidRDefault="006F3583" w:rsidP="006F3583">
      <w:pPr>
        <w:spacing w:line="240" w:lineRule="auto"/>
        <w:jc w:val="center"/>
        <w:rPr>
          <w:rFonts w:ascii="Times New Roman" w:hAnsi="Times New Roman"/>
          <w:b/>
          <w:sz w:val="40"/>
          <w:szCs w:val="40"/>
        </w:rPr>
      </w:pPr>
      <w:r w:rsidRPr="006F3583">
        <w:rPr>
          <w:rFonts w:ascii="Times New Roman" w:hAnsi="Times New Roman"/>
          <w:b/>
          <w:sz w:val="40"/>
          <w:szCs w:val="40"/>
        </w:rPr>
        <w:t>Р Е Ш Е Н И Е</w:t>
      </w:r>
    </w:p>
    <w:p w:rsidR="006F3583" w:rsidRPr="006F3583" w:rsidRDefault="006F3583" w:rsidP="006F3583">
      <w:pPr>
        <w:spacing w:line="240" w:lineRule="auto"/>
        <w:jc w:val="center"/>
        <w:rPr>
          <w:rFonts w:ascii="Times New Roman" w:hAnsi="Times New Roman"/>
          <w:b/>
          <w:sz w:val="28"/>
          <w:szCs w:val="28"/>
        </w:rPr>
      </w:pPr>
      <w:r w:rsidRPr="006F3583">
        <w:rPr>
          <w:rFonts w:ascii="Times New Roman" w:hAnsi="Times New Roman"/>
          <w:b/>
          <w:sz w:val="28"/>
          <w:szCs w:val="28"/>
        </w:rPr>
        <w:t xml:space="preserve">от </w:t>
      </w:r>
      <w:r w:rsidR="00702247">
        <w:rPr>
          <w:rFonts w:ascii="Times New Roman" w:hAnsi="Times New Roman"/>
          <w:b/>
          <w:sz w:val="28"/>
          <w:szCs w:val="28"/>
        </w:rPr>
        <w:t>29.09.</w:t>
      </w:r>
      <w:r w:rsidRPr="006F3583">
        <w:rPr>
          <w:rFonts w:ascii="Times New Roman" w:hAnsi="Times New Roman"/>
          <w:b/>
          <w:sz w:val="28"/>
          <w:szCs w:val="28"/>
        </w:rPr>
        <w:t xml:space="preserve">2017 г. № </w:t>
      </w:r>
      <w:r w:rsidR="00702247">
        <w:rPr>
          <w:rFonts w:ascii="Times New Roman" w:hAnsi="Times New Roman"/>
          <w:b/>
          <w:sz w:val="28"/>
          <w:szCs w:val="28"/>
        </w:rPr>
        <w:t>145</w:t>
      </w:r>
    </w:p>
    <w:p w:rsidR="00C64B92" w:rsidRPr="0061266E" w:rsidRDefault="00C64B92" w:rsidP="00C64B92">
      <w:pPr>
        <w:pStyle w:val="a4"/>
        <w:rPr>
          <w:rFonts w:ascii="Times New Roman" w:hAnsi="Times New Roman"/>
          <w:b/>
          <w:spacing w:val="20"/>
          <w:sz w:val="28"/>
          <w:szCs w:val="28"/>
        </w:rPr>
      </w:pPr>
    </w:p>
    <w:tbl>
      <w:tblPr>
        <w:tblW w:w="0" w:type="auto"/>
        <w:tblLook w:val="04A0"/>
      </w:tblPr>
      <w:tblGrid>
        <w:gridCol w:w="7196"/>
      </w:tblGrid>
      <w:tr w:rsidR="00C64B92" w:rsidRPr="00CE59E5" w:rsidTr="00A3346D">
        <w:tc>
          <w:tcPr>
            <w:tcW w:w="7196" w:type="dxa"/>
          </w:tcPr>
          <w:p w:rsidR="00C64B92" w:rsidRPr="00CE59E5" w:rsidRDefault="00CE59E5" w:rsidP="003651BB">
            <w:pPr>
              <w:pStyle w:val="a4"/>
              <w:jc w:val="both"/>
              <w:rPr>
                <w:rFonts w:ascii="Times New Roman" w:hAnsi="Times New Roman"/>
                <w:b/>
                <w:sz w:val="28"/>
                <w:szCs w:val="28"/>
              </w:rPr>
            </w:pPr>
            <w:r>
              <w:rPr>
                <w:rFonts w:ascii="Times New Roman" w:hAnsi="Times New Roman"/>
                <w:b/>
                <w:sz w:val="28"/>
                <w:szCs w:val="28"/>
              </w:rPr>
              <w:t>«</w:t>
            </w:r>
            <w:r w:rsidR="00C64B92" w:rsidRPr="00CE59E5">
              <w:rPr>
                <w:rFonts w:ascii="Times New Roman" w:hAnsi="Times New Roman"/>
                <w:b/>
                <w:sz w:val="28"/>
                <w:szCs w:val="28"/>
              </w:rPr>
              <w:t>О внесении изменений в решение совета депутатов от 28.12.2016г. № 190 «Об утверждении Положения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w:t>
            </w:r>
          </w:p>
        </w:tc>
      </w:tr>
    </w:tbl>
    <w:p w:rsidR="00C64B92" w:rsidRPr="0061266E" w:rsidRDefault="00C64B92" w:rsidP="00C64B92">
      <w:pPr>
        <w:spacing w:after="0" w:line="240" w:lineRule="auto"/>
        <w:rPr>
          <w:rFonts w:ascii="Times New Roman" w:hAnsi="Times New Roman"/>
          <w:b/>
          <w:sz w:val="24"/>
          <w:szCs w:val="24"/>
        </w:rPr>
      </w:pP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 xml:space="preserve">Рассмотрев протест И.О. прокурора города Сосновый Бор на решение совета депутатов Сосновоборского городского округа от 28.12.2016 N190 «Об утверждении Положения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 представленные к проекту замечания и предложения и принимая во внимание Определение Конституционного Суда РФ от 29.01.2015 N225-О «Об отказе в принятии к рассмотрению жалобы Администрации города Иркутска на нарушение конституционных прав и свобод положением части 6 статьи 10 Федерального закона «Об основах государственного регулирования торговой деятельности в Российской Федерации», решение Московского городского суда от 07.06.2016 по делу N3а-433/2016 «Об отказе в удовлетворении заявления о признании недействующими отдельных положений постановления Правительства Москвы от 03.02.2011 N26-ПП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Апелляционное определение Верховного Суда РФ от 18.01.2017 N5-АПГ16-103 «Об оставлении без изменения решения Московского городского суда от 07.06.2016», которым было отказано в удовлетворении административных исковых заявлений о признании недействующими отдельных положений постановления Правительства Москвы от 03.02.2011 N26-ПП «О размещении нестационарных </w:t>
      </w:r>
      <w:r w:rsidRPr="00CE59E5">
        <w:rPr>
          <w:rFonts w:ascii="Times New Roman" w:hAnsi="Times New Roman"/>
          <w:sz w:val="28"/>
          <w:szCs w:val="28"/>
        </w:rPr>
        <w:lastRenderedPageBreak/>
        <w:t>торговых объектов, расположенных в городе Москве на земельных участках, в зданиях, строениях и сооружениях, находящихся в государственной собственности», совет депутатов Сосновоборского городского округа</w:t>
      </w:r>
    </w:p>
    <w:p w:rsidR="00C64B92" w:rsidRPr="00CE59E5" w:rsidRDefault="00C64B92" w:rsidP="00C64B92">
      <w:pPr>
        <w:spacing w:after="0" w:line="240" w:lineRule="auto"/>
        <w:ind w:firstLine="709"/>
        <w:jc w:val="both"/>
        <w:rPr>
          <w:rFonts w:ascii="Times New Roman" w:hAnsi="Times New Roman"/>
          <w:sz w:val="28"/>
          <w:szCs w:val="28"/>
        </w:rPr>
      </w:pPr>
    </w:p>
    <w:p w:rsidR="00C64B92" w:rsidRPr="00CE59E5" w:rsidRDefault="00C64B92" w:rsidP="00C64B92">
      <w:pPr>
        <w:spacing w:after="0" w:line="240" w:lineRule="auto"/>
        <w:jc w:val="center"/>
        <w:rPr>
          <w:rFonts w:ascii="Times New Roman" w:hAnsi="Times New Roman"/>
          <w:sz w:val="28"/>
          <w:szCs w:val="28"/>
        </w:rPr>
      </w:pPr>
      <w:r w:rsidRPr="00CE59E5">
        <w:rPr>
          <w:rFonts w:ascii="Times New Roman" w:hAnsi="Times New Roman"/>
          <w:sz w:val="28"/>
          <w:szCs w:val="28"/>
        </w:rPr>
        <w:t>Р Е Ш И Л:</w:t>
      </w:r>
    </w:p>
    <w:p w:rsidR="00C64B92" w:rsidRPr="00CE59E5" w:rsidRDefault="00C64B92" w:rsidP="00C64B92">
      <w:pPr>
        <w:spacing w:after="0" w:line="240" w:lineRule="auto"/>
        <w:ind w:firstLine="709"/>
        <w:jc w:val="both"/>
        <w:rPr>
          <w:rFonts w:ascii="Times New Roman" w:hAnsi="Times New Roman"/>
          <w:sz w:val="28"/>
          <w:szCs w:val="28"/>
        </w:rPr>
      </w:pP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1. Внести изменения в «Положение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(Приложение), утвержденное решением совета депутатов от 28.12.2016 N190 и изложить в новой редакции.</w:t>
      </w:r>
    </w:p>
    <w:p w:rsidR="00C64B92" w:rsidRPr="00CE59E5" w:rsidRDefault="00C64B92" w:rsidP="00C64B92">
      <w:pPr>
        <w:spacing w:after="0" w:line="240" w:lineRule="auto"/>
        <w:ind w:firstLine="708"/>
        <w:jc w:val="both"/>
        <w:rPr>
          <w:rFonts w:ascii="Times New Roman" w:hAnsi="Times New Roman"/>
          <w:sz w:val="28"/>
          <w:szCs w:val="28"/>
        </w:rPr>
      </w:pPr>
      <w:r w:rsidRPr="00CE59E5">
        <w:rPr>
          <w:rFonts w:ascii="Times New Roman" w:hAnsi="Times New Roman"/>
          <w:sz w:val="28"/>
          <w:szCs w:val="28"/>
        </w:rPr>
        <w:t>2. Настоящее решение вступает в силу со дня официального опубликования в городской газете «Маяк».</w:t>
      </w:r>
    </w:p>
    <w:p w:rsidR="00C64B92" w:rsidRPr="00CE59E5" w:rsidRDefault="00C64B92" w:rsidP="00C64B92">
      <w:pPr>
        <w:spacing w:after="0" w:line="240" w:lineRule="auto"/>
        <w:ind w:firstLine="708"/>
        <w:jc w:val="both"/>
        <w:rPr>
          <w:rFonts w:ascii="Times New Roman" w:hAnsi="Times New Roman"/>
          <w:sz w:val="28"/>
          <w:szCs w:val="28"/>
        </w:rPr>
      </w:pPr>
      <w:r w:rsidRPr="00CE59E5">
        <w:rPr>
          <w:rFonts w:ascii="Times New Roman" w:hAnsi="Times New Roman"/>
          <w:sz w:val="28"/>
          <w:szCs w:val="28"/>
        </w:rPr>
        <w:t>3. Настоящее решение опубликовать в городской газете «Маяк».</w:t>
      </w:r>
    </w:p>
    <w:p w:rsidR="00C64B92" w:rsidRPr="00CE59E5" w:rsidRDefault="00C64B92" w:rsidP="00C64B92">
      <w:pPr>
        <w:spacing w:after="0" w:line="240" w:lineRule="auto"/>
        <w:ind w:firstLine="709"/>
        <w:jc w:val="both"/>
        <w:rPr>
          <w:rFonts w:ascii="Times New Roman" w:hAnsi="Times New Roman"/>
          <w:sz w:val="28"/>
          <w:szCs w:val="28"/>
        </w:rPr>
      </w:pPr>
      <w:r w:rsidRPr="00CE59E5">
        <w:rPr>
          <w:rFonts w:ascii="Times New Roman" w:hAnsi="Times New Roman"/>
          <w:sz w:val="28"/>
          <w:szCs w:val="28"/>
        </w:rPr>
        <w:t>4. О принятом решении уведомить прокурора города Сосновый Бор.</w:t>
      </w:r>
    </w:p>
    <w:p w:rsidR="006F3583" w:rsidRDefault="006F3583" w:rsidP="00C64B92">
      <w:pPr>
        <w:spacing w:after="0"/>
        <w:rPr>
          <w:rFonts w:ascii="Times New Roman" w:hAnsi="Times New Roman"/>
          <w:b/>
          <w:sz w:val="24"/>
          <w:szCs w:val="24"/>
        </w:rPr>
      </w:pPr>
    </w:p>
    <w:p w:rsidR="00CE59E5" w:rsidRDefault="00CE59E5" w:rsidP="00C64B92">
      <w:pPr>
        <w:spacing w:after="0"/>
        <w:rPr>
          <w:rFonts w:ascii="Times New Roman" w:hAnsi="Times New Roman"/>
          <w:b/>
          <w:sz w:val="24"/>
          <w:szCs w:val="24"/>
        </w:rPr>
      </w:pPr>
    </w:p>
    <w:p w:rsidR="00C64B92" w:rsidRPr="00CE59E5" w:rsidRDefault="00C64B92" w:rsidP="00C64B92">
      <w:pPr>
        <w:spacing w:after="0"/>
        <w:rPr>
          <w:rFonts w:ascii="Times New Roman" w:hAnsi="Times New Roman"/>
          <w:b/>
          <w:sz w:val="28"/>
          <w:szCs w:val="28"/>
        </w:rPr>
      </w:pPr>
      <w:r w:rsidRPr="00CE59E5">
        <w:rPr>
          <w:rFonts w:ascii="Times New Roman" w:hAnsi="Times New Roman"/>
          <w:b/>
          <w:sz w:val="28"/>
          <w:szCs w:val="28"/>
        </w:rPr>
        <w:t>Глава Сосновоборского</w:t>
      </w:r>
    </w:p>
    <w:p w:rsidR="00C64B92" w:rsidRPr="00CE59E5" w:rsidRDefault="00C64B92" w:rsidP="00C64B92">
      <w:pPr>
        <w:spacing w:after="0"/>
        <w:rPr>
          <w:rFonts w:ascii="Times New Roman" w:hAnsi="Times New Roman"/>
          <w:b/>
          <w:sz w:val="28"/>
          <w:szCs w:val="28"/>
        </w:rPr>
      </w:pPr>
      <w:r w:rsidRPr="00CE59E5">
        <w:rPr>
          <w:rFonts w:ascii="Times New Roman" w:hAnsi="Times New Roman"/>
          <w:b/>
          <w:sz w:val="28"/>
          <w:szCs w:val="28"/>
        </w:rPr>
        <w:t xml:space="preserve">Городского округа                      </w:t>
      </w:r>
      <w:r w:rsidRPr="00CE59E5">
        <w:rPr>
          <w:rFonts w:ascii="Times New Roman" w:hAnsi="Times New Roman"/>
          <w:b/>
          <w:sz w:val="28"/>
          <w:szCs w:val="28"/>
        </w:rPr>
        <w:tab/>
      </w:r>
      <w:r w:rsidRPr="00CE59E5">
        <w:rPr>
          <w:rFonts w:ascii="Times New Roman" w:hAnsi="Times New Roman"/>
          <w:b/>
          <w:sz w:val="28"/>
          <w:szCs w:val="28"/>
        </w:rPr>
        <w:tab/>
      </w:r>
      <w:r w:rsidR="00CE59E5">
        <w:rPr>
          <w:rFonts w:ascii="Times New Roman" w:hAnsi="Times New Roman"/>
          <w:b/>
          <w:sz w:val="28"/>
          <w:szCs w:val="28"/>
        </w:rPr>
        <w:t xml:space="preserve">                                         </w:t>
      </w:r>
      <w:r w:rsidRPr="00CE59E5">
        <w:rPr>
          <w:rFonts w:ascii="Times New Roman" w:hAnsi="Times New Roman"/>
          <w:b/>
          <w:sz w:val="28"/>
          <w:szCs w:val="28"/>
        </w:rPr>
        <w:t>А.В. Иванов</w:t>
      </w:r>
    </w:p>
    <w:p w:rsidR="006F3583" w:rsidRPr="00CE59E5" w:rsidRDefault="00C64B92" w:rsidP="00C64B92">
      <w:pPr>
        <w:spacing w:after="0" w:line="240" w:lineRule="auto"/>
        <w:ind w:firstLine="709"/>
        <w:jc w:val="center"/>
        <w:rPr>
          <w:rFonts w:ascii="Times New Roman" w:hAnsi="Times New Roman"/>
          <w:b/>
          <w:sz w:val="28"/>
          <w:szCs w:val="28"/>
        </w:rPr>
      </w:pPr>
      <w:r w:rsidRPr="00CE59E5">
        <w:rPr>
          <w:rFonts w:ascii="Times New Roman" w:hAnsi="Times New Roman"/>
          <w:b/>
          <w:sz w:val="28"/>
          <w:szCs w:val="28"/>
        </w:rPr>
        <w:t xml:space="preserve">                             </w:t>
      </w: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6F3583" w:rsidRDefault="006F3583"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A3346D" w:rsidRDefault="00A3346D" w:rsidP="00C64B92">
      <w:pPr>
        <w:spacing w:after="0" w:line="240" w:lineRule="auto"/>
        <w:ind w:firstLine="709"/>
        <w:jc w:val="center"/>
        <w:rPr>
          <w:rFonts w:ascii="Times New Roman" w:hAnsi="Times New Roman"/>
          <w:b/>
          <w:sz w:val="24"/>
          <w:szCs w:val="24"/>
        </w:rPr>
      </w:pPr>
    </w:p>
    <w:p w:rsidR="00C64B92" w:rsidRPr="0061266E" w:rsidRDefault="006F3583" w:rsidP="00C64B9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C64B92" w:rsidRPr="0061266E">
        <w:rPr>
          <w:rFonts w:ascii="Times New Roman" w:hAnsi="Times New Roman"/>
          <w:b/>
          <w:sz w:val="24"/>
          <w:szCs w:val="24"/>
        </w:rPr>
        <w:t xml:space="preserve"> УТВЕРЖДЕНО</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w:t>
      </w:r>
      <w:r w:rsidR="006F3583">
        <w:rPr>
          <w:rFonts w:ascii="Times New Roman" w:hAnsi="Times New Roman"/>
          <w:b/>
          <w:sz w:val="24"/>
          <w:szCs w:val="24"/>
        </w:rPr>
        <w:t xml:space="preserve">  </w:t>
      </w:r>
      <w:r w:rsidRPr="0061266E">
        <w:rPr>
          <w:rFonts w:ascii="Times New Roman" w:hAnsi="Times New Roman"/>
          <w:b/>
          <w:sz w:val="24"/>
          <w:szCs w:val="24"/>
        </w:rPr>
        <w:t>решением совета депутатов</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Сосновоборского городского округа</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 xml:space="preserve">                                                            от </w:t>
      </w:r>
      <w:r w:rsidR="00D63A72">
        <w:rPr>
          <w:rFonts w:ascii="Times New Roman" w:hAnsi="Times New Roman"/>
          <w:b/>
          <w:sz w:val="24"/>
          <w:szCs w:val="24"/>
        </w:rPr>
        <w:t>29 сентября</w:t>
      </w:r>
      <w:r w:rsidRPr="0061266E">
        <w:rPr>
          <w:rFonts w:ascii="Times New Roman" w:hAnsi="Times New Roman"/>
          <w:b/>
          <w:sz w:val="24"/>
          <w:szCs w:val="24"/>
        </w:rPr>
        <w:t xml:space="preserve"> 2017 года № </w:t>
      </w:r>
      <w:r w:rsidR="00D63A72">
        <w:rPr>
          <w:rFonts w:ascii="Times New Roman" w:hAnsi="Times New Roman"/>
          <w:b/>
          <w:sz w:val="24"/>
          <w:szCs w:val="24"/>
        </w:rPr>
        <w:t>145</w:t>
      </w:r>
    </w:p>
    <w:p w:rsidR="00C64B92" w:rsidRPr="0061266E" w:rsidRDefault="00C64B92" w:rsidP="00D63A72">
      <w:pPr>
        <w:spacing w:after="0" w:line="240" w:lineRule="auto"/>
        <w:ind w:firstLine="709"/>
        <w:jc w:val="both"/>
        <w:rPr>
          <w:rFonts w:ascii="Times New Roman" w:hAnsi="Times New Roman"/>
          <w:b/>
          <w:sz w:val="24"/>
          <w:szCs w:val="24"/>
        </w:rPr>
      </w:pPr>
      <w:r w:rsidRPr="0061266E">
        <w:rPr>
          <w:rFonts w:ascii="Times New Roman" w:hAnsi="Times New Roman"/>
          <w:b/>
          <w:sz w:val="24"/>
          <w:szCs w:val="24"/>
        </w:rPr>
        <w:t xml:space="preserve">                                   </w:t>
      </w:r>
      <w:r w:rsidR="006F3583">
        <w:rPr>
          <w:rFonts w:ascii="Times New Roman" w:hAnsi="Times New Roman"/>
          <w:b/>
          <w:sz w:val="24"/>
          <w:szCs w:val="24"/>
        </w:rPr>
        <w:t xml:space="preserve">                           </w:t>
      </w:r>
      <w:r w:rsidR="00D63A72">
        <w:rPr>
          <w:rFonts w:ascii="Times New Roman" w:hAnsi="Times New Roman"/>
          <w:b/>
          <w:sz w:val="24"/>
          <w:szCs w:val="24"/>
        </w:rPr>
        <w:t xml:space="preserve">    </w:t>
      </w:r>
      <w:r w:rsidR="006F3583">
        <w:rPr>
          <w:rFonts w:ascii="Times New Roman" w:hAnsi="Times New Roman"/>
          <w:b/>
          <w:sz w:val="24"/>
          <w:szCs w:val="24"/>
        </w:rPr>
        <w:t xml:space="preserve">          </w:t>
      </w:r>
      <w:r w:rsidRPr="0061266E">
        <w:rPr>
          <w:rFonts w:ascii="Times New Roman" w:hAnsi="Times New Roman"/>
          <w:b/>
          <w:sz w:val="24"/>
          <w:szCs w:val="24"/>
        </w:rPr>
        <w:t>(Приложение)</w:t>
      </w:r>
    </w:p>
    <w:p w:rsidR="00C64B92" w:rsidRPr="0061266E" w:rsidRDefault="00C64B92" w:rsidP="00C64B92">
      <w:pPr>
        <w:spacing w:after="0" w:line="240" w:lineRule="auto"/>
        <w:ind w:firstLine="709"/>
        <w:rPr>
          <w:rFonts w:ascii="Times New Roman" w:hAnsi="Times New Roman"/>
          <w:b/>
          <w:sz w:val="24"/>
          <w:szCs w:val="24"/>
        </w:rPr>
      </w:pP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Положение</w:t>
      </w: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C64B92" w:rsidRPr="0061266E" w:rsidRDefault="00C64B92" w:rsidP="00C64B92">
      <w:pPr>
        <w:jc w:val="center"/>
        <w:rPr>
          <w:rFonts w:ascii="Times New Roman" w:hAnsi="Times New Roman"/>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1.1. Настоящее Положение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(далее - Положение) разработано в соответствии с Земельным кодексом РФ, Федеральным законом РФ от 06.10.2003 г. № 131-ФЗ «Об общих принципах организации местного самоуправления в Российской Федерации», </w:t>
      </w:r>
      <w:r w:rsidRPr="0061266E">
        <w:rPr>
          <w:rFonts w:ascii="Times New Roman" w:hAnsi="Times New Roman"/>
          <w:sz w:val="24"/>
          <w:szCs w:val="24"/>
          <w:lang w:eastAsia="ru-RU"/>
        </w:rPr>
        <w:t xml:space="preserve">Федеральным законом РФ от 24.07.2007 г. № 209-ФЗ «О развитии малого и среднего предпринимательства в Российской Федерации", </w:t>
      </w:r>
      <w:r w:rsidRPr="0061266E">
        <w:rPr>
          <w:rFonts w:ascii="Times New Roman" w:hAnsi="Times New Roman"/>
          <w:sz w:val="24"/>
          <w:szCs w:val="24"/>
        </w:rPr>
        <w:t>Федеральным законом РФ от 28.12.2009 г. № 381-ФЗ «Об основах государственного регулирования торговой деятельности в Российской Федерации», Приказом Росстандарта от 28.08.2013г. № 582-ст «</w:t>
      </w:r>
      <w:hyperlink r:id="rId7" w:history="1">
        <w:r w:rsidRPr="0061266E">
          <w:rPr>
            <w:rFonts w:ascii="Times New Roman" w:hAnsi="Times New Roman"/>
            <w:sz w:val="24"/>
            <w:szCs w:val="24"/>
          </w:rPr>
          <w:t>ГОСТ Р 51303-2013</w:t>
        </w:r>
      </w:hyperlink>
      <w:r w:rsidRPr="0061266E">
        <w:rPr>
          <w:rFonts w:ascii="Times New Roman" w:hAnsi="Times New Roman"/>
          <w:sz w:val="24"/>
          <w:szCs w:val="24"/>
        </w:rPr>
        <w:t>. Национальный стандарт Российской Федерации. Торговля. Термины и определения», Приказом Ростехрегулирования от 15.12.2009 г. № 771-ст «</w:t>
      </w:r>
      <w:hyperlink r:id="rId8" w:history="1">
        <w:r w:rsidRPr="0061266E">
          <w:rPr>
            <w:rFonts w:ascii="Times New Roman" w:hAnsi="Times New Roman"/>
            <w:sz w:val="24"/>
            <w:szCs w:val="24"/>
          </w:rPr>
          <w:t>ГОСТ Р 51773-20</w:t>
        </w:r>
      </w:hyperlink>
      <w:r w:rsidRPr="0061266E">
        <w:rPr>
          <w:rFonts w:ascii="Times New Roman" w:hAnsi="Times New Roman"/>
          <w:sz w:val="24"/>
          <w:szCs w:val="24"/>
        </w:rPr>
        <w:t>09. Национальный стандарт Российской Федерации. Услуги торговли. Классификация предприятий торговли», Приказом комитета по развитию малого, среднего бизнеса и потребительского рынка Ленинградской области от 18.08.2016 г.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муниципального образования Сосновоборский городской округ Ленинградской области и устанавливает порядок и условия размещения нестационарных торговых объектов (далее – НТО), а также в соответствии с законодательством Российской Федерации и Ленинградской области регулирует иные вопросы, связанные с размещением НТО на территории Сосновоборского городского округа (далее – городской округ).</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1.2. Размещение НТО на территории городского округа осуществляется в соответствии со схемой размещения НТО на территории городского округа, разработанной и утвержденной постановлением администрации городского округа в порядке, установленном Приказом комитета по развитию малого, среднего бизнеса и потребительского рынка Ленинградской области от 18.08.2016 №22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актов Российской Федерации, Ленинградской области и настоящего Положения.</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1.3.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2. Основные термины и определения</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2.1. В настоящем Положении используются следующие термины и определения:</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xml:space="preserve">а) </w:t>
      </w:r>
      <w:r w:rsidRPr="0061266E">
        <w:rPr>
          <w:rFonts w:ascii="Times New Roman" w:hAnsi="Times New Roman"/>
          <w:b/>
          <w:sz w:val="24"/>
          <w:szCs w:val="24"/>
        </w:rPr>
        <w:t>торговая деятельность (торговля</w:t>
      </w:r>
      <w:r w:rsidRPr="0061266E">
        <w:rPr>
          <w:rFonts w:ascii="Times New Roman" w:hAnsi="Times New Roman"/>
          <w:sz w:val="24"/>
          <w:szCs w:val="24"/>
        </w:rPr>
        <w:t>) – вид предпринимательской деятельности, связанной с приобретением и продажей товаров;</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б) </w:t>
      </w:r>
      <w:r w:rsidRPr="0061266E">
        <w:rPr>
          <w:rFonts w:ascii="Times New Roman" w:hAnsi="Times New Roman"/>
          <w:b/>
          <w:sz w:val="24"/>
          <w:szCs w:val="24"/>
        </w:rPr>
        <w:t>розничная торговля</w:t>
      </w:r>
      <w:r w:rsidRPr="0061266E">
        <w:rPr>
          <w:rFonts w:ascii="Times New Roman" w:hAnsi="Times New Roman"/>
          <w:sz w:val="24"/>
          <w:szCs w:val="24"/>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в) </w:t>
      </w:r>
      <w:r w:rsidRPr="0061266E">
        <w:rPr>
          <w:rFonts w:ascii="Times New Roman" w:hAnsi="Times New Roman"/>
          <w:b/>
          <w:sz w:val="24"/>
          <w:szCs w:val="24"/>
        </w:rPr>
        <w:t>нестационарный торговый объект (НТО)</w:t>
      </w:r>
      <w:r w:rsidRPr="0061266E">
        <w:rPr>
          <w:rFonts w:ascii="Times New Roman"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г) </w:t>
      </w:r>
      <w:r w:rsidRPr="0061266E">
        <w:rPr>
          <w:rFonts w:ascii="Times New Roman" w:hAnsi="Times New Roman"/>
          <w:b/>
          <w:sz w:val="24"/>
          <w:szCs w:val="24"/>
        </w:rPr>
        <w:t>схема размещения нестационарных торговых объектов</w:t>
      </w:r>
      <w:r w:rsidRPr="0061266E">
        <w:rPr>
          <w:rFonts w:ascii="Times New Roman" w:hAnsi="Times New Roman"/>
          <w:sz w:val="24"/>
          <w:szCs w:val="24"/>
        </w:rPr>
        <w:t xml:space="preserve"> на территории Сосновоборского городского округа (далее - Схема) – нормативный правовой акт, разработанный и утвержденный администрацией городского округа в соответствии с требованиями пункта 1.4 Приказа комитета по развитию малого, среднего бизнеса и потребительского рынка Ленинградской области от 18.08.2016 №22;</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д) </w:t>
      </w:r>
      <w:r w:rsidRPr="0061266E">
        <w:rPr>
          <w:rFonts w:ascii="Times New Roman" w:hAnsi="Times New Roman"/>
          <w:b/>
          <w:sz w:val="24"/>
          <w:szCs w:val="24"/>
        </w:rPr>
        <w:t>субъект торговли</w:t>
      </w:r>
      <w:r w:rsidRPr="0061266E">
        <w:rPr>
          <w:rFonts w:ascii="Times New Roman" w:hAnsi="Times New Roman"/>
          <w:sz w:val="24"/>
          <w:szCs w:val="24"/>
        </w:rPr>
        <w:t xml:space="preserve"> (хозяйствующий субъект) – юридическое лицо или индивидуальный предприниматель, занимающиеся торговой деятельностью и зарегистрированные в установленном порядке;</w:t>
      </w:r>
    </w:p>
    <w:p w:rsidR="00C64B92" w:rsidRPr="0061266E" w:rsidRDefault="00C64B92" w:rsidP="00C64B92">
      <w:pPr>
        <w:shd w:val="clear" w:color="auto" w:fill="FFFFFF"/>
        <w:spacing w:after="0" w:line="240" w:lineRule="auto"/>
        <w:ind w:firstLine="709"/>
        <w:jc w:val="both"/>
        <w:rPr>
          <w:rFonts w:ascii="Times New Roman" w:hAnsi="Times New Roman"/>
          <w:b/>
          <w:sz w:val="24"/>
          <w:szCs w:val="24"/>
        </w:rPr>
      </w:pPr>
      <w:r w:rsidRPr="0061266E">
        <w:rPr>
          <w:rFonts w:ascii="Times New Roman" w:hAnsi="Times New Roman"/>
          <w:sz w:val="24"/>
          <w:szCs w:val="24"/>
        </w:rPr>
        <w:t xml:space="preserve">е) </w:t>
      </w:r>
      <w:r w:rsidRPr="0061266E">
        <w:rPr>
          <w:rFonts w:ascii="Times New Roman" w:hAnsi="Times New Roman"/>
          <w:b/>
          <w:sz w:val="24"/>
          <w:szCs w:val="24"/>
        </w:rPr>
        <w:t>к нестационарным торговым объектам относятся:</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
          <w:bCs/>
          <w:sz w:val="24"/>
          <w:szCs w:val="24"/>
        </w:rPr>
        <w:t>торговый павильон</w:t>
      </w:r>
      <w:r w:rsidRPr="0061266E">
        <w:rPr>
          <w:rFonts w:ascii="Times New Roman" w:hAnsi="Times New Roman"/>
          <w:bCs/>
          <w:sz w:val="24"/>
          <w:szCs w:val="24"/>
        </w:rPr>
        <w:t xml:space="preserve"> – </w:t>
      </w:r>
      <w:r w:rsidRPr="0061266E">
        <w:rPr>
          <w:rFonts w:ascii="Times New Roman" w:hAnsi="Times New Roman"/>
          <w:spacing w:val="1"/>
          <w:sz w:val="24"/>
          <w:szCs w:val="24"/>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Cs/>
          <w:sz w:val="24"/>
          <w:szCs w:val="24"/>
        </w:rPr>
        <w:t>Примечание: - павильон может иметь помещения для хранения товарного запаса.</w:t>
      </w:r>
    </w:p>
    <w:p w:rsidR="00C64B92" w:rsidRPr="0061266E" w:rsidRDefault="00C64B92" w:rsidP="00C64B92">
      <w:pPr>
        <w:autoSpaceDE w:val="0"/>
        <w:autoSpaceDN w:val="0"/>
        <w:adjustRightInd w:val="0"/>
        <w:spacing w:after="0" w:line="240" w:lineRule="auto"/>
        <w:ind w:firstLine="709"/>
        <w:jc w:val="both"/>
        <w:rPr>
          <w:rFonts w:ascii="Times New Roman" w:hAnsi="Times New Roman"/>
          <w:bCs/>
          <w:sz w:val="24"/>
          <w:szCs w:val="24"/>
        </w:rPr>
      </w:pPr>
      <w:r w:rsidRPr="0061266E">
        <w:rPr>
          <w:rFonts w:ascii="Times New Roman" w:hAnsi="Times New Roman"/>
          <w:b/>
          <w:sz w:val="24"/>
          <w:szCs w:val="24"/>
        </w:rPr>
        <w:t>торговый павильон, совмещенный с остановочным павильоном</w:t>
      </w:r>
      <w:r w:rsidRPr="0061266E">
        <w:rPr>
          <w:rFonts w:ascii="Times New Roman" w:hAnsi="Times New Roman"/>
          <w:sz w:val="24"/>
          <w:szCs w:val="24"/>
        </w:rPr>
        <w:t xml:space="preserve"> (остановочным пунктом общественного транспорта) –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w:t>
      </w:r>
    </w:p>
    <w:p w:rsidR="00C64B92" w:rsidRPr="0061266E" w:rsidRDefault="00C64B92" w:rsidP="00C64B92">
      <w:pPr>
        <w:shd w:val="clear" w:color="auto" w:fill="FFFFFF"/>
        <w:spacing w:after="0" w:line="240" w:lineRule="auto"/>
        <w:ind w:firstLine="709"/>
        <w:jc w:val="both"/>
        <w:rPr>
          <w:rFonts w:ascii="Times New Roman" w:hAnsi="Times New Roman"/>
          <w:bCs/>
          <w:sz w:val="24"/>
          <w:szCs w:val="24"/>
        </w:rPr>
      </w:pPr>
      <w:r w:rsidRPr="0061266E">
        <w:rPr>
          <w:rFonts w:ascii="Times New Roman" w:hAnsi="Times New Roman"/>
          <w:b/>
          <w:bCs/>
          <w:sz w:val="24"/>
          <w:szCs w:val="24"/>
        </w:rPr>
        <w:t>киоск</w:t>
      </w:r>
      <w:r w:rsidRPr="0061266E">
        <w:rPr>
          <w:rFonts w:ascii="Times New Roman" w:hAnsi="Times New Roman"/>
          <w:bCs/>
          <w:sz w:val="24"/>
          <w:szCs w:val="24"/>
        </w:rPr>
        <w:t xml:space="preserve">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bCs/>
          <w:spacing w:val="1"/>
          <w:sz w:val="24"/>
          <w:szCs w:val="24"/>
        </w:rPr>
        <w:t>торговая тележка</w:t>
      </w:r>
      <w:r w:rsidRPr="0061266E">
        <w:rPr>
          <w:rFonts w:ascii="Times New Roman" w:hAnsi="Times New Roman"/>
          <w:bCs/>
          <w:spacing w:val="1"/>
          <w:sz w:val="24"/>
          <w:szCs w:val="24"/>
        </w:rPr>
        <w:t xml:space="preserve"> – н</w:t>
      </w:r>
      <w:r w:rsidRPr="0061266E">
        <w:rPr>
          <w:rFonts w:ascii="Times New Roman" w:hAnsi="Times New Roman"/>
          <w:spacing w:val="1"/>
          <w:sz w:val="24"/>
          <w:szCs w:val="24"/>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r w:rsidRPr="0061266E">
        <w:rPr>
          <w:rFonts w:ascii="Times New Roman" w:hAnsi="Times New Roman"/>
          <w:sz w:val="24"/>
          <w:szCs w:val="24"/>
        </w:rPr>
        <w:t>;</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sz w:val="24"/>
          <w:szCs w:val="24"/>
        </w:rPr>
        <w:t>бахчевой (овощной) развал</w:t>
      </w:r>
      <w:r w:rsidRPr="0061266E">
        <w:rPr>
          <w:rFonts w:ascii="Times New Roman" w:hAnsi="Times New Roman"/>
          <w:sz w:val="24"/>
          <w:szCs w:val="24"/>
        </w:rPr>
        <w:t xml:space="preserve"> – специально оборудованная временная конструкция для хранения бахчевых и овощных культур, установленная в непосредственной близости к НТО (павильону, киоску), через который осуществляется реализация бахчевых и овощных культур;</w:t>
      </w:r>
    </w:p>
    <w:p w:rsidR="00C64B92" w:rsidRPr="0061266E" w:rsidRDefault="00C64B92" w:rsidP="00C64B92">
      <w:pPr>
        <w:shd w:val="clear" w:color="auto" w:fill="FFFFFF"/>
        <w:spacing w:after="0" w:line="240" w:lineRule="auto"/>
        <w:ind w:firstLine="709"/>
        <w:jc w:val="both"/>
        <w:textAlignment w:val="baseline"/>
        <w:rPr>
          <w:rFonts w:ascii="Times New Roman" w:hAnsi="Times New Roman"/>
          <w:sz w:val="24"/>
          <w:szCs w:val="24"/>
        </w:rPr>
      </w:pPr>
      <w:r w:rsidRPr="0061266E">
        <w:rPr>
          <w:rFonts w:ascii="Times New Roman" w:hAnsi="Times New Roman"/>
          <w:b/>
          <w:sz w:val="24"/>
          <w:szCs w:val="24"/>
        </w:rPr>
        <w:t>транспортное средство для торговли (развозная торговля)</w:t>
      </w:r>
      <w:r w:rsidRPr="0061266E">
        <w:rPr>
          <w:rFonts w:ascii="Times New Roman" w:hAnsi="Times New Roman"/>
          <w:sz w:val="24"/>
          <w:szCs w:val="24"/>
        </w:rPr>
        <w:t xml:space="preserve"> – </w:t>
      </w:r>
      <w:r w:rsidRPr="0061266E">
        <w:rPr>
          <w:rFonts w:ascii="Times New Roman" w:hAnsi="Times New Roman"/>
          <w:spacing w:val="1"/>
          <w:sz w:val="24"/>
          <w:szCs w:val="24"/>
        </w:rPr>
        <w:t>нестационарный передвижной торговый объект (далее - НПТО), представляющий собой специализированное или специально оборудованное для торговли транспортное средств, а также мобильное оборудование, применяемое только в комплекте с транспортным средством (автолавки, автофургоны, тонара, автоприцепы, автоцистерны и т.п.);</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b/>
          <w:bCs/>
          <w:sz w:val="24"/>
          <w:szCs w:val="24"/>
        </w:rPr>
        <w:t>торговая палатка</w:t>
      </w:r>
      <w:r w:rsidRPr="0061266E">
        <w:rPr>
          <w:rFonts w:ascii="Times New Roman" w:hAnsi="Times New Roman"/>
          <w:bCs/>
          <w:sz w:val="24"/>
          <w:szCs w:val="24"/>
        </w:rPr>
        <w:t xml:space="preserve"> -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C64B92" w:rsidRPr="0061266E" w:rsidRDefault="00C64B92" w:rsidP="00C64B92">
      <w:pPr>
        <w:autoSpaceDE w:val="0"/>
        <w:autoSpaceDN w:val="0"/>
        <w:adjustRightInd w:val="0"/>
        <w:spacing w:after="0" w:line="240" w:lineRule="auto"/>
        <w:ind w:firstLine="709"/>
        <w:jc w:val="both"/>
        <w:outlineLvl w:val="0"/>
        <w:rPr>
          <w:rFonts w:ascii="Times New Roman" w:hAnsi="Times New Roman"/>
          <w:bCs/>
          <w:sz w:val="24"/>
          <w:szCs w:val="24"/>
        </w:rPr>
      </w:pPr>
      <w:r w:rsidRPr="0061266E">
        <w:rPr>
          <w:rFonts w:ascii="Times New Roman" w:hAnsi="Times New Roman"/>
          <w:b/>
          <w:bCs/>
          <w:sz w:val="24"/>
          <w:szCs w:val="24"/>
        </w:rPr>
        <w:t>елочный базар</w:t>
      </w:r>
      <w:r w:rsidRPr="0061266E">
        <w:rPr>
          <w:rFonts w:ascii="Times New Roman" w:hAnsi="Times New Roman"/>
          <w:bCs/>
          <w:sz w:val="24"/>
          <w:szCs w:val="24"/>
        </w:rPr>
        <w:t xml:space="preserve">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C64B92" w:rsidRPr="0061266E" w:rsidRDefault="00C64B92" w:rsidP="00C64B92">
      <w:pPr>
        <w:spacing w:after="0" w:line="240" w:lineRule="auto"/>
        <w:ind w:firstLine="708"/>
        <w:jc w:val="both"/>
        <w:rPr>
          <w:rFonts w:ascii="Times New Roman" w:hAnsi="Times New Roman"/>
          <w:sz w:val="24"/>
          <w:szCs w:val="24"/>
        </w:rPr>
      </w:pPr>
      <w:r w:rsidRPr="0061266E">
        <w:rPr>
          <w:rFonts w:ascii="Times New Roman" w:hAnsi="Times New Roman"/>
          <w:sz w:val="24"/>
          <w:szCs w:val="24"/>
        </w:rPr>
        <w:t xml:space="preserve">ж) </w:t>
      </w:r>
      <w:r w:rsidRPr="0061266E">
        <w:rPr>
          <w:rFonts w:ascii="Times New Roman" w:hAnsi="Times New Roman"/>
          <w:b/>
          <w:sz w:val="24"/>
          <w:szCs w:val="24"/>
        </w:rPr>
        <w:t>специализация нестационарного торгового объекта</w:t>
      </w:r>
      <w:r w:rsidRPr="0061266E">
        <w:rPr>
          <w:rFonts w:ascii="Times New Roman" w:hAnsi="Times New Roman"/>
          <w:sz w:val="24"/>
          <w:szCs w:val="24"/>
        </w:rPr>
        <w:t xml:space="preserve"> – торговая деятельность, при которой восемьдесят и более процентов всех предлагаемых к продаже товаров от их </w:t>
      </w:r>
      <w:r w:rsidRPr="0061266E">
        <w:rPr>
          <w:rFonts w:ascii="Times New Roman" w:hAnsi="Times New Roman"/>
          <w:sz w:val="24"/>
          <w:szCs w:val="24"/>
        </w:rPr>
        <w:lastRenderedPageBreak/>
        <w:t>общего количества составляют товары одной группы, за исключением деятельности по реализации печатной продукции.</w:t>
      </w:r>
    </w:p>
    <w:p w:rsidR="00C64B92" w:rsidRPr="0061266E" w:rsidRDefault="00C64B92" w:rsidP="00C64B92">
      <w:pPr>
        <w:shd w:val="clear" w:color="auto" w:fill="FFFFFF"/>
        <w:spacing w:after="0" w:line="240" w:lineRule="auto"/>
        <w:ind w:firstLine="709"/>
        <w:jc w:val="both"/>
        <w:textAlignment w:val="baseline"/>
        <w:rPr>
          <w:rFonts w:ascii="Times New Roman" w:hAnsi="Times New Roman"/>
          <w:sz w:val="24"/>
          <w:szCs w:val="24"/>
        </w:rPr>
      </w:pPr>
      <w:r w:rsidRPr="0061266E">
        <w:rPr>
          <w:rFonts w:ascii="Times New Roman" w:hAnsi="Times New Roman"/>
          <w:sz w:val="24"/>
          <w:szCs w:val="24"/>
        </w:rPr>
        <w:t>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C64B92" w:rsidRPr="0061266E" w:rsidRDefault="00C64B92" w:rsidP="00C64B92">
      <w:pPr>
        <w:autoSpaceDE w:val="0"/>
        <w:autoSpaceDN w:val="0"/>
        <w:adjustRightInd w:val="0"/>
        <w:spacing w:after="0" w:line="240" w:lineRule="auto"/>
        <w:ind w:firstLine="709"/>
        <w:jc w:val="both"/>
        <w:outlineLvl w:val="0"/>
        <w:rPr>
          <w:rFonts w:ascii="Times New Roman" w:hAnsi="Times New Roman"/>
          <w:b/>
          <w:bCs/>
          <w:sz w:val="24"/>
          <w:szCs w:val="24"/>
        </w:rPr>
      </w:pPr>
      <w:r w:rsidRPr="0061266E">
        <w:rPr>
          <w:rFonts w:ascii="Times New Roman" w:hAnsi="Times New Roman"/>
          <w:bCs/>
          <w:sz w:val="24"/>
          <w:szCs w:val="24"/>
        </w:rPr>
        <w:t xml:space="preserve">з) </w:t>
      </w:r>
      <w:r w:rsidRPr="0061266E">
        <w:rPr>
          <w:rFonts w:ascii="Times New Roman" w:hAnsi="Times New Roman"/>
          <w:b/>
          <w:bCs/>
          <w:sz w:val="24"/>
          <w:szCs w:val="24"/>
        </w:rPr>
        <w:t>вид НТО</w:t>
      </w:r>
      <w:r w:rsidRPr="0061266E">
        <w:rPr>
          <w:rFonts w:ascii="Times New Roman" w:hAnsi="Times New Roman"/>
          <w:bCs/>
          <w:sz w:val="24"/>
          <w:szCs w:val="24"/>
        </w:rPr>
        <w:t xml:space="preserve"> – </w:t>
      </w:r>
      <w:r w:rsidRPr="0061266E">
        <w:rPr>
          <w:rFonts w:ascii="Times New Roman" w:hAnsi="Times New Roman"/>
          <w:sz w:val="24"/>
          <w:szCs w:val="24"/>
        </w:rPr>
        <w:t>вид торговых объектов, предусмотренных ГОСТ Р 51303-2013 и отнесенных к нестационарным торговым объектам.</w:t>
      </w:r>
    </w:p>
    <w:p w:rsidR="00C64B92" w:rsidRPr="0061266E" w:rsidRDefault="00C64B92" w:rsidP="00C64B92">
      <w:pPr>
        <w:shd w:val="clear" w:color="auto" w:fill="FFFFFF"/>
        <w:spacing w:after="0" w:line="240" w:lineRule="auto"/>
        <w:ind w:firstLine="688"/>
        <w:jc w:val="both"/>
        <w:rPr>
          <w:rFonts w:ascii="Times New Roman" w:hAnsi="Times New Roman"/>
          <w:sz w:val="24"/>
          <w:szCs w:val="24"/>
        </w:rPr>
      </w:pPr>
      <w:r w:rsidRPr="0061266E">
        <w:rPr>
          <w:rFonts w:ascii="Times New Roman" w:hAnsi="Times New Roman"/>
          <w:sz w:val="24"/>
          <w:szCs w:val="24"/>
        </w:rPr>
        <w:t xml:space="preserve">и) </w:t>
      </w:r>
      <w:r w:rsidRPr="0061266E">
        <w:rPr>
          <w:rFonts w:ascii="Times New Roman" w:hAnsi="Times New Roman"/>
          <w:b/>
          <w:sz w:val="24"/>
          <w:szCs w:val="24"/>
        </w:rPr>
        <w:t>договор на право размещения нестационарного торгового объекта</w:t>
      </w:r>
      <w:r w:rsidRPr="0061266E">
        <w:rPr>
          <w:rFonts w:ascii="Times New Roman" w:hAnsi="Times New Roman"/>
          <w:sz w:val="24"/>
          <w:szCs w:val="24"/>
        </w:rPr>
        <w:t xml:space="preserve"> на территории Сосновоборского городского округа – договор, установленной формы, утвержденной представителем Уполномоченного органа, заключаемый с субъектом торговли, в котором указаны срок его действия, права и обязанности представителя Уполномоченного органа и субъекта торговли, а также другие существенные условия, предусмотренные законодательством.</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к) </w:t>
      </w:r>
      <w:r w:rsidRPr="0061266E">
        <w:rPr>
          <w:rFonts w:ascii="Times New Roman" w:hAnsi="Times New Roman"/>
          <w:b/>
          <w:sz w:val="24"/>
          <w:szCs w:val="24"/>
        </w:rPr>
        <w:t>Уполномоченный орган</w:t>
      </w:r>
      <w:r w:rsidRPr="0061266E">
        <w:rPr>
          <w:rFonts w:ascii="Times New Roman" w:hAnsi="Times New Roman"/>
          <w:sz w:val="24"/>
          <w:szCs w:val="24"/>
        </w:rPr>
        <w:t xml:space="preserve"> – администрация Сосновоборского городского округа Ленинградской области.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л) </w:t>
      </w:r>
      <w:r w:rsidRPr="0061266E">
        <w:rPr>
          <w:rFonts w:ascii="Times New Roman" w:hAnsi="Times New Roman"/>
          <w:b/>
          <w:sz w:val="24"/>
          <w:szCs w:val="24"/>
        </w:rPr>
        <w:t>Организатор аукциона</w:t>
      </w:r>
      <w:r w:rsidRPr="0061266E">
        <w:rPr>
          <w:rFonts w:ascii="Times New Roman" w:hAnsi="Times New Roman"/>
          <w:sz w:val="24"/>
          <w:szCs w:val="24"/>
        </w:rPr>
        <w:t xml:space="preserve"> (представитель Уполномоченного органа) - Комитет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 Сосновоборского городского округа).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 xml:space="preserve">м) </w:t>
      </w:r>
      <w:r w:rsidRPr="0061266E">
        <w:rPr>
          <w:rFonts w:ascii="Times New Roman" w:hAnsi="Times New Roman"/>
          <w:b/>
          <w:sz w:val="24"/>
          <w:szCs w:val="24"/>
        </w:rPr>
        <w:t>Специализированная организация</w:t>
      </w:r>
      <w:r w:rsidRPr="0061266E">
        <w:rPr>
          <w:rFonts w:ascii="Times New Roman" w:hAnsi="Times New Roman"/>
          <w:sz w:val="24"/>
          <w:szCs w:val="24"/>
        </w:rPr>
        <w:t xml:space="preserve"> – организация, осуществляющая от имени организатора аукциона переданные ей функции по подготовке и проведению аукциона, заключения договора на размещение НТО и осуществление контроля за исполнением условий указанного договора.</w:t>
      </w:r>
    </w:p>
    <w:p w:rsidR="00C64B92" w:rsidRPr="0061266E" w:rsidRDefault="00C64B92" w:rsidP="00C64B92">
      <w:pPr>
        <w:shd w:val="clear" w:color="auto" w:fill="FFFFFF"/>
        <w:spacing w:after="0" w:line="240" w:lineRule="auto"/>
        <w:ind w:left="1134" w:hanging="425"/>
        <w:jc w:val="center"/>
        <w:rPr>
          <w:rFonts w:ascii="Times New Roman" w:hAnsi="Times New Roman"/>
          <w:b/>
          <w:sz w:val="24"/>
          <w:szCs w:val="24"/>
        </w:rPr>
      </w:pPr>
    </w:p>
    <w:p w:rsidR="00C64B92" w:rsidRPr="0061266E" w:rsidRDefault="00C64B92" w:rsidP="00C64B92">
      <w:pPr>
        <w:shd w:val="clear" w:color="auto" w:fill="FFFFFF"/>
        <w:spacing w:after="0" w:line="240" w:lineRule="auto"/>
        <w:ind w:left="1134" w:hanging="425"/>
        <w:jc w:val="center"/>
        <w:rPr>
          <w:rFonts w:ascii="Times New Roman" w:hAnsi="Times New Roman"/>
          <w:b/>
          <w:sz w:val="24"/>
          <w:szCs w:val="24"/>
        </w:rPr>
      </w:pPr>
      <w:r w:rsidRPr="0061266E">
        <w:rPr>
          <w:rFonts w:ascii="Times New Roman" w:hAnsi="Times New Roman"/>
          <w:b/>
          <w:sz w:val="24"/>
          <w:szCs w:val="24"/>
        </w:rPr>
        <w:t>3. Порядок и условия размещения НТО на территории городского округа</w:t>
      </w:r>
    </w:p>
    <w:p w:rsidR="00C64B92" w:rsidRPr="0061266E" w:rsidRDefault="00C64B92" w:rsidP="00C64B92">
      <w:pPr>
        <w:spacing w:after="0" w:line="240" w:lineRule="auto"/>
        <w:ind w:firstLine="709"/>
        <w:jc w:val="both"/>
        <w:rPr>
          <w:rFonts w:ascii="Times New Roman" w:hAnsi="Times New Roman"/>
          <w:sz w:val="24"/>
          <w:szCs w:val="24"/>
        </w:rPr>
      </w:pP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3.1. Размещение НТО на территории городского округа осуществляется в соответствии со схемой размещения НТО,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Ленинградской области, настоящего Положения и иных муниципальных правовых актов городского округа.</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3.2. Хозяйствующий субъект, осуществляющий торговую деятельность овощами и фруктами в весенне-летний период вправе размещать (выносить) указанный товар на территории, прилегающей к НТО на расстояние не более 2 метров от фасадной части НТО, при условии, если указанная территория не препятствует движению транспорта, беспрепятственному подъезду спецтранспорта при чрезвычайных ситуациях и проходу пешеходов.</w:t>
      </w:r>
    </w:p>
    <w:p w:rsidR="00C64B92" w:rsidRPr="0061266E" w:rsidRDefault="00C64B92" w:rsidP="00C64B92">
      <w:pPr>
        <w:spacing w:after="0" w:line="240" w:lineRule="auto"/>
        <w:ind w:firstLine="709"/>
        <w:jc w:val="both"/>
        <w:rPr>
          <w:rFonts w:ascii="Times New Roman" w:hAnsi="Times New Roman"/>
          <w:sz w:val="24"/>
          <w:szCs w:val="24"/>
        </w:rPr>
      </w:pPr>
      <w:r w:rsidRPr="0061266E">
        <w:rPr>
          <w:rFonts w:ascii="Times New Roman" w:hAnsi="Times New Roman"/>
          <w:sz w:val="24"/>
          <w:szCs w:val="24"/>
        </w:rPr>
        <w:t>3.3. Хозяйствующий субъект обязан содержать территорию, прилегающую к НТО (за исключением НПТО), в радиусе 5 метров в порядке, предусмотренном правилами благоустройства города Сосновый Бор Ленинградской области, утвержденными решением совета депутатов Сосновоборского городского округа от 21.04.2010 №47 «Об утверждении Правил благоустройства города Сосновый Бор Ленинградской области» (с изменениями и дополнениями).</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3.4. При установке НТО, на территории городского округа хозяйствующие субъекты руководствуются постановлением администрации Сосновоборского городского округа от 13.02.2013 № 396 «Об утверждении внешнего вида нестационарных торговых объектов потребительского рынка, автобусных остановочных павильонов, в муниципальном образовании Сосновоборский городской округ Ленинградской области».</w:t>
      </w:r>
    </w:p>
    <w:p w:rsidR="00C64B92" w:rsidRPr="0061266E" w:rsidRDefault="00C64B92" w:rsidP="00C64B92">
      <w:pPr>
        <w:shd w:val="clear" w:color="auto" w:fill="FFFFFF"/>
        <w:tabs>
          <w:tab w:val="left" w:pos="0"/>
        </w:tabs>
        <w:spacing w:after="0" w:line="240" w:lineRule="auto"/>
        <w:ind w:firstLine="709"/>
        <w:jc w:val="both"/>
        <w:rPr>
          <w:rFonts w:ascii="Times New Roman" w:hAnsi="Times New Roman"/>
          <w:b/>
          <w:sz w:val="24"/>
          <w:szCs w:val="24"/>
        </w:rPr>
      </w:pPr>
      <w:r w:rsidRPr="0061266E">
        <w:rPr>
          <w:rFonts w:ascii="Times New Roman" w:hAnsi="Times New Roman"/>
          <w:sz w:val="24"/>
          <w:szCs w:val="24"/>
        </w:rPr>
        <w:t>Внешний вид НТО не должен контрастировать с внешним архитектурно-художественным обликом сложившейся застройки территории города.</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3.5. Хозяйствующие субъекты, осуществляющие торговую деятельность в НТО, обязаны соблюдать установленную специализацию для НТО в соответствии со схемой размещения НТО.</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3.6. Хозяйствующие субъекты, осуществляющие торговую деятельность, самостоятельно, в соответствии с действующим законодательством, определяют порядок и условия осуществления торговой деятельности, в том числе: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а) ассортимент продаваемых товаров;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режим работы;</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в) приемы и способы, с помощью которых осуществляется продажа товаров;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г) количество, типы, модели технологического оборудования, инвентаря, используемых при осуществлении торговой деятельности;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д) способы доведения до покупателей информации о продавце, о предлагаемых для продажи товарах, об оказываемых услугах;</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е) цены на продаваемые товары.</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3.7. Хозяйствующий субъект обязан довести до сведения потребителя фирменное наименование (наименование) своей организации, место ее нахождения (адрес) и режим ее работы, путем размещения информации на вывеске НТО.</w:t>
      </w:r>
    </w:p>
    <w:p w:rsidR="00C64B92" w:rsidRPr="0061266E" w:rsidRDefault="00C64B92" w:rsidP="00C64B92">
      <w:pPr>
        <w:spacing w:after="0" w:line="240" w:lineRule="auto"/>
        <w:ind w:firstLine="709"/>
        <w:jc w:val="both"/>
        <w:rPr>
          <w:rFonts w:ascii="Times New Roman" w:hAnsi="Times New Roman"/>
          <w:sz w:val="24"/>
          <w:szCs w:val="24"/>
          <w:lang w:eastAsia="ru-RU"/>
        </w:rPr>
      </w:pPr>
      <w:r w:rsidRPr="0061266E">
        <w:rPr>
          <w:rFonts w:ascii="Times New Roman" w:hAnsi="Times New Roman"/>
          <w:sz w:val="24"/>
          <w:szCs w:val="24"/>
        </w:rPr>
        <w:t>3.8. При осуществлении торговой деятельности хозяйствующие субъекты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3.9. Хозяйствующий субъект обязан 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3.10.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3.11. По результатам аукциона договор на размещение НТО заключается только на свободные места, согласно схемы размещения НТО (за исключением случаев, указанных в п.3.12).</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3.12. Без проведения аукциона договор на размещение НТО заключается в следующих случаях:</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а) при размещении НТО на новый срок с хозяйствующим субъектом, надлежащим образом исполнившим свои обязанности, по ранее заключенному договору на размещение указанного НТО, размещенного в том же месте;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при размещении НТО с хозяйствующим субъектом, надлежащим образом исполнявшим свои обязательства по действующему договору аренды, заключенному до 1 марта 2015 года на том же земельном участке;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в) при размещении НТО на другом месте (при наличии свободных мест для размещения НТО, согласно Схемы) с хозяйствующим субъектом, надлежащим образом исполнявшим свои обязательства по действующему договору аренды, заключенному до 1 марта 2015 года на этом земельном участке. При этом хозяйствующий субъект обязан освободить ранее занимаемый им земельный участок под НТО в месячный срок с момента заключения договора на размещение НТО на новом месте;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г) при размещении НТО на другом месте или другом земельном участке (по согласованию с хозяйствующим субъектом), в случае принятия решения Уполномоченным органом об исключении из Схемы места размещения НТО.</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lastRenderedPageBreak/>
        <w:t>д) в случае признания аукциона на право заключения договора на размещение НТО несостоявшимся по причине признания участником аукциона только одного заявителя, либо если в аукционе принял участие только один участник, заявки которых соответствуют требованиям, указанным в извещении о проведении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е) при размещении НТО, для реализации периодической печатной продукции;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ж) при размещении НПТО,</w:t>
      </w:r>
    </w:p>
    <w:p w:rsidR="00C64B92" w:rsidRPr="0061266E" w:rsidRDefault="00C64B92" w:rsidP="00C64B92">
      <w:pPr>
        <w:pStyle w:val="ConsPlusNormal"/>
        <w:tabs>
          <w:tab w:val="center" w:pos="5173"/>
        </w:tabs>
        <w:ind w:firstLine="709"/>
        <w:jc w:val="both"/>
        <w:rPr>
          <w:rFonts w:ascii="Times New Roman" w:hAnsi="Times New Roman" w:cs="Times New Roman"/>
          <w:sz w:val="24"/>
          <w:szCs w:val="24"/>
        </w:rPr>
      </w:pPr>
      <w:r w:rsidRPr="0061266E">
        <w:rPr>
          <w:rFonts w:ascii="Times New Roman" w:hAnsi="Times New Roman" w:cs="Times New Roman"/>
          <w:sz w:val="24"/>
          <w:szCs w:val="24"/>
        </w:rPr>
        <w:t>з) для организации елочных базаров.</w:t>
      </w:r>
    </w:p>
    <w:p w:rsidR="00C64B92" w:rsidRPr="0061266E" w:rsidRDefault="00C64B92" w:rsidP="00C64B92">
      <w:pPr>
        <w:pStyle w:val="ConsPlusNormal"/>
        <w:ind w:firstLine="688"/>
        <w:jc w:val="both"/>
        <w:rPr>
          <w:rFonts w:ascii="Times New Roman" w:hAnsi="Times New Roman" w:cs="Times New Roman"/>
          <w:sz w:val="24"/>
          <w:szCs w:val="24"/>
        </w:rPr>
      </w:pPr>
      <w:r w:rsidRPr="0061266E">
        <w:rPr>
          <w:rFonts w:ascii="Times New Roman" w:hAnsi="Times New Roman" w:cs="Times New Roman"/>
          <w:sz w:val="24"/>
          <w:szCs w:val="24"/>
        </w:rPr>
        <w:t>и) под сезонную торговлю (с апреля по октябрь);</w:t>
      </w:r>
    </w:p>
    <w:p w:rsidR="00C64B92" w:rsidRPr="0061266E" w:rsidRDefault="00C64B92" w:rsidP="00C64B92">
      <w:pPr>
        <w:pStyle w:val="ConsPlusNormal"/>
        <w:ind w:firstLine="688"/>
        <w:jc w:val="both"/>
        <w:rPr>
          <w:rFonts w:ascii="Times New Roman" w:hAnsi="Times New Roman" w:cs="Times New Roman"/>
          <w:sz w:val="24"/>
          <w:szCs w:val="24"/>
        </w:rPr>
      </w:pPr>
      <w:r w:rsidRPr="0061266E">
        <w:rPr>
          <w:rFonts w:ascii="Times New Roman" w:hAnsi="Times New Roman" w:cs="Times New Roman"/>
          <w:sz w:val="24"/>
          <w:szCs w:val="24"/>
        </w:rPr>
        <w:t>к) под реализацию безалкогольных прохладительных напитков и мороженого (с мая по сентябрь).</w:t>
      </w:r>
    </w:p>
    <w:p w:rsidR="00C64B92" w:rsidRPr="0061266E" w:rsidRDefault="00C64B92" w:rsidP="00C64B92">
      <w:pPr>
        <w:pStyle w:val="ConsPlusNormal"/>
        <w:ind w:firstLine="709"/>
        <w:jc w:val="both"/>
        <w:rPr>
          <w:rFonts w:ascii="Times New Roman" w:hAnsi="Times New Roman" w:cs="Times New Roman"/>
        </w:rPr>
      </w:pPr>
      <w:r w:rsidRPr="0061266E">
        <w:rPr>
          <w:rFonts w:ascii="Times New Roman" w:hAnsi="Times New Roman" w:cs="Times New Roman"/>
          <w:sz w:val="24"/>
          <w:szCs w:val="24"/>
        </w:rPr>
        <w:t>3.13. Начальная цена предмета аукциона на право заключения договора на размещение НТО, а также размер платы по договору на размещение НТО, заключенному без проведения аукциона определяется в порядке, предусмотренном Приложением №2 к настоящему решению.</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sz w:val="24"/>
          <w:szCs w:val="24"/>
          <w:lang w:eastAsia="ru-RU"/>
        </w:rPr>
        <w:t>3.14. Срок договора на размещение НТО устанавливается в следующем порядке:</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для объектов, функционирующих круглогодично - до 5 лет;</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 xml:space="preserve">для объектов, функционирующих в весенне-летний период и для объектов по реализации свежих овощей, бахчевых культур - до 7 месяцев </w:t>
      </w:r>
      <w:r w:rsidRPr="0061266E">
        <w:rPr>
          <w:rFonts w:ascii="Times New Roman" w:hAnsi="Times New Roman"/>
          <w:sz w:val="24"/>
          <w:szCs w:val="24"/>
        </w:rPr>
        <w:t>(с 1 апреля по 31 октября);</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rPr>
        <w:t>-</w:t>
      </w:r>
      <w:r w:rsidRPr="0061266E">
        <w:rPr>
          <w:rFonts w:ascii="Times New Roman" w:hAnsi="Times New Roman"/>
          <w:bCs/>
          <w:sz w:val="24"/>
          <w:szCs w:val="24"/>
        </w:rPr>
        <w:t xml:space="preserve"> </w:t>
      </w:r>
      <w:r w:rsidRPr="0061266E">
        <w:rPr>
          <w:rFonts w:ascii="Times New Roman" w:hAnsi="Times New Roman"/>
          <w:sz w:val="24"/>
          <w:szCs w:val="24"/>
        </w:rPr>
        <w:t>для торговой палатки по реализации безалкогольных прохладительных напитков и мороженого - до 5 месяцев (с 1 мая по 30 сентября);</w:t>
      </w:r>
    </w:p>
    <w:p w:rsidR="00C64B92" w:rsidRPr="0061266E" w:rsidRDefault="00C64B92" w:rsidP="00C64B92">
      <w:pPr>
        <w:spacing w:after="0" w:line="240" w:lineRule="auto"/>
        <w:ind w:firstLine="709"/>
        <w:jc w:val="both"/>
        <w:textAlignment w:val="baseline"/>
        <w:rPr>
          <w:rFonts w:ascii="Times New Roman" w:hAnsi="Times New Roman"/>
          <w:sz w:val="24"/>
          <w:szCs w:val="24"/>
          <w:lang w:eastAsia="ru-RU"/>
        </w:rPr>
      </w:pPr>
      <w:r w:rsidRPr="0061266E">
        <w:rPr>
          <w:rFonts w:ascii="Times New Roman" w:hAnsi="Times New Roman"/>
          <w:b/>
          <w:bCs/>
          <w:sz w:val="24"/>
          <w:szCs w:val="24"/>
          <w:lang w:eastAsia="ru-RU"/>
        </w:rPr>
        <w:t>-</w:t>
      </w:r>
      <w:r w:rsidRPr="0061266E">
        <w:rPr>
          <w:rFonts w:ascii="Times New Roman" w:hAnsi="Times New Roman"/>
          <w:bCs/>
          <w:sz w:val="24"/>
          <w:szCs w:val="24"/>
          <w:lang w:eastAsia="ru-RU"/>
        </w:rPr>
        <w:t xml:space="preserve"> </w:t>
      </w:r>
      <w:r w:rsidRPr="0061266E">
        <w:rPr>
          <w:rFonts w:ascii="Times New Roman" w:hAnsi="Times New Roman"/>
          <w:sz w:val="24"/>
          <w:szCs w:val="24"/>
          <w:lang w:eastAsia="ru-RU"/>
        </w:rPr>
        <w:t>для объектов по реализации хвойных деревьев - до 1 месяца (с 07 декабря по 07 января).</w:t>
      </w:r>
    </w:p>
    <w:p w:rsidR="00C64B92" w:rsidRPr="0061266E" w:rsidRDefault="00C64B92" w:rsidP="00C64B92">
      <w:pPr>
        <w:spacing w:after="0" w:line="240" w:lineRule="auto"/>
        <w:ind w:firstLine="546"/>
        <w:jc w:val="both"/>
        <w:textAlignment w:val="baseline"/>
        <w:rPr>
          <w:rFonts w:ascii="Times New Roman" w:hAnsi="Times New Roman"/>
          <w:sz w:val="24"/>
          <w:szCs w:val="24"/>
          <w:lang w:eastAsia="ru-RU"/>
        </w:rPr>
      </w:pPr>
    </w:p>
    <w:p w:rsidR="00C64B92" w:rsidRPr="0061266E" w:rsidRDefault="00C64B92" w:rsidP="00C64B92">
      <w:pPr>
        <w:tabs>
          <w:tab w:val="left" w:pos="4018"/>
        </w:tabs>
        <w:spacing w:after="0" w:line="240" w:lineRule="auto"/>
        <w:ind w:left="708" w:firstLine="46"/>
        <w:jc w:val="center"/>
        <w:rPr>
          <w:rFonts w:ascii="Times New Roman" w:hAnsi="Times New Roman"/>
          <w:b/>
          <w:sz w:val="24"/>
          <w:szCs w:val="24"/>
        </w:rPr>
      </w:pPr>
      <w:r w:rsidRPr="0061266E">
        <w:rPr>
          <w:rFonts w:ascii="Times New Roman" w:hAnsi="Times New Roman"/>
          <w:b/>
          <w:sz w:val="24"/>
          <w:szCs w:val="24"/>
        </w:rPr>
        <w:t>4. Порядок подготовки и проведение аукциона на право заключения договора на размещение нестационарного торгового объекта</w:t>
      </w:r>
    </w:p>
    <w:p w:rsidR="00C64B92" w:rsidRPr="0061266E" w:rsidRDefault="00C64B92" w:rsidP="00C64B92">
      <w:pPr>
        <w:tabs>
          <w:tab w:val="left" w:pos="4018"/>
        </w:tabs>
        <w:spacing w:after="0" w:line="240" w:lineRule="auto"/>
        <w:ind w:left="708" w:firstLine="46"/>
        <w:jc w:val="both"/>
        <w:rPr>
          <w:rFonts w:ascii="Times New Roman" w:hAnsi="Times New Roman"/>
          <w:sz w:val="24"/>
          <w:szCs w:val="24"/>
        </w:rPr>
      </w:pP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4.1. 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p>
    <w:p w:rsidR="00C64B92" w:rsidRPr="0061266E" w:rsidRDefault="00C64B92" w:rsidP="00C64B92">
      <w:pPr>
        <w:shd w:val="clear" w:color="auto" w:fill="FFFFFF"/>
        <w:spacing w:after="0" w:line="240" w:lineRule="auto"/>
        <w:ind w:firstLine="709"/>
        <w:jc w:val="both"/>
        <w:rPr>
          <w:rFonts w:ascii="Times New Roman" w:hAnsi="Times New Roman"/>
          <w:sz w:val="24"/>
          <w:szCs w:val="24"/>
        </w:rPr>
      </w:pPr>
      <w:r w:rsidRPr="0061266E">
        <w:rPr>
          <w:rFonts w:ascii="Times New Roman" w:hAnsi="Times New Roman"/>
          <w:sz w:val="24"/>
          <w:szCs w:val="24"/>
        </w:rPr>
        <w:t>4.2. Решение о проведении аукциона принимается представителем Уполномоченного органа в форме распоряжения.</w:t>
      </w:r>
    </w:p>
    <w:p w:rsidR="00C64B92" w:rsidRPr="0061266E" w:rsidRDefault="00C64B92" w:rsidP="00C64B92">
      <w:pPr>
        <w:shd w:val="clear" w:color="auto" w:fill="FFFFFF"/>
        <w:spacing w:after="0" w:line="240" w:lineRule="auto"/>
        <w:ind w:firstLine="709"/>
        <w:jc w:val="both"/>
        <w:rPr>
          <w:rFonts w:ascii="Times New Roman" w:hAnsi="Times New Roman"/>
          <w:strike/>
          <w:sz w:val="24"/>
          <w:szCs w:val="24"/>
        </w:rPr>
      </w:pPr>
      <w:r w:rsidRPr="0061266E">
        <w:rPr>
          <w:rFonts w:ascii="Times New Roman" w:hAnsi="Times New Roman"/>
          <w:sz w:val="24"/>
          <w:szCs w:val="24"/>
        </w:rPr>
        <w:t>Предметом аукциона на право заключения договора на размещение НТО являются свободные места для размещения НТО, указанные в Схеме.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4.3. Участниками аукциона на право заключения договора на размещение НТО могут являться только юридические лица и индивидуальные предприниматели.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Аукцион является открытым по форме подачи предложений о цене за право заключения договора на размещение НТО.</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4.4. Разработка извещения и документации, необходимых для проведения аукциона, осуществляется специализированной организацией в течение 10 рабочих дней с даты принятия представителем Уполномоченного органа решения о проведении аукциона и утверждается организатором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Российской Федерации, должна содержать проект договора на размещение НТО в соответствии с утвержденной организатором аукциона типовой формой, который является неотъемлемой частью документации об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4.5.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Функции, порядок работы и деятельность аукционной комиссии по проведению торгов определяется нормативным правовым актом Уполномоченного органа о постоянно действующей комиссии по проведению торгов.</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4.7. Сумма задатка определяется организатором аукциона в размере 50 процентов от начальной цены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4.8. Извещение о проведении аукциона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специализированной организацией на официальном сайте Сосновоборского городского округа в информационно-телекоммуникационной сети «Интернет» (</w:t>
      </w:r>
      <w:hyperlink r:id="rId9" w:history="1">
        <w:r w:rsidRPr="0061266E">
          <w:rPr>
            <w:rFonts w:ascii="Times New Roman" w:hAnsi="Times New Roman"/>
            <w:sz w:val="24"/>
            <w:szCs w:val="24"/>
          </w:rPr>
          <w:t>www.sbor.ru</w:t>
        </w:r>
      </w:hyperlink>
      <w:r w:rsidRPr="0061266E">
        <w:rPr>
          <w:rFonts w:ascii="Times New Roman" w:hAnsi="Times New Roman"/>
          <w:sz w:val="24"/>
          <w:szCs w:val="24"/>
        </w:rPr>
        <w:t>) в разделе «Торги по передаче прав на муниципальное имущество» (</w:t>
      </w:r>
      <w:hyperlink r:id="rId10" w:history="1">
        <w:r w:rsidRPr="0061266E">
          <w:rPr>
            <w:rStyle w:val="a3"/>
            <w:rFonts w:ascii="Times New Roman" w:hAnsi="Times New Roman"/>
            <w:color w:val="auto"/>
            <w:sz w:val="24"/>
            <w:szCs w:val="24"/>
          </w:rPr>
          <w:t>www.sbor.ru/mau/</w:t>
        </w:r>
      </w:hyperlink>
      <w:r w:rsidRPr="0061266E">
        <w:rPr>
          <w:rFonts w:ascii="Times New Roman" w:hAnsi="Times New Roman"/>
          <w:sz w:val="24"/>
          <w:szCs w:val="24"/>
        </w:rPr>
        <w:t>) (далее - официальный сайт Сосновоборского городского округа) и опубликовывается в городской газете «Маяк» не менее чем за 30 дней до дня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4.9. Извещение о проведении аукциона должно содержать сведения: об организаторе аукциона, о реквизитах решения о проведении аукциона; о месте, дате, времени и порядке проведения аукциона; о предмете аукциона (лоте), в том числе местонахождение, о типе (виде), целевом (функциональном) назначении, площади места, предоставляемого для размещения НТО, о правилах проведения аукциона; о сроке действия договора на размещение НТО; о начальной цене предмета аукциона; о «шаге аукциона»; о форме заявки на участие в аукционе, порядке ее приема, об адресе места ее приема, о дате и времени начала и окончания приема заявок на участие в аукционе; о размере задатка, порядке и сроках его внесения участниками аукциона и возврата им задатка, банковских реквизитах счета для перечисления задатка; о сроке, в течение которого победитель аукциона обязан заключить договор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4.10. Для участия в аукционе заявители лично или через своего представителя представляют в специализированную организацию в установленный в извещении о проведении аукциона срок следующие документы: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 документы, подтверждающие внесение задатка.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4.11. Представление документов заявителем, подтверждающих внесение им задатка, признается заключением соглашения о задатке.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4.12. Специализированная организация регистрирует заявку на участие в аукционе в день её поступления. Заявка и опись предоставляемых документов составляется в двух экземплярах, один из которых остается в специализированной организации, другой – у заявителя.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Заявки на участие в аукционе могут быть направлены в специализированную организацию:</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 посредством почтовой связи на бумажном носителе;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по электронной почте по адресу, указанному в извещении о проведении аукциона, подписанные электронно-цифровой подписью заявителя (ЭЦП).</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4.13. Специализированная организация не вправе требовать представление иных документов, не предусмотренных пунктом 4.10 настоящего Положения.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Специализированная организация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4.14. Прием документов прекращается не ранее чем за 5 календарных дней до дня проведения аукциона на право заключения договора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4.15. Один заявитель вправе подать только одну заявку на участие в аукционе в отношении одного предмета аукциона (лота).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4.16. Заявка на участие в аукционе, поступившая по истечении срока приема заявок, возвращается заявителю в день ее поступления.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Специализированная организация 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4.18. Заявитель не допускается к участию в аукционе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непредставление для участия в аукционе документов, предусмотренных пунктом 4.10 настоящего Положения и являющихся обязательными;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непоступление задатка на дату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4.19. Аукционная комиссия рассматривает поступившие заявки на участие в аукционе в течение 3 календарных дней со дня истечения срока приема заявок. Секретарь аукционной комиссии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 дня подписания организатором аукциона протокола рассмотрения заявок. Протокол рассмотрения заявок на участие в аукционе подписывается председателем и секретарем аукционной комиссии не позднее чем в течение двух рабочих дней со дня их рассмотрения и размещается на официальном сайте Сосновоборского городского округа не позднее чем на следующий рабочий день после дня подписания указанного протокола.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4.20. Заявителям, признанным участниками аукциона, и заявителям, не допущенным к участию в аукционе, специализированная организация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4.21. Специализированная организация обязана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4.22.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4.23. В случае, если аукцион признан несостоявшимся и только один заявитель признан участником аукциона, специализированная организация в течение 5 рабочих дней со дня подписания протокола рассмотрения заявок на участие в аукционе, направляет заявителю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 Договора в специализированную организацию. При этом размер платы по договору на размещение НТО определяется в размере, равном начальной цене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4.24. Специализированная организация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специализированной организации.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4.25. В протоколе о результатах аукциона указываются: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сведения о месте, дате и времени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сведения об участниках аукциона, о начальной цене предмета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 сведения о последнем предложении по цене предмета аукциона (размере платы по договору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4.26. Протокол о результатах аукциона размещается на официальном сайте Сосновоборского городского округа в течение одного рабочего дня со дня подписания данного протокола.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4.27. Победителем аукциона признается участник аукциона, предложивший наибольший размер годовой платы по договору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4.28. В течение 3 рабочих дней со дня подписания протокола о результатах аукциона специализированная организация возвращает задатки лицам, участвовавшим в аукционе, но не победившим в нем.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4.29.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4.30. 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вышеуказанными лицами в срок не позднее 10 рабочих дней и последующем представлении Договора в специализированную организацию.</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4.31. Аукцион по каждому выставленному предмету аукциона (лоту) проводится повторно, в случае если: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а) по окончании срока подачи заявок на участие в аукционе не подано ни одной заявки;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на основании результатов рассмотрения заявок на участие в аукционе принято решение об отказе в допуске к участию в аукционе всех заявителей;</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lastRenderedPageBreak/>
        <w:t>в) при проведении аукциона не присутствовал ни один из участников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г) после троекратного объявления предложения о начальной цене предмета аукциона (лота) не поступило ни одного предложения о цене предмета аукциона (лота), которое предусматривало бы более высокую цену предмета аукциона (лота);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д) победитель аукциона, либо единственный принявший участие в аукционе его участник уклонились от подписания протокола о результатах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10 рабочих дней со дня направления им проекта договора на размещение НТО не подписали и не представили указанный договор в специализированную организацию.</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
    <w:p w:rsidR="00C64B92" w:rsidRPr="0061266E" w:rsidRDefault="00C64B92" w:rsidP="00C64B92">
      <w:pPr>
        <w:tabs>
          <w:tab w:val="left" w:pos="4018"/>
        </w:tabs>
        <w:spacing w:after="0" w:line="240" w:lineRule="auto"/>
        <w:ind w:left="708" w:firstLine="1"/>
        <w:jc w:val="center"/>
        <w:rPr>
          <w:rFonts w:ascii="Times New Roman" w:hAnsi="Times New Roman"/>
          <w:b/>
          <w:sz w:val="24"/>
          <w:szCs w:val="24"/>
        </w:rPr>
      </w:pPr>
      <w:r w:rsidRPr="0061266E">
        <w:rPr>
          <w:rFonts w:ascii="Times New Roman" w:hAnsi="Times New Roman"/>
          <w:b/>
          <w:sz w:val="24"/>
          <w:szCs w:val="24"/>
        </w:rPr>
        <w:t>5. Порядок заключения договора на размещение</w:t>
      </w:r>
    </w:p>
    <w:p w:rsidR="00C64B92" w:rsidRPr="0061266E" w:rsidRDefault="00C64B92" w:rsidP="00C64B92">
      <w:pPr>
        <w:tabs>
          <w:tab w:val="left" w:pos="4018"/>
        </w:tabs>
        <w:spacing w:after="0" w:line="240" w:lineRule="auto"/>
        <w:ind w:left="708" w:firstLine="1"/>
        <w:jc w:val="center"/>
        <w:rPr>
          <w:rFonts w:ascii="Times New Roman" w:hAnsi="Times New Roman"/>
          <w:b/>
          <w:sz w:val="24"/>
          <w:szCs w:val="24"/>
        </w:rPr>
      </w:pPr>
      <w:r w:rsidRPr="0061266E">
        <w:rPr>
          <w:rFonts w:ascii="Times New Roman" w:hAnsi="Times New Roman"/>
          <w:b/>
          <w:sz w:val="24"/>
          <w:szCs w:val="24"/>
        </w:rPr>
        <w:t>нестационарного торгового объекта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5.1. Представитель Уполномоченного органа в течение 10 рабочих дней со дня вступления в силу настоящего Положения размещает на официальном сайте Сосновоборского городского округа в информационно-телекоммуникационной сети «Интернет» и опубликовывает в городской газете «Маяк» публичную оферту, а также направляет в письменном виде предложения о возможности заключения (перезаключения) до 1 января 2018 года договора на размещение НТО без проведения торгов с хозяйствующим субъектом, с которым до 1 марта 2015 года был заключен договор аренды земельного участка для размещения указанного объекта.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5.2.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хозяйствующего субъекта (далее – заявление) и приложенных к нему документов, предусмотренные пунктом 5.3 настоящего Положения.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5.3. В заявлении хозяйствующего субъекта должно быть указано: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место размещения НТО, предусмотренное Схемой, испрашиваемый срок действия договора на размещение НТО (в пределах срока действия Схемы).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К заявлению хозяйствующим субъектом прилагаются следующие документы: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5.4. Представитель Уполномоченного органа в течение 10 рабочих дней с момента регистрации заявления производит следующие действия: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проверяет документы на соответствие требованиям п.5.3 настоящего Положения;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в случаях, предусмотренных пп. «б» и «в» п.3.12 Положения осуществляет проверку наличия или отсутствия задолженности по ранее заключенному договору аренды земельного участка, и в случае наличия задолженности направляет в адрес заявителя письменное уведомление о необходимости погашения задолженности и дальнейшем перезаключении договора. После погашения задолженности, осуществляет подготовку дополнительного соглашения о расторжении договора аренды;</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осуществляет подготовку проекта решения (распоряжения КУМИ Сосновоборского городского округа) и проект договора на размещение НТО, с даты регистрации заявления;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в случае, предусмотренном пп. «в» п.3.12 настоящего Положения, осуществляет подготовку дополнительного соглашения о расторжении договора аренды земельного участка и принимает земельный участок по акту приема-передачи.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5.5. Не позднее чем через 5 рабочих дней с даты принятия решения (распоряжения КУМИ Сосновоборского городского округа)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5.6. Представитель Уполномоченного органа принимает решение об отказе в заключении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с заявлением о заключении договора на размещение НТО обратилось лицо, которое в соответствии с действующим законодательством не имеет права на заключение договора на размещение НТО без проведения аукциона;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указанное в заявлении место размещения НТО отсутствует в Схеме;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указанное в заявлении место размещения НТО является предметом аукциона, извещение о проведении которого размещено на официальном сайте Сосновоборского городского округа в разделе «Торги по передаче прав на муниципальное имущество» (</w:t>
      </w:r>
      <w:hyperlink r:id="rId11" w:history="1">
        <w:r w:rsidRPr="0061266E">
          <w:rPr>
            <w:rStyle w:val="a3"/>
            <w:rFonts w:ascii="Times New Roman" w:hAnsi="Times New Roman"/>
            <w:color w:val="auto"/>
            <w:sz w:val="24"/>
            <w:szCs w:val="24"/>
          </w:rPr>
          <w:t>www.sbor.ru/mau/</w:t>
        </w:r>
      </w:hyperlink>
      <w:r w:rsidRPr="0061266E">
        <w:rPr>
          <w:rFonts w:ascii="Times New Roman" w:hAnsi="Times New Roman"/>
          <w:sz w:val="24"/>
          <w:szCs w:val="24"/>
        </w:rPr>
        <w:t>) и опубликовано в городской газете «Маяк»;</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неисполнение заявителем условий договора аренды земельного участка для размещения НТО, заключенного до 1 марта 2015 года;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 самовольное размещение НТО (при отсутствии договора, заключенного с Уполномоченным органом);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е)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ж) исключение юридического лица, прекратившего свою деятельность, из единого государственного реестра юридических лиц;</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и) нарушение целевого (функционального) назначения НТО, предусмотренного в Схеме;</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к) наличие договора на размещение НТО в указанном в заявлении месте, определенном Схемой, заключенного с иным хозяйствующим субъектом.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5.7. Представитель Уполномоченного органа отказывает заявителю в приеме документов в случае, если заявление не содержит сведения, указанные в пункте 5.3 настоящего Положения, а также если отсутствуют сведения о хозяйствующем субъекте, предусмотренные подпунктом «б» пункта 5.4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lastRenderedPageBreak/>
        <w:t>5.8. Представитель Уполномоченного органа принимает решение о приостановлении срока рассмотрения заявления, предусмотренного пунктом 5.4 настоящего Положения при наличии хотя бы одного из следующих оснований:</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а) наличие решения о заключении договора на размещение НТО без проведения аукциона в указанном в заявлении месте, определенном Схемой, с иным хозяйствующим субъектом;</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б)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проведении аукциона или заявлении о заключении договора на размещение НТО без проведения аукциона.</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Срок рассмотрения заявления приостанавливается до заключения договора на размещение НТО без проведения аукциона по ранее поданному заявлению (истечения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заключении договора на размещение НТО без проведения аукциона или решения об отказе в проведении аукциона на размещение НТО по ранее поданному заявлению.</w:t>
      </w:r>
    </w:p>
    <w:p w:rsidR="00C64B92" w:rsidRPr="0061266E" w:rsidRDefault="00C64B92" w:rsidP="00C64B92">
      <w:pPr>
        <w:tabs>
          <w:tab w:val="left" w:pos="4018"/>
        </w:tabs>
        <w:spacing w:after="0" w:line="240" w:lineRule="auto"/>
        <w:ind w:left="708" w:firstLine="1"/>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6.</w:t>
      </w:r>
      <w:r w:rsidRPr="0061266E">
        <w:rPr>
          <w:rFonts w:ascii="Times New Roman" w:hAnsi="Times New Roman"/>
          <w:sz w:val="24"/>
          <w:szCs w:val="24"/>
        </w:rPr>
        <w:t xml:space="preserve"> </w:t>
      </w:r>
      <w:r w:rsidRPr="0061266E">
        <w:rPr>
          <w:rFonts w:ascii="Times New Roman" w:hAnsi="Times New Roman"/>
          <w:b/>
          <w:sz w:val="24"/>
          <w:szCs w:val="24"/>
        </w:rPr>
        <w:t>Порядок изменения и расторжения договора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6.1. Договор на размещение НТО (далее – Договор) может быть изменен по соглашению сторон, в случаях и в порядке установленных действующим законодательством Российской Федерации и самим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Внесение изменений в Договор осуществляется путем заключения дополнительного соглашения, подписываемого сторонами.</w:t>
      </w:r>
    </w:p>
    <w:p w:rsidR="00C64B92" w:rsidRPr="0061266E" w:rsidRDefault="00C64B92" w:rsidP="00C64B92">
      <w:pPr>
        <w:pStyle w:val="ConsPlusNormal"/>
        <w:ind w:firstLine="709"/>
        <w:jc w:val="both"/>
        <w:rPr>
          <w:rFonts w:ascii="Times New Roman" w:hAnsi="Times New Roman" w:cs="Times New Roman"/>
          <w:sz w:val="24"/>
          <w:szCs w:val="24"/>
        </w:rPr>
      </w:pPr>
      <w:r w:rsidRPr="0061266E">
        <w:rPr>
          <w:rFonts w:ascii="Times New Roman" w:hAnsi="Times New Roman" w:cs="Times New Roman"/>
          <w:sz w:val="24"/>
          <w:szCs w:val="24"/>
        </w:rPr>
        <w:t>6.2. В случае расторжения договора на размещение НТО, заключенного по результатам торгов, освободившееся место под размещение НТО выставляется на торги.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6.3. Замена места под размещение НТО, полученного с торгов, допускается в случае исключения данного места из Схемы. При этом новое место размещения НТО, взамен исключенного их Схемы, предоставляется без проведения торгов в месте, согласованном с хозяйствующим субъектом.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6.4. В случае перехода прав на НТО, размещенный в месте, определенном Схемой, в период действия Договора, лицо, с которым заключен Договор и новый собственник НТО, в целях заключения дополнительного соглашения к Договору, в течение 20 календарных дней со дня перехода права собственности на НТО (даты совершения сделки) предоставляют представителю Уполномоченного органа: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заявление о внесении изменений в договор на размещение НТО;</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Документы, указанные в подпункте «д» настоящего пункта, представляются заявителем по собственной инициативе.</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lastRenderedPageBreak/>
        <w:t>При непредоставлении указанных в подпункте «д» документов Уполномоченный орган запрашивает их самостоятельно по системе межведомственного информационного взаимодействия.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6.5. Договор расторгается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а) по соглашению сторон Договора в порядке, установленном действующим законодательством и самим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г) по решению суда в случаях и порядке, предусмотренных действующим законодательством,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6.6. Односторонний отказ представителя Уполномоченного органа от Договора (исполнения Договора) производится в следующих случаях:</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неисполнение лицом, с которым заключен Договор, обязательств по размещению (установке) НТО в соответствии с условиями и в сроки, установленные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неисполнение лицом, с которым заключен Договор, обязательств по осуществлению в НТО торговой деятельности, предусмотренной Договором, в соответствии с требованиями действующего законодательства Российской Федерации,</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систематического (два и более раза подряд) невнесения лицом установленной платы по Договору в сроки, установленные Договором,</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 использование по Договору с хозяйствующим субъектом места, определенного Схемой, если вид и (или) специализация НТО, не соответствуют предусмотренным Схемой.</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Представитель Уполномоченного органа, при наличии оснований, предусмотренных подпунктом «в» пункта 6.5 и пунктом 6.6,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Договора) с указанием причины отказа.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Договор считается расторгнутым с момента вручения (получения) другой стороне уведомления об отказе от Договора (от исполнения Договора). После чего хозяйствующий субъект в течение 15 дней обязан освободить и передать место для размещения НТО по акту приема-передачи, составляемым представителем Уполномоченного органа.</w:t>
      </w:r>
    </w:p>
    <w:p w:rsidR="00C64B92" w:rsidRPr="0061266E" w:rsidRDefault="00C64B92" w:rsidP="00C64B92">
      <w:pPr>
        <w:tabs>
          <w:tab w:val="left" w:pos="4018"/>
        </w:tabs>
        <w:spacing w:after="0" w:line="240" w:lineRule="auto"/>
        <w:ind w:firstLine="709"/>
        <w:jc w:val="both"/>
        <w:rPr>
          <w:rFonts w:ascii="Times New Roman" w:hAnsi="Times New Roman"/>
          <w:sz w:val="24"/>
          <w:szCs w:val="24"/>
        </w:rPr>
      </w:pPr>
      <w:r w:rsidRPr="0061266E">
        <w:rPr>
          <w:rFonts w:ascii="Times New Roman" w:hAnsi="Times New Roman"/>
          <w:sz w:val="24"/>
          <w:szCs w:val="24"/>
        </w:rPr>
        <w:t>6.7. Досрочно договор на размещение НТО расторгается в случае принятия решения Уполномоченным органом об исключении из Схемы места размещения НТО. Досрочное расторжение оформляется дополнительным соглашением к договору на размещение НТО.</w:t>
      </w:r>
    </w:p>
    <w:p w:rsidR="00C64B92" w:rsidRPr="0061266E" w:rsidRDefault="00C64B92" w:rsidP="00C64B92">
      <w:pPr>
        <w:tabs>
          <w:tab w:val="left" w:pos="4018"/>
        </w:tabs>
        <w:spacing w:after="0" w:line="240" w:lineRule="auto"/>
        <w:jc w:val="both"/>
        <w:rPr>
          <w:rFonts w:ascii="Times New Roman" w:hAnsi="Times New Roman"/>
          <w:sz w:val="24"/>
          <w:szCs w:val="24"/>
        </w:rPr>
      </w:pP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7. Осуществление контроля за размещением НТО</w:t>
      </w:r>
    </w:p>
    <w:p w:rsidR="00C64B92" w:rsidRPr="0061266E" w:rsidRDefault="00C64B92" w:rsidP="00C64B92">
      <w:pPr>
        <w:tabs>
          <w:tab w:val="left" w:pos="4018"/>
        </w:tabs>
        <w:spacing w:after="0" w:line="240" w:lineRule="auto"/>
        <w:ind w:firstLine="709"/>
        <w:jc w:val="center"/>
        <w:rPr>
          <w:rFonts w:ascii="Times New Roman" w:hAnsi="Times New Roman"/>
          <w:b/>
          <w:sz w:val="24"/>
          <w:szCs w:val="24"/>
        </w:rPr>
      </w:pPr>
      <w:r w:rsidRPr="0061266E">
        <w:rPr>
          <w:rFonts w:ascii="Times New Roman" w:hAnsi="Times New Roman"/>
          <w:b/>
          <w:sz w:val="24"/>
          <w:szCs w:val="24"/>
        </w:rPr>
        <w:t>на территории городского округа</w:t>
      </w:r>
    </w:p>
    <w:p w:rsidR="00C64B92" w:rsidRPr="0061266E" w:rsidRDefault="00C64B92" w:rsidP="00C64B92">
      <w:pPr>
        <w:tabs>
          <w:tab w:val="left" w:pos="4018"/>
        </w:tabs>
        <w:spacing w:after="0" w:line="240" w:lineRule="auto"/>
        <w:jc w:val="both"/>
        <w:rPr>
          <w:rFonts w:ascii="Times New Roman" w:hAnsi="Times New Roman"/>
          <w:sz w:val="24"/>
          <w:szCs w:val="24"/>
        </w:rPr>
      </w:pPr>
    </w:p>
    <w:p w:rsidR="00A1651B" w:rsidRDefault="00C64B92" w:rsidP="00A3346D">
      <w:pPr>
        <w:tabs>
          <w:tab w:val="left" w:pos="4018"/>
        </w:tabs>
        <w:spacing w:after="0" w:line="240" w:lineRule="auto"/>
        <w:ind w:firstLine="709"/>
        <w:jc w:val="both"/>
      </w:pPr>
      <w:r w:rsidRPr="0061266E">
        <w:rPr>
          <w:rFonts w:ascii="Times New Roman" w:hAnsi="Times New Roman"/>
          <w:sz w:val="24"/>
          <w:szCs w:val="24"/>
        </w:rPr>
        <w:t>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правовым</w:t>
      </w:r>
      <w:r>
        <w:rPr>
          <w:rFonts w:ascii="Times New Roman" w:hAnsi="Times New Roman"/>
          <w:sz w:val="24"/>
          <w:szCs w:val="24"/>
        </w:rPr>
        <w:t>и актами Уполномоченного органа.</w:t>
      </w:r>
    </w:p>
    <w:sectPr w:rsidR="00A1651B" w:rsidSect="00A3346D">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C65" w:rsidRDefault="00FD0C65" w:rsidP="00C23C47">
      <w:pPr>
        <w:spacing w:after="0" w:line="240" w:lineRule="auto"/>
      </w:pPr>
      <w:r>
        <w:separator/>
      </w:r>
    </w:p>
  </w:endnote>
  <w:endnote w:type="continuationSeparator" w:id="1">
    <w:p w:rsidR="00FD0C65" w:rsidRDefault="00FD0C65" w:rsidP="00C2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A334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437562"/>
      <w:docPartObj>
        <w:docPartGallery w:val="Page Numbers (Bottom of Page)"/>
        <w:docPartUnique/>
      </w:docPartObj>
    </w:sdtPr>
    <w:sdtContent>
      <w:p w:rsidR="00A3346D" w:rsidRPr="00A3346D" w:rsidRDefault="00D252D5">
        <w:pPr>
          <w:pStyle w:val="a9"/>
          <w:jc w:val="right"/>
          <w:rPr>
            <w:rFonts w:ascii="Times New Roman" w:hAnsi="Times New Roman"/>
          </w:rPr>
        </w:pPr>
        <w:r w:rsidRPr="00A3346D">
          <w:rPr>
            <w:rFonts w:ascii="Times New Roman" w:hAnsi="Times New Roman"/>
          </w:rPr>
          <w:fldChar w:fldCharType="begin"/>
        </w:r>
        <w:r w:rsidR="00A3346D" w:rsidRPr="00A3346D">
          <w:rPr>
            <w:rFonts w:ascii="Times New Roman" w:hAnsi="Times New Roman"/>
          </w:rPr>
          <w:instrText xml:space="preserve"> PAGE   \* MERGEFORMAT </w:instrText>
        </w:r>
        <w:r w:rsidRPr="00A3346D">
          <w:rPr>
            <w:rFonts w:ascii="Times New Roman" w:hAnsi="Times New Roman"/>
          </w:rPr>
          <w:fldChar w:fldCharType="separate"/>
        </w:r>
        <w:r w:rsidR="00A44037">
          <w:rPr>
            <w:rFonts w:ascii="Times New Roman" w:hAnsi="Times New Roman"/>
            <w:noProof/>
          </w:rPr>
          <w:t>4</w:t>
        </w:r>
        <w:r w:rsidRPr="00A3346D">
          <w:rPr>
            <w:rFonts w:ascii="Times New Roman" w:hAnsi="Times New Roman"/>
          </w:rPr>
          <w:fldChar w:fldCharType="end"/>
        </w:r>
      </w:p>
    </w:sdtContent>
  </w:sdt>
  <w:p w:rsidR="00E70257" w:rsidRDefault="00E7025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A334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C65" w:rsidRDefault="00FD0C65" w:rsidP="00C23C47">
      <w:pPr>
        <w:spacing w:after="0" w:line="240" w:lineRule="auto"/>
      </w:pPr>
      <w:r>
        <w:separator/>
      </w:r>
    </w:p>
  </w:footnote>
  <w:footnote w:type="continuationSeparator" w:id="1">
    <w:p w:rsidR="00FD0C65" w:rsidRDefault="00FD0C65" w:rsidP="00C23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A334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A334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6D" w:rsidRDefault="00A3346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BossProviderVariable" w:val="25_01_2006!009e9eb5-9125-40c4-9ebf-0f033d0dd747"/>
  </w:docVars>
  <w:rsids>
    <w:rsidRoot w:val="00C64B92"/>
    <w:rsid w:val="000327C9"/>
    <w:rsid w:val="002A71A9"/>
    <w:rsid w:val="002D245A"/>
    <w:rsid w:val="003E06F5"/>
    <w:rsid w:val="006F3583"/>
    <w:rsid w:val="00702247"/>
    <w:rsid w:val="00886582"/>
    <w:rsid w:val="00A1651B"/>
    <w:rsid w:val="00A3346D"/>
    <w:rsid w:val="00A44037"/>
    <w:rsid w:val="00AD5FDB"/>
    <w:rsid w:val="00BB55F9"/>
    <w:rsid w:val="00C23C47"/>
    <w:rsid w:val="00C64B92"/>
    <w:rsid w:val="00CC5A20"/>
    <w:rsid w:val="00CE59E5"/>
    <w:rsid w:val="00D158AB"/>
    <w:rsid w:val="00D252D5"/>
    <w:rsid w:val="00D63A72"/>
    <w:rsid w:val="00E70257"/>
    <w:rsid w:val="00FD0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92"/>
    <w:pPr>
      <w:spacing w:after="200" w:line="276" w:lineRule="auto"/>
      <w:ind w:left="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B92"/>
    <w:pPr>
      <w:widowControl w:val="0"/>
      <w:autoSpaceDE w:val="0"/>
      <w:autoSpaceDN w:val="0"/>
      <w:ind w:left="0"/>
    </w:pPr>
    <w:rPr>
      <w:rFonts w:ascii="Calibri" w:eastAsia="Times New Roman" w:hAnsi="Calibri" w:cs="Calibri"/>
      <w:szCs w:val="20"/>
      <w:lang w:eastAsia="ru-RU"/>
    </w:rPr>
  </w:style>
  <w:style w:type="character" w:styleId="a3">
    <w:name w:val="Hyperlink"/>
    <w:basedOn w:val="a0"/>
    <w:uiPriority w:val="99"/>
    <w:rsid w:val="00C64B92"/>
    <w:rPr>
      <w:rFonts w:cs="Times New Roman"/>
      <w:color w:val="0000FF"/>
      <w:u w:val="single"/>
    </w:rPr>
  </w:style>
  <w:style w:type="paragraph" w:customStyle="1" w:styleId="ConsPlusTitle">
    <w:name w:val="ConsPlusTitle"/>
    <w:rsid w:val="00C64B92"/>
    <w:pPr>
      <w:widowControl w:val="0"/>
      <w:autoSpaceDE w:val="0"/>
      <w:autoSpaceDN w:val="0"/>
      <w:ind w:left="0"/>
    </w:pPr>
    <w:rPr>
      <w:rFonts w:ascii="Calibri" w:eastAsia="Times New Roman" w:hAnsi="Calibri" w:cs="Calibri"/>
      <w:b/>
      <w:szCs w:val="20"/>
      <w:lang w:eastAsia="ru-RU"/>
    </w:rPr>
  </w:style>
  <w:style w:type="paragraph" w:styleId="a4">
    <w:name w:val="No Spacing"/>
    <w:uiPriority w:val="1"/>
    <w:qFormat/>
    <w:rsid w:val="00C64B92"/>
    <w:pPr>
      <w:ind w:left="0"/>
    </w:pPr>
    <w:rPr>
      <w:rFonts w:ascii="Calibri" w:eastAsia="Times New Roman" w:hAnsi="Calibri" w:cs="Times New Roman"/>
    </w:rPr>
  </w:style>
  <w:style w:type="paragraph" w:styleId="a5">
    <w:name w:val="header"/>
    <w:basedOn w:val="a"/>
    <w:link w:val="a6"/>
    <w:uiPriority w:val="99"/>
    <w:semiHidden/>
    <w:unhideWhenUsed/>
    <w:rsid w:val="00C64B92"/>
    <w:pPr>
      <w:tabs>
        <w:tab w:val="center" w:pos="4677"/>
        <w:tab w:val="right" w:pos="9355"/>
      </w:tabs>
    </w:pPr>
  </w:style>
  <w:style w:type="character" w:customStyle="1" w:styleId="a6">
    <w:name w:val="Верхний колонтитул Знак"/>
    <w:basedOn w:val="a0"/>
    <w:link w:val="a5"/>
    <w:uiPriority w:val="99"/>
    <w:semiHidden/>
    <w:rsid w:val="00C64B92"/>
    <w:rPr>
      <w:rFonts w:ascii="Calibri" w:eastAsia="Times New Roman" w:hAnsi="Calibri" w:cs="Times New Roman"/>
    </w:rPr>
  </w:style>
  <w:style w:type="paragraph" w:styleId="a7">
    <w:name w:val="Balloon Text"/>
    <w:basedOn w:val="a"/>
    <w:link w:val="a8"/>
    <w:uiPriority w:val="99"/>
    <w:semiHidden/>
    <w:unhideWhenUsed/>
    <w:rsid w:val="00A165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51B"/>
    <w:rPr>
      <w:rFonts w:ascii="Tahoma" w:eastAsia="Times New Roman" w:hAnsi="Tahoma" w:cs="Tahoma"/>
      <w:sz w:val="16"/>
      <w:szCs w:val="16"/>
    </w:rPr>
  </w:style>
  <w:style w:type="paragraph" w:styleId="a9">
    <w:name w:val="footer"/>
    <w:basedOn w:val="a"/>
    <w:link w:val="aa"/>
    <w:uiPriority w:val="99"/>
    <w:unhideWhenUsed/>
    <w:rsid w:val="00E702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025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867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104D6E794703BEF824FA30410B6622A37A03F77512A14760ECFBD78UBv6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3104D6E794703BEF824FA30410B6622A37A03F77512A14760ECFBD78UBv6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bor.ru/ma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bor.ru/ma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b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6670</Words>
  <Characters>38025</Characters>
  <Application>Microsoft Office Word</Application>
  <DocSecurity>0</DocSecurity>
  <Lines>316</Lines>
  <Paragraphs>89</Paragraphs>
  <ScaleCrop>false</ScaleCrop>
  <Company/>
  <LinksUpToDate>false</LinksUpToDate>
  <CharactersWithSpaces>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2</cp:revision>
  <dcterms:created xsi:type="dcterms:W3CDTF">2017-10-09T14:56:00Z</dcterms:created>
  <dcterms:modified xsi:type="dcterms:W3CDTF">2017-10-09T14:56:00Z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009e9eb5-9125-40c4-9ebf-0f033d0dd747</vt:lpwstr>
  </property>
</Properties>
</file>