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3626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3626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2148FE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2148FE">
        <w:rPr>
          <w:sz w:val="24"/>
        </w:rPr>
        <w:t>29/07/2025 № 2014</w:t>
      </w:r>
    </w:p>
    <w:p w:rsidR="003C7B44" w:rsidRDefault="003C7B44" w:rsidP="003C7B44">
      <w:pPr>
        <w:jc w:val="both"/>
        <w:rPr>
          <w:sz w:val="24"/>
        </w:rPr>
      </w:pPr>
    </w:p>
    <w:p w:rsidR="003C7B44" w:rsidRDefault="003C7B44" w:rsidP="003C7B44">
      <w:pPr>
        <w:rPr>
          <w:sz w:val="24"/>
          <w:szCs w:val="24"/>
        </w:rPr>
      </w:pPr>
      <w:r>
        <w:rPr>
          <w:sz w:val="24"/>
          <w:szCs w:val="24"/>
        </w:rPr>
        <w:t>Об ус</w:t>
      </w:r>
      <w:r w:rsidRPr="00656A0B">
        <w:rPr>
          <w:sz w:val="24"/>
          <w:szCs w:val="24"/>
        </w:rPr>
        <w:t>тановлени</w:t>
      </w:r>
      <w:r>
        <w:rPr>
          <w:sz w:val="24"/>
          <w:szCs w:val="24"/>
        </w:rPr>
        <w:t>и</w:t>
      </w:r>
      <w:r w:rsidRPr="00656A0B">
        <w:rPr>
          <w:sz w:val="24"/>
          <w:szCs w:val="24"/>
        </w:rPr>
        <w:t xml:space="preserve"> размера платы за содержание</w:t>
      </w:r>
    </w:p>
    <w:p w:rsidR="003C7B44" w:rsidRDefault="003C7B44" w:rsidP="003C7B44">
      <w:pPr>
        <w:rPr>
          <w:sz w:val="24"/>
          <w:szCs w:val="24"/>
        </w:rPr>
      </w:pPr>
      <w:r w:rsidRPr="00656A0B">
        <w:rPr>
          <w:sz w:val="24"/>
          <w:szCs w:val="24"/>
        </w:rPr>
        <w:t>жилого помещения для собственников помещений</w:t>
      </w:r>
    </w:p>
    <w:p w:rsidR="003C7B44" w:rsidRDefault="003C7B44" w:rsidP="003C7B44">
      <w:pPr>
        <w:rPr>
          <w:sz w:val="24"/>
          <w:szCs w:val="24"/>
        </w:rPr>
      </w:pPr>
      <w:r w:rsidRPr="00656A0B">
        <w:rPr>
          <w:sz w:val="24"/>
          <w:szCs w:val="24"/>
        </w:rPr>
        <w:t xml:space="preserve">в многоквартирном доме, </w:t>
      </w:r>
      <w:proofErr w:type="gramStart"/>
      <w:r w:rsidRPr="00656A0B">
        <w:rPr>
          <w:sz w:val="24"/>
          <w:szCs w:val="24"/>
        </w:rPr>
        <w:t>которые</w:t>
      </w:r>
      <w:proofErr w:type="gramEnd"/>
      <w:r w:rsidRPr="00656A0B">
        <w:rPr>
          <w:sz w:val="24"/>
          <w:szCs w:val="24"/>
        </w:rPr>
        <w:t xml:space="preserve"> на общем собрании</w:t>
      </w:r>
    </w:p>
    <w:p w:rsidR="003C7B44" w:rsidRDefault="003C7B44" w:rsidP="003C7B44">
      <w:pPr>
        <w:rPr>
          <w:sz w:val="24"/>
          <w:szCs w:val="24"/>
        </w:rPr>
      </w:pPr>
      <w:r>
        <w:rPr>
          <w:sz w:val="24"/>
          <w:szCs w:val="24"/>
        </w:rPr>
        <w:t>не приняли решение</w:t>
      </w:r>
      <w:r w:rsidRPr="00656A0B">
        <w:rPr>
          <w:sz w:val="24"/>
          <w:szCs w:val="24"/>
        </w:rPr>
        <w:t xml:space="preserve"> об установлении размера платы </w:t>
      </w:r>
      <w:proofErr w:type="gramStart"/>
      <w:r w:rsidRPr="00656A0B">
        <w:rPr>
          <w:sz w:val="24"/>
          <w:szCs w:val="24"/>
        </w:rPr>
        <w:t>за</w:t>
      </w:r>
      <w:proofErr w:type="gramEnd"/>
    </w:p>
    <w:p w:rsidR="003C7B44" w:rsidRDefault="003C7B44" w:rsidP="003C7B44">
      <w:pPr>
        <w:rPr>
          <w:sz w:val="24"/>
          <w:szCs w:val="24"/>
        </w:rPr>
      </w:pPr>
      <w:r w:rsidRPr="00656A0B">
        <w:rPr>
          <w:sz w:val="24"/>
          <w:szCs w:val="24"/>
        </w:rPr>
        <w:t>содержание жилого помещения</w:t>
      </w:r>
    </w:p>
    <w:p w:rsidR="003C7B44" w:rsidRDefault="003C7B44" w:rsidP="003C7B44">
      <w:pPr>
        <w:ind w:firstLine="567"/>
        <w:jc w:val="both"/>
        <w:rPr>
          <w:sz w:val="24"/>
          <w:szCs w:val="24"/>
        </w:rPr>
      </w:pPr>
    </w:p>
    <w:p w:rsidR="003C7B44" w:rsidRDefault="003C7B44" w:rsidP="003C7B44">
      <w:pPr>
        <w:ind w:firstLine="567"/>
        <w:jc w:val="both"/>
        <w:rPr>
          <w:sz w:val="24"/>
          <w:szCs w:val="24"/>
        </w:rPr>
      </w:pPr>
    </w:p>
    <w:p w:rsidR="003C7B44" w:rsidRDefault="003C7B44" w:rsidP="003C7B44">
      <w:pPr>
        <w:shd w:val="clear" w:color="auto" w:fill="FFFFFF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sz w:val="24"/>
        </w:rPr>
        <w:t xml:space="preserve">п.4 ст.158 Жилищного кодекса РФ, </w:t>
      </w:r>
      <w:r>
        <w:rPr>
          <w:sz w:val="24"/>
          <w:szCs w:val="24"/>
        </w:rPr>
        <w:t>постановлением</w:t>
      </w:r>
      <w:r w:rsidRPr="00F90650">
        <w:rPr>
          <w:sz w:val="24"/>
          <w:szCs w:val="24"/>
        </w:rPr>
        <w:t xml:space="preserve"> администрации </w:t>
      </w:r>
      <w:proofErr w:type="gramStart"/>
      <w:r w:rsidRPr="00F90650">
        <w:rPr>
          <w:sz w:val="24"/>
          <w:szCs w:val="24"/>
        </w:rPr>
        <w:t xml:space="preserve">Сосновоборского городского округа </w:t>
      </w:r>
      <w:r w:rsidRPr="000D4B81">
        <w:rPr>
          <w:sz w:val="24"/>
          <w:szCs w:val="24"/>
        </w:rPr>
        <w:t>от 05.04.2024 № 825</w:t>
      </w:r>
      <w:r w:rsidRPr="00F90650">
        <w:rPr>
          <w:sz w:val="24"/>
          <w:szCs w:val="24"/>
        </w:rPr>
        <w:t xml:space="preserve"> «Об утверждении Порядка установления размера платы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 xml:space="preserve">содержание жилого помещения на территории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округ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Ленинградской области»</w:t>
      </w:r>
      <w:r>
        <w:rPr>
          <w:sz w:val="24"/>
          <w:szCs w:val="24"/>
        </w:rPr>
        <w:t xml:space="preserve">, на основании рекомендаций Комиссии </w:t>
      </w:r>
      <w:r w:rsidRPr="006D0657">
        <w:rPr>
          <w:sz w:val="24"/>
          <w:szCs w:val="24"/>
        </w:rPr>
        <w:t xml:space="preserve">по установлению </w:t>
      </w:r>
      <w:r>
        <w:rPr>
          <w:sz w:val="24"/>
          <w:szCs w:val="24"/>
        </w:rPr>
        <w:t xml:space="preserve">размера </w:t>
      </w:r>
      <w:r w:rsidRPr="006D0657">
        <w:rPr>
          <w:sz w:val="24"/>
          <w:szCs w:val="24"/>
        </w:rPr>
        <w:t>платы за содерж</w:t>
      </w:r>
      <w:r>
        <w:rPr>
          <w:sz w:val="24"/>
          <w:szCs w:val="24"/>
        </w:rPr>
        <w:t xml:space="preserve">ание </w:t>
      </w:r>
      <w:r w:rsidRPr="00A557A7">
        <w:rPr>
          <w:sz w:val="24"/>
          <w:szCs w:val="24"/>
        </w:rPr>
        <w:t>жилых помещений на террит</w:t>
      </w:r>
      <w:r>
        <w:rPr>
          <w:sz w:val="24"/>
          <w:szCs w:val="24"/>
        </w:rPr>
        <w:t>ории муниципального образования</w:t>
      </w:r>
      <w:r w:rsidRPr="0058207D">
        <w:rPr>
          <w:sz w:val="24"/>
          <w:szCs w:val="24"/>
        </w:rPr>
        <w:t xml:space="preserve"> </w:t>
      </w:r>
      <w:proofErr w:type="spellStart"/>
      <w:r w:rsidRPr="00A557A7"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</w:t>
      </w:r>
      <w:r w:rsidRPr="00A557A7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A557A7">
        <w:rPr>
          <w:sz w:val="24"/>
          <w:szCs w:val="24"/>
        </w:rPr>
        <w:t>округ</w:t>
      </w:r>
      <w:r>
        <w:rPr>
          <w:sz w:val="24"/>
          <w:szCs w:val="24"/>
        </w:rPr>
        <w:t xml:space="preserve"> </w:t>
      </w:r>
      <w:r w:rsidRPr="00F13AFA">
        <w:rPr>
          <w:sz w:val="24"/>
          <w:szCs w:val="24"/>
        </w:rPr>
        <w:t>в виду того, что собственники помещений в многоквартирных домах</w:t>
      </w:r>
      <w:r>
        <w:rPr>
          <w:sz w:val="24"/>
          <w:szCs w:val="24"/>
        </w:rPr>
        <w:t xml:space="preserve">, расположенных по следующим 13 </w:t>
      </w:r>
      <w:r w:rsidRPr="00F13AFA">
        <w:rPr>
          <w:sz w:val="24"/>
          <w:szCs w:val="24"/>
        </w:rPr>
        <w:t>адресам</w:t>
      </w:r>
      <w:r w:rsidRPr="00462B6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End"/>
    </w:p>
    <w:p w:rsidR="003C7B44" w:rsidRPr="006C2140" w:rsidRDefault="003C7B44" w:rsidP="003C7B44">
      <w:pPr>
        <w:shd w:val="clear" w:color="auto" w:fill="FFFFFF"/>
        <w:ind w:firstLine="567"/>
        <w:jc w:val="both"/>
        <w:outlineLvl w:val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731672">
        <w:rPr>
          <w:sz w:val="24"/>
          <w:szCs w:val="24"/>
        </w:rPr>
        <w:t>С</w:t>
      </w:r>
      <w:proofErr w:type="gramEnd"/>
      <w:r w:rsidRPr="00731672">
        <w:rPr>
          <w:sz w:val="24"/>
          <w:szCs w:val="24"/>
        </w:rPr>
        <w:t>основый</w:t>
      </w:r>
      <w:proofErr w:type="spellEnd"/>
      <w:r w:rsidRPr="00731672">
        <w:rPr>
          <w:sz w:val="24"/>
          <w:szCs w:val="24"/>
        </w:rPr>
        <w:t xml:space="preserve"> Бор, </w:t>
      </w:r>
      <w:r>
        <w:rPr>
          <w:sz w:val="24"/>
          <w:szCs w:val="24"/>
        </w:rPr>
        <w:t>проспект Героев д.</w:t>
      </w:r>
      <w:r w:rsidRPr="00731672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731672">
        <w:rPr>
          <w:sz w:val="24"/>
          <w:szCs w:val="24"/>
        </w:rPr>
        <w:t xml:space="preserve">, </w:t>
      </w:r>
      <w:r w:rsidRPr="00631249">
        <w:rPr>
          <w:sz w:val="24"/>
          <w:szCs w:val="24"/>
        </w:rPr>
        <w:t>пр</w:t>
      </w:r>
      <w:r>
        <w:rPr>
          <w:sz w:val="24"/>
          <w:szCs w:val="24"/>
        </w:rPr>
        <w:t>оспект</w:t>
      </w:r>
      <w:r w:rsidRPr="00631249">
        <w:rPr>
          <w:sz w:val="24"/>
          <w:szCs w:val="24"/>
        </w:rPr>
        <w:t xml:space="preserve"> Героев д. 33</w:t>
      </w:r>
      <w:r>
        <w:rPr>
          <w:sz w:val="24"/>
          <w:szCs w:val="24"/>
        </w:rPr>
        <w:t xml:space="preserve"> б</w:t>
      </w:r>
      <w:r w:rsidRPr="00731672">
        <w:rPr>
          <w:sz w:val="24"/>
          <w:szCs w:val="24"/>
        </w:rPr>
        <w:t>, пр</w:t>
      </w:r>
      <w:r>
        <w:rPr>
          <w:sz w:val="24"/>
          <w:szCs w:val="24"/>
        </w:rPr>
        <w:t>оспект Героев д.</w:t>
      </w:r>
      <w:r w:rsidRPr="00731672">
        <w:rPr>
          <w:sz w:val="24"/>
          <w:szCs w:val="24"/>
        </w:rPr>
        <w:t>5</w:t>
      </w:r>
      <w:r>
        <w:rPr>
          <w:sz w:val="24"/>
          <w:szCs w:val="24"/>
        </w:rPr>
        <w:t>1</w:t>
      </w:r>
      <w:r w:rsidRPr="00731672">
        <w:rPr>
          <w:sz w:val="24"/>
          <w:szCs w:val="24"/>
        </w:rPr>
        <w:t>, пр</w:t>
      </w:r>
      <w:r>
        <w:rPr>
          <w:sz w:val="24"/>
          <w:szCs w:val="24"/>
        </w:rPr>
        <w:t>оспект Героев д.55</w:t>
      </w:r>
      <w:r w:rsidRPr="00731672">
        <w:rPr>
          <w:sz w:val="24"/>
          <w:szCs w:val="24"/>
        </w:rPr>
        <w:t xml:space="preserve">, </w:t>
      </w:r>
      <w:r w:rsidRPr="00995B60">
        <w:rPr>
          <w:sz w:val="24"/>
          <w:szCs w:val="24"/>
        </w:rPr>
        <w:t>пр</w:t>
      </w:r>
      <w:r>
        <w:rPr>
          <w:sz w:val="24"/>
          <w:szCs w:val="24"/>
        </w:rPr>
        <w:t xml:space="preserve">оспект Героев д.59, </w:t>
      </w:r>
      <w:r w:rsidRPr="00995B60">
        <w:rPr>
          <w:sz w:val="24"/>
          <w:szCs w:val="24"/>
        </w:rPr>
        <w:t>пр</w:t>
      </w:r>
      <w:r>
        <w:rPr>
          <w:sz w:val="24"/>
          <w:szCs w:val="24"/>
        </w:rPr>
        <w:t>оспект Героев д.62,</w:t>
      </w:r>
      <w:r w:rsidRPr="00995B60">
        <w:t xml:space="preserve"> </w:t>
      </w:r>
      <w:r w:rsidRPr="00995B60">
        <w:rPr>
          <w:sz w:val="24"/>
          <w:szCs w:val="24"/>
        </w:rPr>
        <w:t>пр</w:t>
      </w:r>
      <w:r>
        <w:rPr>
          <w:sz w:val="24"/>
          <w:szCs w:val="24"/>
        </w:rPr>
        <w:t>оспект Героев д.</w:t>
      </w:r>
      <w:r w:rsidRPr="00995B60">
        <w:rPr>
          <w:sz w:val="24"/>
          <w:szCs w:val="24"/>
        </w:rPr>
        <w:t>6</w:t>
      </w:r>
      <w:r>
        <w:rPr>
          <w:sz w:val="24"/>
          <w:szCs w:val="24"/>
        </w:rPr>
        <w:t xml:space="preserve">3, </w:t>
      </w:r>
      <w:r w:rsidRPr="00995B60">
        <w:rPr>
          <w:sz w:val="24"/>
          <w:szCs w:val="24"/>
        </w:rPr>
        <w:t>пр</w:t>
      </w:r>
      <w:r>
        <w:rPr>
          <w:sz w:val="24"/>
          <w:szCs w:val="24"/>
        </w:rPr>
        <w:t>оспект Героев д.</w:t>
      </w:r>
      <w:r w:rsidRPr="00995B60">
        <w:rPr>
          <w:sz w:val="24"/>
          <w:szCs w:val="24"/>
        </w:rPr>
        <w:t>6</w:t>
      </w:r>
      <w:r>
        <w:rPr>
          <w:sz w:val="24"/>
          <w:szCs w:val="24"/>
        </w:rPr>
        <w:t xml:space="preserve">5, </w:t>
      </w:r>
      <w:proofErr w:type="spellStart"/>
      <w:r>
        <w:rPr>
          <w:sz w:val="24"/>
          <w:szCs w:val="24"/>
        </w:rPr>
        <w:t>ул.Красных</w:t>
      </w:r>
      <w:proofErr w:type="spellEnd"/>
      <w:r>
        <w:rPr>
          <w:sz w:val="24"/>
          <w:szCs w:val="24"/>
        </w:rPr>
        <w:t xml:space="preserve"> Фортов д.23, </w:t>
      </w:r>
      <w:proofErr w:type="spellStart"/>
      <w:r>
        <w:rPr>
          <w:sz w:val="24"/>
          <w:szCs w:val="24"/>
        </w:rPr>
        <w:t>ул.Красных</w:t>
      </w:r>
      <w:proofErr w:type="spellEnd"/>
      <w:r>
        <w:rPr>
          <w:sz w:val="24"/>
          <w:szCs w:val="24"/>
        </w:rPr>
        <w:t xml:space="preserve"> Фортов д.25,</w:t>
      </w:r>
      <w:r w:rsidRPr="007316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</w:t>
      </w:r>
      <w:r w:rsidRPr="00995B60">
        <w:rPr>
          <w:sz w:val="24"/>
          <w:szCs w:val="24"/>
        </w:rPr>
        <w:t>Кр</w:t>
      </w:r>
      <w:r>
        <w:rPr>
          <w:sz w:val="24"/>
          <w:szCs w:val="24"/>
        </w:rPr>
        <w:t>асных</w:t>
      </w:r>
      <w:proofErr w:type="spellEnd"/>
      <w:r w:rsidRPr="00995B60">
        <w:rPr>
          <w:sz w:val="24"/>
          <w:szCs w:val="24"/>
        </w:rPr>
        <w:t xml:space="preserve"> Форт</w:t>
      </w:r>
      <w:r>
        <w:rPr>
          <w:sz w:val="24"/>
          <w:szCs w:val="24"/>
        </w:rPr>
        <w:t>ов д.</w:t>
      </w:r>
      <w:r w:rsidRPr="00995B60">
        <w:rPr>
          <w:sz w:val="24"/>
          <w:szCs w:val="24"/>
        </w:rPr>
        <w:t>2</w:t>
      </w:r>
      <w:r>
        <w:rPr>
          <w:sz w:val="24"/>
          <w:szCs w:val="24"/>
        </w:rPr>
        <w:t xml:space="preserve">7, </w:t>
      </w:r>
      <w:proofErr w:type="spellStart"/>
      <w:r>
        <w:rPr>
          <w:sz w:val="24"/>
          <w:szCs w:val="24"/>
        </w:rPr>
        <w:t>ул.Красных</w:t>
      </w:r>
      <w:proofErr w:type="spellEnd"/>
      <w:r>
        <w:rPr>
          <w:sz w:val="24"/>
          <w:szCs w:val="24"/>
        </w:rPr>
        <w:t xml:space="preserve"> Фортов д.29, </w:t>
      </w:r>
      <w:proofErr w:type="spellStart"/>
      <w:r>
        <w:rPr>
          <w:sz w:val="24"/>
          <w:szCs w:val="24"/>
        </w:rPr>
        <w:t>ул.Парковая</w:t>
      </w:r>
      <w:proofErr w:type="spellEnd"/>
      <w:r>
        <w:rPr>
          <w:sz w:val="24"/>
          <w:szCs w:val="24"/>
        </w:rPr>
        <w:t xml:space="preserve"> д. 6 </w:t>
      </w:r>
      <w:r w:rsidRPr="00731672">
        <w:rPr>
          <w:sz w:val="24"/>
          <w:szCs w:val="24"/>
        </w:rPr>
        <w:t>на их общем собрании не приняли решение об установлении размера платы за содержание жилого помещения с учетом предложений АО «АЭН», администрация Сосновоборского городского округа</w:t>
      </w:r>
      <w:r>
        <w:rPr>
          <w:sz w:val="24"/>
          <w:szCs w:val="24"/>
        </w:rPr>
        <w:t xml:space="preserve">  </w:t>
      </w:r>
      <w:proofErr w:type="gramStart"/>
      <w:r w:rsidRPr="006C2140">
        <w:rPr>
          <w:b/>
          <w:sz w:val="24"/>
          <w:szCs w:val="24"/>
        </w:rPr>
        <w:t>п</w:t>
      </w:r>
      <w:proofErr w:type="gramEnd"/>
      <w:r w:rsidRPr="006C2140">
        <w:rPr>
          <w:b/>
          <w:sz w:val="24"/>
          <w:szCs w:val="24"/>
        </w:rPr>
        <w:t xml:space="preserve"> о с т а н о в л я е т:</w:t>
      </w:r>
    </w:p>
    <w:p w:rsidR="003C7B44" w:rsidRDefault="003C7B44" w:rsidP="003C7B44">
      <w:pPr>
        <w:shd w:val="clear" w:color="auto" w:fill="FFFFFF"/>
        <w:ind w:firstLine="567"/>
        <w:jc w:val="both"/>
        <w:outlineLvl w:val="0"/>
        <w:rPr>
          <w:sz w:val="24"/>
          <w:szCs w:val="24"/>
        </w:rPr>
      </w:pPr>
    </w:p>
    <w:p w:rsidR="003C7B44" w:rsidRDefault="003C7B44" w:rsidP="003C7B4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A07E57">
        <w:rPr>
          <w:sz w:val="24"/>
          <w:szCs w:val="24"/>
        </w:rPr>
        <w:t xml:space="preserve">Установить с 01 </w:t>
      </w:r>
      <w:r>
        <w:rPr>
          <w:sz w:val="24"/>
          <w:szCs w:val="24"/>
        </w:rPr>
        <w:t xml:space="preserve">июля </w:t>
      </w:r>
      <w:r w:rsidRPr="00A07E5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A07E57">
        <w:rPr>
          <w:sz w:val="24"/>
          <w:szCs w:val="24"/>
        </w:rPr>
        <w:t xml:space="preserve"> года размер платы за содержание жилого помещения в многоквартирных домах, </w:t>
      </w:r>
      <w:proofErr w:type="gramStart"/>
      <w:r w:rsidRPr="00A07E57">
        <w:rPr>
          <w:sz w:val="24"/>
          <w:szCs w:val="24"/>
        </w:rPr>
        <w:t>согласно приложений</w:t>
      </w:r>
      <w:proofErr w:type="gramEnd"/>
      <w:r w:rsidRPr="00A07E57">
        <w:rPr>
          <w:sz w:val="24"/>
          <w:szCs w:val="24"/>
        </w:rPr>
        <w:t xml:space="preserve"> </w:t>
      </w:r>
      <w:r>
        <w:rPr>
          <w:sz w:val="24"/>
          <w:szCs w:val="24"/>
        </w:rPr>
        <w:t>с № 1 по № 13</w:t>
      </w:r>
      <w:r w:rsidRPr="00A07E57">
        <w:rPr>
          <w:sz w:val="24"/>
          <w:szCs w:val="24"/>
        </w:rPr>
        <w:t xml:space="preserve"> к настоящему постановлению.</w:t>
      </w:r>
    </w:p>
    <w:p w:rsidR="003C7B44" w:rsidRPr="00A07E57" w:rsidRDefault="003C7B44" w:rsidP="003C7B4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446384">
        <w:rPr>
          <w:sz w:val="24"/>
        </w:rPr>
        <w:t xml:space="preserve">Отделу по связям с общественностью (пресс–центр) </w:t>
      </w:r>
      <w:proofErr w:type="gramStart"/>
      <w:r w:rsidRPr="00446384">
        <w:rPr>
          <w:sz w:val="24"/>
        </w:rPr>
        <w:t>разместить</w:t>
      </w:r>
      <w:proofErr w:type="gramEnd"/>
      <w:r w:rsidRPr="00446384">
        <w:rPr>
          <w:sz w:val="24"/>
        </w:rPr>
        <w:t xml:space="preserve"> настоящее постановление на официальном сайте Сос</w:t>
      </w:r>
      <w:r>
        <w:rPr>
          <w:sz w:val="24"/>
        </w:rPr>
        <w:t>новоборского городского округа</w:t>
      </w:r>
      <w:r w:rsidRPr="00A07E57">
        <w:rPr>
          <w:sz w:val="24"/>
          <w:szCs w:val="24"/>
        </w:rPr>
        <w:t>.</w:t>
      </w:r>
    </w:p>
    <w:p w:rsidR="003C7B44" w:rsidRPr="00A07E57" w:rsidRDefault="003C7B44" w:rsidP="003C7B4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A07E57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3C7B44" w:rsidRPr="00A07E57" w:rsidRDefault="003C7B44" w:rsidP="003C7B4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A07E57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3C7B44" w:rsidRPr="00A07E57" w:rsidRDefault="003C7B44" w:rsidP="003C7B4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A07E57">
        <w:rPr>
          <w:sz w:val="24"/>
          <w:szCs w:val="24"/>
        </w:rPr>
        <w:t>Контроль за</w:t>
      </w:r>
      <w:proofErr w:type="gramEnd"/>
      <w:r w:rsidRPr="00A07E57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3C7B44" w:rsidRDefault="003C7B44" w:rsidP="003C7B44">
      <w:pPr>
        <w:jc w:val="both"/>
        <w:rPr>
          <w:sz w:val="24"/>
          <w:szCs w:val="24"/>
        </w:rPr>
      </w:pPr>
    </w:p>
    <w:p w:rsidR="003C7B44" w:rsidRDefault="003C7B44" w:rsidP="003C7B44">
      <w:pPr>
        <w:jc w:val="both"/>
        <w:rPr>
          <w:sz w:val="24"/>
          <w:szCs w:val="24"/>
        </w:rPr>
      </w:pPr>
    </w:p>
    <w:p w:rsidR="003C7B44" w:rsidRDefault="003C7B44" w:rsidP="003C7B44">
      <w:pPr>
        <w:jc w:val="both"/>
        <w:rPr>
          <w:sz w:val="24"/>
          <w:szCs w:val="24"/>
        </w:rPr>
      </w:pPr>
    </w:p>
    <w:p w:rsidR="003C7B44" w:rsidRDefault="003C7B44" w:rsidP="003C7B44">
      <w:pPr>
        <w:jc w:val="both"/>
        <w:rPr>
          <w:sz w:val="24"/>
          <w:szCs w:val="24"/>
        </w:rPr>
      </w:pPr>
      <w:r w:rsidRPr="006F2CB0">
        <w:rPr>
          <w:sz w:val="24"/>
          <w:szCs w:val="24"/>
        </w:rPr>
        <w:t>Глава Сосновоборского городского округа</w:t>
      </w:r>
      <w:r w:rsidRPr="006F2CB0">
        <w:rPr>
          <w:sz w:val="24"/>
          <w:szCs w:val="24"/>
        </w:rPr>
        <w:tab/>
      </w:r>
      <w:r w:rsidRPr="006F2C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</w:t>
      </w:r>
      <w:r w:rsidRPr="006F2CB0">
        <w:rPr>
          <w:sz w:val="24"/>
          <w:szCs w:val="24"/>
        </w:rPr>
        <w:t>Воронков</w:t>
      </w:r>
    </w:p>
    <w:p w:rsidR="003C7B44" w:rsidRDefault="003C7B44" w:rsidP="003C7B44">
      <w:pPr>
        <w:jc w:val="both"/>
        <w:rPr>
          <w:sz w:val="24"/>
          <w:szCs w:val="24"/>
        </w:rPr>
      </w:pPr>
    </w:p>
    <w:p w:rsidR="003C7B44" w:rsidRDefault="003C7B44" w:rsidP="003C7B44">
      <w:pPr>
        <w:jc w:val="both"/>
        <w:rPr>
          <w:sz w:val="24"/>
          <w:szCs w:val="24"/>
        </w:rPr>
      </w:pPr>
    </w:p>
    <w:p w:rsidR="003A57AE" w:rsidRDefault="003A57AE" w:rsidP="003C7B44">
      <w:pPr>
        <w:jc w:val="right"/>
        <w:rPr>
          <w:sz w:val="24"/>
          <w:szCs w:val="24"/>
        </w:rPr>
      </w:pPr>
    </w:p>
    <w:p w:rsidR="003A57AE" w:rsidRDefault="003A57AE" w:rsidP="003C7B44">
      <w:pPr>
        <w:jc w:val="right"/>
        <w:rPr>
          <w:sz w:val="24"/>
          <w:szCs w:val="24"/>
        </w:rPr>
      </w:pPr>
    </w:p>
    <w:p w:rsidR="003A57AE" w:rsidRDefault="003A57AE" w:rsidP="003C7B44">
      <w:pPr>
        <w:jc w:val="right"/>
        <w:rPr>
          <w:sz w:val="24"/>
          <w:szCs w:val="24"/>
        </w:rPr>
      </w:pPr>
    </w:p>
    <w:p w:rsidR="003C7B44" w:rsidRDefault="003C7B44" w:rsidP="003C7B44">
      <w:pPr>
        <w:jc w:val="right"/>
        <w:rPr>
          <w:b/>
          <w:sz w:val="24"/>
        </w:rPr>
      </w:pPr>
      <w:bookmarkStart w:id="0" w:name="_GoBack"/>
      <w:bookmarkEnd w:id="0"/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CF5396">
        <w:rPr>
          <w:sz w:val="24"/>
          <w:szCs w:val="24"/>
        </w:rPr>
        <w:t>1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3C7B44" w:rsidRDefault="003C7B44" w:rsidP="003C7B44">
      <w:pPr>
        <w:jc w:val="right"/>
        <w:rPr>
          <w:sz w:val="24"/>
        </w:rPr>
      </w:pPr>
      <w:r>
        <w:rPr>
          <w:sz w:val="24"/>
        </w:rPr>
        <w:t xml:space="preserve">от </w:t>
      </w:r>
      <w:r w:rsidR="002148FE">
        <w:rPr>
          <w:sz w:val="24"/>
        </w:rPr>
        <w:t>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>Сосновый Бор,</w:t>
      </w:r>
      <w:r>
        <w:rPr>
          <w:b/>
          <w:bCs/>
          <w:sz w:val="24"/>
          <w:szCs w:val="24"/>
        </w:rPr>
        <w:t xml:space="preserve"> проспект Героев </w:t>
      </w:r>
      <w:r w:rsidRPr="000F2934">
        <w:rPr>
          <w:b/>
          <w:bCs/>
          <w:sz w:val="24"/>
          <w:szCs w:val="24"/>
        </w:rPr>
        <w:t>д.</w:t>
      </w:r>
      <w:r>
        <w:rPr>
          <w:b/>
          <w:bCs/>
          <w:sz w:val="24"/>
          <w:szCs w:val="24"/>
        </w:rPr>
        <w:t>33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6C316B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9C1AB2" w:rsidRDefault="003C7B44" w:rsidP="00692E98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9C1AB2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3C7B44" w:rsidRPr="006C316B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3C7B44" w:rsidRPr="006C316B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7B44" w:rsidRPr="006C316B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26,27</w:t>
            </w:r>
          </w:p>
        </w:tc>
      </w:tr>
    </w:tbl>
    <w:p w:rsidR="003C7B44" w:rsidRDefault="003C7B44" w:rsidP="003C7B44">
      <w:pPr>
        <w:ind w:left="142"/>
        <w:jc w:val="both"/>
      </w:pPr>
      <w:r w:rsidRPr="00681A61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</w:t>
      </w:r>
      <w:r>
        <w:t xml:space="preserve">(СОИ) </w:t>
      </w:r>
      <w:r w:rsidRPr="00681A61">
        <w:t xml:space="preserve">в </w:t>
      </w:r>
      <w:r>
        <w:t>М</w:t>
      </w:r>
      <w:r w:rsidRPr="00681A61">
        <w:t xml:space="preserve">ногоквартирном доме, </w:t>
      </w:r>
      <w:r>
        <w:t xml:space="preserve">а также коммунальной услуги по вывозу ТКО. </w:t>
      </w: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>
      <w:pPr>
        <w:jc w:val="right"/>
        <w:rPr>
          <w:b/>
          <w:sz w:val="24"/>
        </w:rPr>
      </w:pPr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№2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 xml:space="preserve">проспект Героев </w:t>
      </w:r>
      <w:r w:rsidRPr="000F2934">
        <w:rPr>
          <w:b/>
          <w:bCs/>
          <w:sz w:val="24"/>
          <w:szCs w:val="24"/>
        </w:rPr>
        <w:t>д.</w:t>
      </w:r>
      <w:r>
        <w:rPr>
          <w:b/>
          <w:bCs/>
          <w:sz w:val="24"/>
          <w:szCs w:val="24"/>
        </w:rPr>
        <w:t>33-б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6C316B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9C1AB2" w:rsidRDefault="003C7B44" w:rsidP="00692E98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9C1AB2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3C7B44" w:rsidRPr="006C316B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3C7B44" w:rsidRPr="006C316B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7B44" w:rsidRPr="006C316B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26,27</w:t>
            </w:r>
          </w:p>
        </w:tc>
      </w:tr>
    </w:tbl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Default="003C7B44" w:rsidP="003C7B44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многоквартирном доме, </w:t>
      </w:r>
      <w:r>
        <w:t xml:space="preserve">а также коммунальной услуги по вывозу ТКО. </w:t>
      </w: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>
      <w:pPr>
        <w:jc w:val="right"/>
        <w:rPr>
          <w:b/>
          <w:sz w:val="24"/>
        </w:rPr>
      </w:pPr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№3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>проспект Героев д. 51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6C316B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9C1AB2" w:rsidRDefault="003C7B44" w:rsidP="00692E98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9C1AB2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3C7B44" w:rsidRPr="006C316B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3C7B44" w:rsidRPr="006C316B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7B44" w:rsidRPr="006C316B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26,27*</w:t>
            </w:r>
          </w:p>
        </w:tc>
      </w:tr>
    </w:tbl>
    <w:p w:rsidR="003C7B44" w:rsidRDefault="003C7B44" w:rsidP="003C7B44">
      <w:pPr>
        <w:ind w:left="142"/>
        <w:jc w:val="both"/>
      </w:pPr>
      <w:r w:rsidRPr="00681A61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</w:t>
      </w:r>
      <w:r>
        <w:t xml:space="preserve">(СОИ) </w:t>
      </w:r>
      <w:r w:rsidRPr="00681A61">
        <w:t xml:space="preserve">в </w:t>
      </w:r>
      <w:r>
        <w:t>М</w:t>
      </w:r>
      <w:r w:rsidRPr="00681A61">
        <w:t xml:space="preserve">ногоквартирном доме, </w:t>
      </w:r>
      <w:r>
        <w:t xml:space="preserve">а также коммунальной услуги по вывозу ТКО. </w:t>
      </w: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№4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>проспект Героев д</w:t>
      </w:r>
      <w:r w:rsidRPr="000F293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55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6C316B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9C1AB2" w:rsidRDefault="003C7B44" w:rsidP="00692E98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9C1AB2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3C7B44" w:rsidRPr="006C316B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3C7B44" w:rsidRPr="006C316B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7B44" w:rsidRPr="006C316B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26,27*</w:t>
            </w:r>
          </w:p>
        </w:tc>
      </w:tr>
    </w:tbl>
    <w:p w:rsidR="003C7B44" w:rsidRDefault="003C7B44" w:rsidP="003C7B44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многоквартирном доме, </w:t>
      </w:r>
      <w:r>
        <w:t xml:space="preserve">а также коммунальной услуги по вывозу ТКО. </w:t>
      </w: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>
      <w:pPr>
        <w:jc w:val="right"/>
        <w:rPr>
          <w:b/>
          <w:sz w:val="24"/>
        </w:rPr>
      </w:pPr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№5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>Сосновый Бор,</w:t>
      </w:r>
      <w:r>
        <w:rPr>
          <w:b/>
          <w:bCs/>
          <w:sz w:val="24"/>
          <w:szCs w:val="24"/>
        </w:rPr>
        <w:t xml:space="preserve"> проспект Героев, д</w:t>
      </w:r>
      <w:r w:rsidRPr="000F293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59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6C316B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9C1AB2" w:rsidRDefault="003C7B44" w:rsidP="00692E98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9C1AB2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2,76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3C7B44" w:rsidRPr="006C316B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3C7B44" w:rsidRPr="006C316B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</w:tr>
      <w:tr w:rsidR="003C7B44" w:rsidRPr="006C316B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3C7B44" w:rsidRDefault="003C7B44" w:rsidP="003C7B44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</w:t>
      </w:r>
      <w:r>
        <w:t>М</w:t>
      </w:r>
      <w:r w:rsidRPr="00681A61">
        <w:t xml:space="preserve">ногоквартирном доме, </w:t>
      </w:r>
      <w:r>
        <w:t xml:space="preserve">а также коммунальной услуги по вывозу ТКО. </w:t>
      </w: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jc w:val="right"/>
        <w:rPr>
          <w:b/>
          <w:sz w:val="24"/>
        </w:rPr>
      </w:pPr>
      <w:r w:rsidRPr="00CF539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№6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>проспект Героев, д</w:t>
      </w:r>
      <w:r w:rsidRPr="000F293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62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6C316B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9C1AB2" w:rsidRDefault="003C7B44" w:rsidP="00692E98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9C1AB2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2,76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3C7B44" w:rsidRPr="006C316B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3C7B44" w:rsidRPr="006C316B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Default="003C7B44" w:rsidP="00692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Default="003C7B44" w:rsidP="00692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3C7B44" w:rsidRPr="006C316B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 xml:space="preserve">*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34,29</w:t>
            </w:r>
          </w:p>
        </w:tc>
      </w:tr>
    </w:tbl>
    <w:p w:rsidR="003C7B44" w:rsidRDefault="003C7B44" w:rsidP="003C7B44">
      <w:pPr>
        <w:ind w:left="142"/>
        <w:jc w:val="both"/>
      </w:pPr>
      <w:r w:rsidRPr="00681A61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</w:t>
      </w:r>
      <w:r>
        <w:t xml:space="preserve">(СОИ) </w:t>
      </w:r>
      <w:r w:rsidRPr="00681A61">
        <w:t xml:space="preserve">в многоквартирном доме, </w:t>
      </w:r>
      <w:r>
        <w:t xml:space="preserve">а также коммунальной услуги по вывозу ТКО. </w:t>
      </w: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>
      <w:pPr>
        <w:jc w:val="right"/>
        <w:rPr>
          <w:b/>
          <w:sz w:val="24"/>
        </w:rPr>
      </w:pPr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№7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>проспект Героев, д</w:t>
      </w:r>
      <w:r w:rsidRPr="000F293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63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6C316B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9C1AB2" w:rsidRDefault="003C7B44" w:rsidP="00692E98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9C1AB2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2,76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3C7B44" w:rsidRPr="006C316B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3C7B44" w:rsidRPr="006C316B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Default="003C7B44" w:rsidP="00692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</w:tr>
      <w:tr w:rsidR="003C7B44" w:rsidRPr="006C316B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3C7B44" w:rsidRDefault="003C7B44" w:rsidP="003C7B44">
      <w:pPr>
        <w:ind w:left="142"/>
        <w:jc w:val="both"/>
      </w:pPr>
      <w:r w:rsidRPr="00681A61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</w:t>
      </w:r>
      <w:r>
        <w:t xml:space="preserve">(СОИ) </w:t>
      </w:r>
      <w:r w:rsidRPr="00681A61">
        <w:t xml:space="preserve">в многоквартирном доме, </w:t>
      </w:r>
      <w:r>
        <w:t xml:space="preserve">а также коммунальной услуги по вывозу ТКО. </w:t>
      </w: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>
      <w:pPr>
        <w:ind w:left="142"/>
        <w:jc w:val="both"/>
      </w:pPr>
    </w:p>
    <w:p w:rsidR="003C7B44" w:rsidRDefault="003C7B44" w:rsidP="003C7B44">
      <w:pPr>
        <w:jc w:val="right"/>
        <w:rPr>
          <w:b/>
          <w:sz w:val="24"/>
        </w:rPr>
      </w:pPr>
      <w:r w:rsidRPr="00CF539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№8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>Сосновый Бор,</w:t>
      </w:r>
      <w:r>
        <w:rPr>
          <w:b/>
          <w:bCs/>
          <w:sz w:val="24"/>
          <w:szCs w:val="24"/>
        </w:rPr>
        <w:t xml:space="preserve"> проспект Героев, д. 65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6C316B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9C1AB2" w:rsidRDefault="003C7B44" w:rsidP="00692E98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9C1AB2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2,76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3C7B44" w:rsidRPr="006C316B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3C7B44" w:rsidRPr="006C316B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уборке и содержание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</w:tr>
      <w:tr w:rsidR="003C7B44" w:rsidRPr="006C316B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3C7B44" w:rsidRDefault="003C7B44" w:rsidP="003C7B44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многоквартирном доме, </w:t>
      </w:r>
      <w:r>
        <w:t xml:space="preserve">а также коммунальной услуги по вывозу ТКО. </w:t>
      </w:r>
    </w:p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/>
    <w:p w:rsidR="003C7B44" w:rsidRDefault="003C7B44" w:rsidP="003C7B44">
      <w:pPr>
        <w:jc w:val="right"/>
        <w:rPr>
          <w:b/>
          <w:sz w:val="24"/>
        </w:rPr>
      </w:pPr>
      <w:r>
        <w:rPr>
          <w:sz w:val="24"/>
          <w:szCs w:val="24"/>
        </w:rPr>
        <w:t>Приложение №9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3C7B44" w:rsidRPr="006C316B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>Сосновый Бор,</w:t>
      </w:r>
      <w:r>
        <w:rPr>
          <w:b/>
          <w:bCs/>
          <w:sz w:val="24"/>
          <w:szCs w:val="24"/>
        </w:rPr>
        <w:t xml:space="preserve"> ул. Красных Фортов, </w:t>
      </w:r>
      <w:r w:rsidRPr="000F2934">
        <w:rPr>
          <w:b/>
          <w:bCs/>
          <w:sz w:val="24"/>
          <w:szCs w:val="24"/>
        </w:rPr>
        <w:t>д.</w:t>
      </w:r>
      <w:r>
        <w:rPr>
          <w:b/>
          <w:bCs/>
          <w:sz w:val="24"/>
          <w:szCs w:val="24"/>
        </w:rPr>
        <w:t xml:space="preserve"> 23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6C316B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9C1AB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9C1AB2" w:rsidRDefault="003C7B44" w:rsidP="00692E98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9C1AB2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D5140B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3C7B44" w:rsidRPr="006C316B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3C7B44" w:rsidRPr="006C316B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F293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3C7B44" w:rsidRPr="006C316B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6C316B" w:rsidRDefault="003C7B44" w:rsidP="00692E98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5025C3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7B44" w:rsidRPr="006C316B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6C316B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26,27</w:t>
            </w:r>
          </w:p>
        </w:tc>
      </w:tr>
    </w:tbl>
    <w:p w:rsidR="003C7B44" w:rsidRDefault="003C7B44" w:rsidP="003C7B44">
      <w:pPr>
        <w:ind w:left="142"/>
        <w:jc w:val="both"/>
        <w:rPr>
          <w:b/>
          <w:sz w:val="28"/>
          <w:szCs w:val="28"/>
        </w:rPr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многоквартирном доме, </w:t>
      </w:r>
      <w:r>
        <w:t>а также коммунальной услуги по вывозу ТКО</w:t>
      </w:r>
    </w:p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№10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A7072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0A7072">
        <w:rPr>
          <w:b/>
          <w:bCs/>
          <w:sz w:val="24"/>
          <w:szCs w:val="24"/>
        </w:rPr>
        <w:t>расположенного</w:t>
      </w:r>
      <w:proofErr w:type="gramEnd"/>
      <w:r w:rsidRPr="000A7072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 25</w:t>
      </w: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0A7072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A707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707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0A7072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0A7072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 w:rsidRPr="000A7072">
              <w:rPr>
                <w:sz w:val="24"/>
                <w:szCs w:val="24"/>
              </w:rPr>
              <w:t>2,76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AA6DB7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5,46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AA6DB7" w:rsidRDefault="003C7B44" w:rsidP="00692E98">
            <w:pPr>
              <w:jc w:val="both"/>
              <w:rPr>
                <w:sz w:val="24"/>
                <w:szCs w:val="24"/>
              </w:rPr>
            </w:pPr>
            <w:r w:rsidRPr="00AA6DB7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 w:rsidRPr="000A7072">
              <w:rPr>
                <w:sz w:val="24"/>
                <w:szCs w:val="24"/>
              </w:rPr>
              <w:t>6,95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1,06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3,75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0A7072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2,06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4,91</w:t>
            </w:r>
          </w:p>
        </w:tc>
      </w:tr>
      <w:tr w:rsidR="003C7B44" w:rsidRPr="000A7072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0A707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0A7072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3C7B44" w:rsidRPr="000A7072" w:rsidRDefault="003C7B44" w:rsidP="003C7B44">
      <w:pPr>
        <w:ind w:left="142"/>
        <w:jc w:val="both"/>
        <w:rPr>
          <w:b/>
          <w:sz w:val="28"/>
          <w:szCs w:val="28"/>
        </w:rPr>
      </w:pPr>
      <w:r w:rsidRPr="000A7072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0A7072">
        <w:t xml:space="preserve"> в многоквартирном доме, а также коммунальной услуги по вывозу ТКО</w:t>
      </w:r>
      <w:r>
        <w:t>.</w:t>
      </w:r>
    </w:p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№11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A7072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0A7072">
        <w:rPr>
          <w:b/>
          <w:bCs/>
          <w:sz w:val="24"/>
          <w:szCs w:val="24"/>
        </w:rPr>
        <w:t>расположенного</w:t>
      </w:r>
      <w:proofErr w:type="gramEnd"/>
      <w:r w:rsidRPr="000A7072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 д. 27</w:t>
      </w: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0A7072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A707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707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0A7072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0A7072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 w:rsidRPr="000A7072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21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AA6DB7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5,46,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AA6DB7" w:rsidRDefault="003C7B44" w:rsidP="00692E98">
            <w:pPr>
              <w:jc w:val="both"/>
              <w:rPr>
                <w:sz w:val="24"/>
                <w:szCs w:val="24"/>
              </w:rPr>
            </w:pPr>
            <w:r w:rsidRPr="00AA6DB7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</w:t>
            </w:r>
          </w:p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 w:rsidRPr="000A7072">
              <w:rPr>
                <w:sz w:val="24"/>
                <w:szCs w:val="24"/>
              </w:rPr>
              <w:t>6,95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proofErr w:type="gramStart"/>
            <w:r w:rsidRPr="002B3F49">
              <w:rPr>
                <w:sz w:val="24"/>
                <w:szCs w:val="24"/>
              </w:rPr>
              <w:t>Услуги аварийно-диспетчерской службы (АДС</w:t>
            </w:r>
            <w:proofErr w:type="gram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3,75</w:t>
            </w:r>
          </w:p>
        </w:tc>
      </w:tr>
      <w:tr w:rsidR="003C7B44" w:rsidRPr="000A7072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26,27</w:t>
            </w:r>
          </w:p>
        </w:tc>
      </w:tr>
    </w:tbl>
    <w:p w:rsidR="003C7B44" w:rsidRPr="000A7072" w:rsidRDefault="003C7B44" w:rsidP="003C7B44">
      <w:pPr>
        <w:ind w:left="142"/>
        <w:jc w:val="both"/>
        <w:rPr>
          <w:b/>
          <w:sz w:val="28"/>
          <w:szCs w:val="28"/>
        </w:rPr>
      </w:pPr>
      <w:r w:rsidRPr="000A7072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</w:t>
      </w:r>
      <w:r>
        <w:t xml:space="preserve">(СОИ) </w:t>
      </w:r>
      <w:r w:rsidRPr="000A7072">
        <w:t>в многоквартирном доме, а также коммунальной услуги по вывозу ТКО</w:t>
      </w:r>
      <w:r>
        <w:t>.</w:t>
      </w:r>
    </w:p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№12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A7072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0A7072">
        <w:rPr>
          <w:b/>
          <w:bCs/>
          <w:sz w:val="24"/>
          <w:szCs w:val="24"/>
        </w:rPr>
        <w:t>расположенного</w:t>
      </w:r>
      <w:proofErr w:type="gramEnd"/>
      <w:r w:rsidRPr="000A7072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 29</w:t>
      </w: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0A7072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A707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707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0A7072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0A7072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 w:rsidRPr="000A7072">
              <w:rPr>
                <w:sz w:val="24"/>
                <w:szCs w:val="24"/>
              </w:rPr>
              <w:t>2,76</w:t>
            </w:r>
          </w:p>
        </w:tc>
      </w:tr>
      <w:tr w:rsidR="003C7B44" w:rsidRPr="000A7072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 xml:space="preserve">Услуги по обслуживанию и ремонту сантехнического оборудования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5,46</w:t>
            </w:r>
          </w:p>
        </w:tc>
      </w:tr>
      <w:tr w:rsidR="003C7B44" w:rsidRPr="000A7072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2B3F49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</w:t>
            </w:r>
          </w:p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</w:p>
        </w:tc>
      </w:tr>
      <w:tr w:rsidR="003C7B44" w:rsidRPr="000A7072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2B3F49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1,06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3,75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Услуги по уборке и содержани</w:t>
            </w:r>
            <w:r>
              <w:rPr>
                <w:sz w:val="24"/>
                <w:szCs w:val="24"/>
              </w:rPr>
              <w:t>ю</w:t>
            </w:r>
            <w:r w:rsidRPr="000A7072">
              <w:rPr>
                <w:sz w:val="24"/>
                <w:szCs w:val="24"/>
              </w:rPr>
              <w:t xml:space="preserve"> </w:t>
            </w:r>
            <w:proofErr w:type="spellStart"/>
            <w:r w:rsidRPr="000A7072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2,06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4,91</w:t>
            </w:r>
          </w:p>
        </w:tc>
      </w:tr>
      <w:tr w:rsidR="003C7B44" w:rsidRPr="000A7072" w:rsidTr="00692E98">
        <w:trPr>
          <w:trHeight w:val="63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0A707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79</w:t>
            </w:r>
          </w:p>
        </w:tc>
      </w:tr>
    </w:tbl>
    <w:p w:rsidR="003C7B44" w:rsidRPr="000A7072" w:rsidRDefault="003C7B44" w:rsidP="003C7B44">
      <w:pPr>
        <w:ind w:left="142"/>
        <w:jc w:val="both"/>
        <w:rPr>
          <w:b/>
          <w:sz w:val="28"/>
          <w:szCs w:val="28"/>
        </w:rPr>
      </w:pPr>
      <w:r w:rsidRPr="000A7072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 </w:t>
      </w:r>
      <w:r w:rsidRPr="000A7072">
        <w:t>в многоквартирном доме, а также коммунальной услуги по вывозу ТКО</w:t>
      </w:r>
      <w:r>
        <w:t>.</w:t>
      </w:r>
    </w:p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>
      <w:pPr>
        <w:spacing w:after="160" w:line="259" w:lineRule="auto"/>
      </w:pPr>
      <w:r>
        <w:br w:type="page"/>
      </w:r>
    </w:p>
    <w:p w:rsidR="003C7B44" w:rsidRDefault="003C7B44" w:rsidP="003C7B44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№13</w:t>
      </w:r>
    </w:p>
    <w:p w:rsidR="003C7B44" w:rsidRPr="00932B9D" w:rsidRDefault="003C7B44" w:rsidP="003C7B44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3C7B44" w:rsidRDefault="003C7B44" w:rsidP="003C7B44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2148FE" w:rsidRDefault="002148FE" w:rsidP="002148FE">
      <w:pPr>
        <w:jc w:val="right"/>
        <w:rPr>
          <w:sz w:val="24"/>
        </w:rPr>
      </w:pPr>
      <w:r>
        <w:rPr>
          <w:sz w:val="24"/>
        </w:rPr>
        <w:t>от 29/07/2025 № 2014</w:t>
      </w:r>
    </w:p>
    <w:p w:rsidR="003C7B44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A7072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0A7072">
        <w:rPr>
          <w:b/>
          <w:bCs/>
          <w:sz w:val="24"/>
          <w:szCs w:val="24"/>
        </w:rPr>
        <w:t>расположенного</w:t>
      </w:r>
      <w:proofErr w:type="gramEnd"/>
      <w:r w:rsidRPr="000A7072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Парковая д. 6</w:t>
      </w:r>
    </w:p>
    <w:p w:rsidR="003C7B44" w:rsidRPr="000A7072" w:rsidRDefault="003C7B44" w:rsidP="003C7B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C7B44" w:rsidRPr="000A7072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A707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707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0A7072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0A7072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расчетно-кассовое обслуживание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1,57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B4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Pr="007F73C3">
              <w:rPr>
                <w:sz w:val="24"/>
                <w:szCs w:val="24"/>
              </w:rPr>
              <w:t xml:space="preserve"> аварийно-диспетчерской службы (АДС)</w:t>
            </w:r>
            <w:r w:rsidRPr="007F73C3">
              <w:rPr>
                <w:sz w:val="24"/>
                <w:szCs w:val="24"/>
              </w:rPr>
              <w:tab/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лифтов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4,65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лестничных клеток и другого общего имущества МКД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</w:tr>
      <w:tr w:rsidR="003C7B44" w:rsidRPr="000A7072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инженерного оборудования</w:t>
            </w:r>
            <w:r w:rsidRPr="000A70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A70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</w:t>
            </w:r>
          </w:p>
        </w:tc>
      </w:tr>
      <w:tr w:rsidR="003C7B44" w:rsidRPr="000A7072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обслуживание конструктивных элементов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4,24</w:t>
            </w:r>
          </w:p>
        </w:tc>
      </w:tr>
      <w:tr w:rsidR="003C7B44" w:rsidRPr="000A7072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ремонт АППЗ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5,37</w:t>
            </w:r>
          </w:p>
        </w:tc>
      </w:tr>
      <w:tr w:rsidR="003C7B44" w:rsidRPr="000A7072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B44" w:rsidRPr="000A7072" w:rsidRDefault="003C7B44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4,77</w:t>
            </w:r>
          </w:p>
        </w:tc>
      </w:tr>
      <w:tr w:rsidR="003C7B44" w:rsidRPr="000A7072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 xml:space="preserve">*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44" w:rsidRPr="000A7072" w:rsidRDefault="003C7B44" w:rsidP="00692E98">
            <w:pPr>
              <w:jc w:val="center"/>
              <w:rPr>
                <w:sz w:val="24"/>
                <w:szCs w:val="24"/>
              </w:rPr>
            </w:pPr>
            <w:r w:rsidRPr="000A707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A707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</w:tbl>
    <w:p w:rsidR="003C7B44" w:rsidRPr="000A7072" w:rsidRDefault="003C7B44" w:rsidP="003C7B44">
      <w:pPr>
        <w:ind w:left="142"/>
        <w:jc w:val="both"/>
        <w:rPr>
          <w:b/>
          <w:sz w:val="28"/>
          <w:szCs w:val="28"/>
        </w:rPr>
      </w:pPr>
      <w:r w:rsidRPr="000A7072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0A7072">
        <w:t xml:space="preserve"> в многоквартирном доме, а также коммунальной услуги по вывозу ТКО</w:t>
      </w:r>
      <w:r>
        <w:t>.</w:t>
      </w:r>
    </w:p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p w:rsidR="003C7B44" w:rsidRDefault="003C7B44" w:rsidP="003C7B44"/>
    <w:sectPr w:rsidR="003C7B44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C2" w:rsidRDefault="00383DC2" w:rsidP="00762166">
      <w:r>
        <w:separator/>
      </w:r>
    </w:p>
  </w:endnote>
  <w:endnote w:type="continuationSeparator" w:id="0">
    <w:p w:rsidR="00383DC2" w:rsidRDefault="00383DC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C2" w:rsidRDefault="00383DC2" w:rsidP="00762166">
      <w:r>
        <w:separator/>
      </w:r>
    </w:p>
  </w:footnote>
  <w:footnote w:type="continuationSeparator" w:id="0">
    <w:p w:rsidR="00383DC2" w:rsidRDefault="00383DC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CA2DAC"/>
    <w:multiLevelType w:val="hybridMultilevel"/>
    <w:tmpl w:val="F36C1D4A"/>
    <w:lvl w:ilvl="0" w:tplc="E2A8FAC4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7311a8c-c401-44f7-85aa-16fbfeb52351"/>
  </w:docVars>
  <w:rsids>
    <w:rsidRoot w:val="004640D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148FE"/>
    <w:rsid w:val="002246F2"/>
    <w:rsid w:val="002265BD"/>
    <w:rsid w:val="00231C5B"/>
    <w:rsid w:val="00242E58"/>
    <w:rsid w:val="0024760B"/>
    <w:rsid w:val="00260717"/>
    <w:rsid w:val="002A495E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83DC2"/>
    <w:rsid w:val="003A57AE"/>
    <w:rsid w:val="003C3C18"/>
    <w:rsid w:val="003C7B44"/>
    <w:rsid w:val="00425E4E"/>
    <w:rsid w:val="004442B1"/>
    <w:rsid w:val="00455CF7"/>
    <w:rsid w:val="00456157"/>
    <w:rsid w:val="004640D2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36265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3C7B44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3C7B44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3C7B44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3C7B4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3C7B44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3C7B44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3C7B44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3C7B4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38c37bf0-f0c2-4969-8a00-ac7d0130952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38c37bf0-f0c2-4969-8a00-ac7d01309525.dot</Template>
  <TotalTime>2</TotalTime>
  <Pages>14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2025-07-29T11:47:00Z</cp:lastPrinted>
  <dcterms:created xsi:type="dcterms:W3CDTF">2025-07-30T09:38:00Z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c7311a8c-c401-44f7-85aa-16fbfeb52351</vt:lpwstr>
  </property>
</Properties>
</file>