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F2DF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F2DF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C4318E">
        <w:rPr>
          <w:sz w:val="24"/>
        </w:rPr>
        <w:t xml:space="preserve">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C4318E">
        <w:rPr>
          <w:sz w:val="24"/>
        </w:rPr>
        <w:t>20/11/2025 № 3209</w:t>
      </w:r>
    </w:p>
    <w:p w:rsidR="00242574" w:rsidRPr="00242574" w:rsidRDefault="00242574" w:rsidP="00242574">
      <w:pPr>
        <w:jc w:val="both"/>
        <w:rPr>
          <w:sz w:val="10"/>
          <w:szCs w:val="10"/>
        </w:rPr>
      </w:pP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>Об утверждении методики расчета средней рыночной стоимости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одного квадратного метра общей площади 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жилья для осуществления отдельного государственного 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полномочия Ленинградской области по обеспечению 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однократно благоустроенными жилыми помещениями 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специализированного жилищного фонда по договорам 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>найма специализированных жилых помещений детей-сирот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и детей, оставшихся без попечения родителей, лиц </w:t>
      </w:r>
      <w:proofErr w:type="gramStart"/>
      <w:r w:rsidRPr="00242574">
        <w:rPr>
          <w:sz w:val="24"/>
          <w:szCs w:val="24"/>
        </w:rPr>
        <w:t>из</w:t>
      </w:r>
      <w:proofErr w:type="gramEnd"/>
      <w:r w:rsidRPr="00242574">
        <w:rPr>
          <w:sz w:val="24"/>
          <w:szCs w:val="24"/>
        </w:rPr>
        <w:t xml:space="preserve"> 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числа детей-сирот и детей, оставшихся без попечения родителей, 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лиц, которые относились к категории 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детей-сирот и детей, оставшихся без попечения родителей, 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>лиц из числа детей-сирот и детей, оставшихся без попечения родителей,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 и достигли возраста 23 лет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     </w:t>
      </w:r>
    </w:p>
    <w:p w:rsidR="00242574" w:rsidRDefault="00242574" w:rsidP="00242574">
      <w:pPr>
        <w:jc w:val="both"/>
        <w:rPr>
          <w:sz w:val="24"/>
          <w:szCs w:val="24"/>
        </w:rPr>
      </w:pPr>
    </w:p>
    <w:p w:rsidR="00242574" w:rsidRPr="00242574" w:rsidRDefault="00242574" w:rsidP="00242574">
      <w:pPr>
        <w:jc w:val="both"/>
        <w:rPr>
          <w:sz w:val="24"/>
          <w:szCs w:val="24"/>
        </w:rPr>
      </w:pPr>
    </w:p>
    <w:p w:rsidR="00242574" w:rsidRPr="00242574" w:rsidRDefault="00242574" w:rsidP="0024257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42574">
        <w:rPr>
          <w:sz w:val="24"/>
          <w:szCs w:val="24"/>
        </w:rPr>
        <w:t xml:space="preserve">     </w:t>
      </w:r>
      <w:r w:rsidRPr="00242574">
        <w:rPr>
          <w:sz w:val="24"/>
          <w:szCs w:val="24"/>
        </w:rPr>
        <w:tab/>
      </w:r>
      <w:proofErr w:type="gramStart"/>
      <w:r w:rsidRPr="00242574">
        <w:rPr>
          <w:sz w:val="24"/>
          <w:szCs w:val="24"/>
        </w:rPr>
        <w:t>В целях реализации п.5 ст.2 областного закона Ленинградской области от 17.06.2011 № 47-оз Областной закон Ленинградской области от 17.06.2011 N 47-оз "О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попечительству, социальной поддержке детей-сирот и детей, оставшихся без попечения родителей, и лиц из числа детей-сирот и детей, оставшихся без попечения родителей</w:t>
      </w:r>
      <w:proofErr w:type="gramEnd"/>
      <w:r w:rsidRPr="00242574">
        <w:rPr>
          <w:sz w:val="24"/>
          <w:szCs w:val="24"/>
        </w:rPr>
        <w:t>" (дале</w:t>
      </w:r>
      <w:proofErr w:type="gramStart"/>
      <w:r w:rsidRPr="00242574">
        <w:rPr>
          <w:sz w:val="24"/>
          <w:szCs w:val="24"/>
        </w:rPr>
        <w:t>е-</w:t>
      </w:r>
      <w:proofErr w:type="gramEnd"/>
      <w:r w:rsidRPr="00242574">
        <w:rPr>
          <w:sz w:val="24"/>
          <w:szCs w:val="24"/>
        </w:rPr>
        <w:t xml:space="preserve"> Областной закон) , руководствуясь п.2 ст.3 Областного закона, администрация Сосновоборского городского округа </w:t>
      </w:r>
      <w:r w:rsidRPr="00242574">
        <w:rPr>
          <w:b/>
          <w:spacing w:val="40"/>
          <w:sz w:val="24"/>
          <w:szCs w:val="24"/>
        </w:rPr>
        <w:t>постановляет</w:t>
      </w:r>
      <w:r w:rsidRPr="00242574">
        <w:rPr>
          <w:b/>
          <w:sz w:val="24"/>
          <w:szCs w:val="24"/>
        </w:rPr>
        <w:t>:</w:t>
      </w:r>
    </w:p>
    <w:p w:rsidR="00242574" w:rsidRPr="00242574" w:rsidRDefault="00242574" w:rsidP="00242574">
      <w:pPr>
        <w:jc w:val="both"/>
        <w:rPr>
          <w:b/>
          <w:sz w:val="10"/>
          <w:szCs w:val="10"/>
        </w:rPr>
      </w:pPr>
      <w:r w:rsidRPr="00242574">
        <w:rPr>
          <w:b/>
          <w:sz w:val="10"/>
          <w:szCs w:val="10"/>
        </w:rPr>
        <w:t xml:space="preserve"> </w:t>
      </w:r>
    </w:p>
    <w:p w:rsidR="00242574" w:rsidRDefault="00242574" w:rsidP="00242574">
      <w:pPr>
        <w:pStyle w:val="a9"/>
        <w:numPr>
          <w:ilvl w:val="0"/>
          <w:numId w:val="2"/>
        </w:numPr>
        <w:ind w:left="0" w:firstLine="705"/>
        <w:jc w:val="both"/>
      </w:pPr>
      <w:proofErr w:type="gramStart"/>
      <w:r w:rsidRPr="00242574">
        <w:t xml:space="preserve">Утвердить  Методику расчета средней рыночной стоимости одного квадратного метра общей площади жилья, для осуществления отдельного государственного полномочия Ленинградской области по обеспечению на территории муниципального образования </w:t>
      </w:r>
      <w:proofErr w:type="spellStart"/>
      <w:r w:rsidRPr="00242574">
        <w:t>Сосновоборский</w:t>
      </w:r>
      <w:proofErr w:type="spellEnd"/>
      <w:r w:rsidRPr="00242574">
        <w:t xml:space="preserve"> городской округ Ленинградской области детей-сирот и детей, оставшихся без попечения родителей, лиц из числа детей сирот и детей, оставшихся без попечения родителей, лиц, которые относились к категории детей-сирот и детей, оставшихся без попечения родителей</w:t>
      </w:r>
      <w:proofErr w:type="gramEnd"/>
      <w:r w:rsidRPr="00242574">
        <w:t>, лиц из числа детей-сирот и детей, оставшихся без попечения родителей, и достигли возраста 23 лет, однократно благоустроенными жилыми помещениями специализированного жилищного фонда по договорам найма специализированных жилых помещений (Приложение)</w:t>
      </w:r>
      <w:r>
        <w:t>.</w:t>
      </w:r>
    </w:p>
    <w:p w:rsidR="00242574" w:rsidRPr="00242574" w:rsidRDefault="00242574" w:rsidP="00242574">
      <w:pPr>
        <w:pStyle w:val="a9"/>
        <w:ind w:left="705"/>
        <w:jc w:val="both"/>
      </w:pPr>
      <w:r w:rsidRPr="00242574">
        <w:t xml:space="preserve"> </w:t>
      </w:r>
    </w:p>
    <w:p w:rsid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      </w:t>
      </w:r>
      <w:r w:rsidRPr="00242574">
        <w:rPr>
          <w:sz w:val="24"/>
          <w:szCs w:val="24"/>
        </w:rPr>
        <w:tab/>
        <w:t xml:space="preserve">2. Отделу по связям с общественностью (пресс-центр) (Чичиндаева Т.В.) </w:t>
      </w:r>
      <w:proofErr w:type="gramStart"/>
      <w:r w:rsidRPr="00242574">
        <w:rPr>
          <w:sz w:val="24"/>
          <w:szCs w:val="24"/>
        </w:rPr>
        <w:t>разместить</w:t>
      </w:r>
      <w:proofErr w:type="gramEnd"/>
      <w:r w:rsidRPr="00242574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</w:p>
    <w:p w:rsid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       </w:t>
      </w:r>
      <w:r w:rsidRPr="00242574">
        <w:rPr>
          <w:sz w:val="24"/>
          <w:szCs w:val="24"/>
        </w:rPr>
        <w:tab/>
        <w:t>3. Общему отделу администрации (Смолкина М.С.) обнародовать настоящее постановление на электронном сайте городской газеты «Маяк».</w:t>
      </w:r>
    </w:p>
    <w:p w:rsidR="00242574" w:rsidRDefault="00242574" w:rsidP="00242574">
      <w:pPr>
        <w:jc w:val="both"/>
        <w:rPr>
          <w:sz w:val="24"/>
          <w:szCs w:val="24"/>
        </w:rPr>
      </w:pPr>
    </w:p>
    <w:p w:rsidR="00242574" w:rsidRDefault="00242574" w:rsidP="00242574">
      <w:pPr>
        <w:jc w:val="both"/>
        <w:rPr>
          <w:sz w:val="24"/>
          <w:szCs w:val="24"/>
        </w:rPr>
      </w:pPr>
    </w:p>
    <w:p w:rsidR="00242574" w:rsidRDefault="00242574" w:rsidP="00242574">
      <w:pPr>
        <w:jc w:val="both"/>
        <w:rPr>
          <w:sz w:val="24"/>
          <w:szCs w:val="24"/>
        </w:rPr>
      </w:pPr>
    </w:p>
    <w:p w:rsidR="00242574" w:rsidRDefault="00242574" w:rsidP="00242574">
      <w:pPr>
        <w:jc w:val="both"/>
        <w:rPr>
          <w:sz w:val="24"/>
          <w:szCs w:val="24"/>
        </w:rPr>
      </w:pPr>
    </w:p>
    <w:p w:rsidR="00242574" w:rsidRPr="00242574" w:rsidRDefault="00242574" w:rsidP="00242574">
      <w:pPr>
        <w:jc w:val="both"/>
        <w:rPr>
          <w:sz w:val="24"/>
          <w:szCs w:val="24"/>
        </w:rPr>
      </w:pPr>
    </w:p>
    <w:p w:rsid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       </w:t>
      </w:r>
      <w:r w:rsidRPr="00242574">
        <w:rPr>
          <w:sz w:val="24"/>
          <w:szCs w:val="24"/>
        </w:rPr>
        <w:tab/>
        <w:t>4. Настоящее постановление вступает в силу со дня официального обнародования.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       </w:t>
      </w:r>
      <w:r w:rsidRPr="00242574">
        <w:rPr>
          <w:sz w:val="24"/>
          <w:szCs w:val="24"/>
        </w:rPr>
        <w:tab/>
        <w:t xml:space="preserve">5. </w:t>
      </w:r>
      <w:proofErr w:type="gramStart"/>
      <w:r w:rsidRPr="00242574">
        <w:rPr>
          <w:sz w:val="24"/>
          <w:szCs w:val="24"/>
        </w:rPr>
        <w:t>Контроль за</w:t>
      </w:r>
      <w:proofErr w:type="gramEnd"/>
      <w:r w:rsidRPr="00242574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242574" w:rsidRDefault="00242574" w:rsidP="00242574"/>
    <w:p w:rsidR="00242574" w:rsidRDefault="00242574" w:rsidP="00242574"/>
    <w:p w:rsidR="00242574" w:rsidRDefault="00242574" w:rsidP="00242574"/>
    <w:p w:rsidR="00242574" w:rsidRDefault="00242574" w:rsidP="00242574"/>
    <w:p w:rsidR="00242574" w:rsidRPr="00242574" w:rsidRDefault="00242574" w:rsidP="00242574">
      <w:pPr>
        <w:rPr>
          <w:sz w:val="24"/>
          <w:szCs w:val="24"/>
        </w:rPr>
      </w:pPr>
      <w:r w:rsidRPr="00242574">
        <w:rPr>
          <w:sz w:val="24"/>
          <w:szCs w:val="24"/>
        </w:rPr>
        <w:t xml:space="preserve">Глава   Сосновоборского городского округа                                                </w:t>
      </w:r>
      <w:r>
        <w:rPr>
          <w:sz w:val="24"/>
          <w:szCs w:val="24"/>
        </w:rPr>
        <w:t xml:space="preserve">            </w:t>
      </w:r>
      <w:proofErr w:type="spellStart"/>
      <w:r w:rsidRPr="00242574">
        <w:rPr>
          <w:sz w:val="24"/>
          <w:szCs w:val="24"/>
        </w:rPr>
        <w:t>М.В.Воронков</w:t>
      </w:r>
      <w:proofErr w:type="spellEnd"/>
      <w:r w:rsidRPr="00242574">
        <w:rPr>
          <w:sz w:val="24"/>
          <w:szCs w:val="24"/>
        </w:rPr>
        <w:t xml:space="preserve">                                                    </w:t>
      </w: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242574" w:rsidRDefault="00242574" w:rsidP="00242574">
      <w:pPr>
        <w:rPr>
          <w:sz w:val="12"/>
          <w:szCs w:val="12"/>
        </w:rPr>
      </w:pPr>
    </w:p>
    <w:p w:rsidR="00794B36" w:rsidRDefault="00794B36" w:rsidP="00242574">
      <w:pPr>
        <w:rPr>
          <w:sz w:val="12"/>
          <w:szCs w:val="12"/>
        </w:rPr>
      </w:pPr>
    </w:p>
    <w:p w:rsidR="00794B36" w:rsidRDefault="00794B36" w:rsidP="00242574">
      <w:pPr>
        <w:rPr>
          <w:sz w:val="12"/>
          <w:szCs w:val="12"/>
        </w:rPr>
      </w:pPr>
      <w:bookmarkStart w:id="0" w:name="_GoBack"/>
      <w:bookmarkEnd w:id="0"/>
    </w:p>
    <w:p w:rsidR="00242574" w:rsidRPr="004668CB" w:rsidRDefault="00242574" w:rsidP="00242574">
      <w:r w:rsidRPr="004668CB">
        <w:t xml:space="preserve">                                                                                                                               </w:t>
      </w:r>
    </w:p>
    <w:p w:rsidR="00242574" w:rsidRPr="00242574" w:rsidRDefault="00242574" w:rsidP="00242574">
      <w:pPr>
        <w:jc w:val="right"/>
        <w:rPr>
          <w:sz w:val="24"/>
          <w:szCs w:val="24"/>
        </w:rPr>
      </w:pPr>
      <w:r w:rsidRPr="00242574">
        <w:rPr>
          <w:sz w:val="24"/>
          <w:szCs w:val="24"/>
        </w:rPr>
        <w:lastRenderedPageBreak/>
        <w:t>УТВЕРЖДЕНА</w:t>
      </w:r>
    </w:p>
    <w:p w:rsidR="00242574" w:rsidRPr="00242574" w:rsidRDefault="00242574" w:rsidP="00242574">
      <w:pPr>
        <w:jc w:val="right"/>
        <w:rPr>
          <w:sz w:val="24"/>
          <w:szCs w:val="24"/>
        </w:rPr>
      </w:pPr>
      <w:r w:rsidRPr="00242574">
        <w:rPr>
          <w:sz w:val="24"/>
          <w:szCs w:val="24"/>
        </w:rPr>
        <w:t xml:space="preserve">                                                                                               постановлением администрации</w:t>
      </w:r>
    </w:p>
    <w:p w:rsidR="00242574" w:rsidRPr="00242574" w:rsidRDefault="00242574" w:rsidP="00242574">
      <w:pPr>
        <w:jc w:val="right"/>
        <w:rPr>
          <w:sz w:val="24"/>
          <w:szCs w:val="24"/>
        </w:rPr>
      </w:pPr>
      <w:r w:rsidRPr="00242574">
        <w:rPr>
          <w:sz w:val="24"/>
          <w:szCs w:val="24"/>
        </w:rPr>
        <w:t>Сосновоборского городского округа</w:t>
      </w:r>
    </w:p>
    <w:p w:rsidR="00242574" w:rsidRPr="00242574" w:rsidRDefault="00242574" w:rsidP="00242574">
      <w:pPr>
        <w:jc w:val="right"/>
        <w:rPr>
          <w:sz w:val="24"/>
          <w:szCs w:val="24"/>
        </w:rPr>
      </w:pPr>
      <w:r w:rsidRPr="00242574">
        <w:rPr>
          <w:sz w:val="24"/>
          <w:szCs w:val="24"/>
        </w:rPr>
        <w:t xml:space="preserve">                                                                                              от </w:t>
      </w:r>
      <w:r w:rsidR="00C4318E">
        <w:rPr>
          <w:sz w:val="24"/>
          <w:szCs w:val="24"/>
        </w:rPr>
        <w:t>20/11/2025 № 3209</w:t>
      </w:r>
      <w:r w:rsidRPr="00242574">
        <w:rPr>
          <w:sz w:val="24"/>
          <w:szCs w:val="24"/>
        </w:rPr>
        <w:t xml:space="preserve"> </w:t>
      </w:r>
    </w:p>
    <w:p w:rsidR="00242574" w:rsidRPr="00242574" w:rsidRDefault="00242574" w:rsidP="00242574">
      <w:pPr>
        <w:jc w:val="right"/>
        <w:rPr>
          <w:sz w:val="24"/>
          <w:szCs w:val="24"/>
        </w:rPr>
      </w:pPr>
    </w:p>
    <w:p w:rsidR="00242574" w:rsidRPr="00242574" w:rsidRDefault="00242574" w:rsidP="00242574">
      <w:pPr>
        <w:jc w:val="right"/>
        <w:rPr>
          <w:sz w:val="24"/>
          <w:szCs w:val="24"/>
        </w:rPr>
      </w:pPr>
      <w:r w:rsidRPr="00242574">
        <w:rPr>
          <w:sz w:val="24"/>
          <w:szCs w:val="24"/>
        </w:rPr>
        <w:t>(Приложение)</w:t>
      </w:r>
    </w:p>
    <w:p w:rsidR="00242574" w:rsidRPr="00242574" w:rsidRDefault="00242574" w:rsidP="00242574">
      <w:pPr>
        <w:jc w:val="right"/>
        <w:rPr>
          <w:sz w:val="24"/>
          <w:szCs w:val="24"/>
        </w:rPr>
      </w:pPr>
    </w:p>
    <w:p w:rsidR="00242574" w:rsidRPr="00242574" w:rsidRDefault="00242574" w:rsidP="00242574">
      <w:pPr>
        <w:rPr>
          <w:sz w:val="24"/>
          <w:szCs w:val="24"/>
        </w:rPr>
      </w:pPr>
    </w:p>
    <w:p w:rsidR="00242574" w:rsidRPr="00242574" w:rsidRDefault="00242574" w:rsidP="00242574">
      <w:pPr>
        <w:jc w:val="center"/>
        <w:rPr>
          <w:sz w:val="24"/>
          <w:szCs w:val="24"/>
        </w:rPr>
      </w:pPr>
      <w:r w:rsidRPr="00242574">
        <w:rPr>
          <w:sz w:val="24"/>
          <w:szCs w:val="24"/>
        </w:rPr>
        <w:t>Методика</w:t>
      </w:r>
    </w:p>
    <w:p w:rsidR="00242574" w:rsidRPr="00242574" w:rsidRDefault="00242574" w:rsidP="00242574">
      <w:pPr>
        <w:jc w:val="center"/>
        <w:rPr>
          <w:sz w:val="24"/>
          <w:szCs w:val="24"/>
        </w:rPr>
      </w:pPr>
      <w:r w:rsidRPr="00242574">
        <w:rPr>
          <w:sz w:val="24"/>
          <w:szCs w:val="24"/>
        </w:rPr>
        <w:t>расчета средней рыночной стоимости одного квадратного метра общей площади</w:t>
      </w:r>
    </w:p>
    <w:p w:rsidR="00242574" w:rsidRPr="00242574" w:rsidRDefault="00242574" w:rsidP="00242574">
      <w:pPr>
        <w:jc w:val="center"/>
        <w:rPr>
          <w:sz w:val="24"/>
          <w:szCs w:val="24"/>
        </w:rPr>
      </w:pPr>
      <w:r w:rsidRPr="00242574">
        <w:rPr>
          <w:sz w:val="24"/>
          <w:szCs w:val="24"/>
        </w:rPr>
        <w:t>жилья для осуществления отдельного государственного полномочия Ленинградской области по обеспечению однократно благоустроенными жилыми помещениями</w:t>
      </w:r>
    </w:p>
    <w:p w:rsidR="00242574" w:rsidRPr="00242574" w:rsidRDefault="00242574" w:rsidP="00242574">
      <w:pPr>
        <w:jc w:val="center"/>
        <w:rPr>
          <w:sz w:val="24"/>
          <w:szCs w:val="24"/>
        </w:rPr>
      </w:pPr>
      <w:r w:rsidRPr="00242574">
        <w:rPr>
          <w:sz w:val="24"/>
          <w:szCs w:val="24"/>
        </w:rPr>
        <w:t xml:space="preserve">специализированного жилищного фонда по договорам найма специализированных жилых помещений детей-сирот и детей, оставшихся без попечения родителей, лиц </w:t>
      </w:r>
      <w:proofErr w:type="gramStart"/>
      <w:r w:rsidRPr="00242574">
        <w:rPr>
          <w:sz w:val="24"/>
          <w:szCs w:val="24"/>
        </w:rPr>
        <w:t>из</w:t>
      </w:r>
      <w:proofErr w:type="gramEnd"/>
    </w:p>
    <w:p w:rsidR="00242574" w:rsidRPr="00242574" w:rsidRDefault="00242574" w:rsidP="00242574">
      <w:pPr>
        <w:jc w:val="center"/>
        <w:rPr>
          <w:sz w:val="24"/>
          <w:szCs w:val="24"/>
        </w:rPr>
      </w:pPr>
      <w:r w:rsidRPr="00242574">
        <w:rPr>
          <w:sz w:val="24"/>
          <w:szCs w:val="24"/>
        </w:rPr>
        <w:t>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</w:t>
      </w:r>
    </w:p>
    <w:p w:rsidR="00242574" w:rsidRPr="00242574" w:rsidRDefault="00242574" w:rsidP="00242574">
      <w:pPr>
        <w:jc w:val="center"/>
        <w:rPr>
          <w:sz w:val="24"/>
          <w:szCs w:val="24"/>
        </w:rPr>
      </w:pPr>
      <w:r w:rsidRPr="00242574">
        <w:rPr>
          <w:sz w:val="24"/>
          <w:szCs w:val="24"/>
        </w:rPr>
        <w:t>лиц из числа детей-сирот и детей, оставшихся без попечения родителей,</w:t>
      </w:r>
    </w:p>
    <w:p w:rsidR="00242574" w:rsidRPr="00242574" w:rsidRDefault="00242574" w:rsidP="00242574">
      <w:pPr>
        <w:jc w:val="center"/>
        <w:rPr>
          <w:sz w:val="24"/>
          <w:szCs w:val="24"/>
        </w:rPr>
      </w:pPr>
      <w:r w:rsidRPr="00242574">
        <w:rPr>
          <w:sz w:val="24"/>
          <w:szCs w:val="24"/>
        </w:rPr>
        <w:t>и достигли возраста 23 лет</w:t>
      </w:r>
    </w:p>
    <w:p w:rsidR="00242574" w:rsidRPr="00242574" w:rsidRDefault="00242574" w:rsidP="00242574">
      <w:pPr>
        <w:jc w:val="center"/>
        <w:rPr>
          <w:sz w:val="24"/>
          <w:szCs w:val="24"/>
        </w:rPr>
      </w:pPr>
    </w:p>
    <w:p w:rsidR="00242574" w:rsidRPr="00242574" w:rsidRDefault="00242574" w:rsidP="00242574">
      <w:pPr>
        <w:jc w:val="center"/>
        <w:rPr>
          <w:sz w:val="24"/>
          <w:szCs w:val="24"/>
        </w:rPr>
      </w:pPr>
      <w:r w:rsidRPr="00242574">
        <w:rPr>
          <w:sz w:val="24"/>
          <w:szCs w:val="24"/>
        </w:rPr>
        <w:t>1. Общие положения.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               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               Настоящая методика предназначена для определения Администрацией муниципального образования </w:t>
      </w:r>
      <w:proofErr w:type="spellStart"/>
      <w:r w:rsidRPr="00242574">
        <w:rPr>
          <w:sz w:val="24"/>
          <w:szCs w:val="24"/>
        </w:rPr>
        <w:t>Сосновоборский</w:t>
      </w:r>
      <w:proofErr w:type="spellEnd"/>
      <w:r w:rsidRPr="00242574">
        <w:rPr>
          <w:sz w:val="24"/>
          <w:szCs w:val="24"/>
        </w:rPr>
        <w:t xml:space="preserve"> городской округ Ленинградской области (дале</w:t>
      </w:r>
      <w:proofErr w:type="gramStart"/>
      <w:r w:rsidRPr="00242574">
        <w:rPr>
          <w:sz w:val="24"/>
          <w:szCs w:val="24"/>
        </w:rPr>
        <w:t>е-</w:t>
      </w:r>
      <w:proofErr w:type="gramEnd"/>
      <w:r w:rsidRPr="00242574">
        <w:rPr>
          <w:sz w:val="24"/>
          <w:szCs w:val="24"/>
        </w:rPr>
        <w:t xml:space="preserve"> администрация Сосновоборского городского округа)  средней рыночной стоимости одного квадратного метра общей площади жилого помещения  по муниципальному образованию </w:t>
      </w:r>
      <w:proofErr w:type="spellStart"/>
      <w:r w:rsidRPr="00242574">
        <w:rPr>
          <w:sz w:val="24"/>
          <w:szCs w:val="24"/>
        </w:rPr>
        <w:t>Сосновоборский</w:t>
      </w:r>
      <w:proofErr w:type="spellEnd"/>
      <w:r w:rsidRPr="00242574">
        <w:rPr>
          <w:sz w:val="24"/>
          <w:szCs w:val="24"/>
        </w:rPr>
        <w:t xml:space="preserve"> городской округ Ленинградской области  используемой при расчете начальной максимальной цены контракта на приобретение  жилого помещения в собственность муниципального образования </w:t>
      </w:r>
      <w:proofErr w:type="spellStart"/>
      <w:r w:rsidRPr="00242574">
        <w:rPr>
          <w:sz w:val="24"/>
          <w:szCs w:val="24"/>
        </w:rPr>
        <w:t>Сосновоборский</w:t>
      </w:r>
      <w:proofErr w:type="spellEnd"/>
      <w:r w:rsidRPr="00242574">
        <w:rPr>
          <w:sz w:val="24"/>
          <w:szCs w:val="24"/>
        </w:rPr>
        <w:t xml:space="preserve"> городской округ Ленинградской области для осуществления отдельных государственных </w:t>
      </w:r>
      <w:proofErr w:type="gramStart"/>
      <w:r w:rsidRPr="00242574">
        <w:rPr>
          <w:sz w:val="24"/>
          <w:szCs w:val="24"/>
        </w:rPr>
        <w:t>полномочий в сфере опеки и попечительства, предоставляемого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и достигли возраста 23 лет  в порядке, установленном Федеральным законом от 05.04.2013 № 44-ФЗ «О контрактной системе в сфере закупок товаров, работ</w:t>
      </w:r>
      <w:proofErr w:type="gramEnd"/>
      <w:r w:rsidRPr="00242574">
        <w:rPr>
          <w:sz w:val="24"/>
          <w:szCs w:val="24"/>
        </w:rPr>
        <w:t>, услуг для обеспечения государственных и муниципальных нужд».</w:t>
      </w:r>
    </w:p>
    <w:p w:rsidR="00242574" w:rsidRPr="00242574" w:rsidRDefault="00242574" w:rsidP="00242574">
      <w:pPr>
        <w:jc w:val="center"/>
        <w:rPr>
          <w:sz w:val="24"/>
          <w:szCs w:val="24"/>
        </w:rPr>
      </w:pPr>
    </w:p>
    <w:p w:rsidR="00242574" w:rsidRPr="00242574" w:rsidRDefault="00242574" w:rsidP="00242574">
      <w:pPr>
        <w:jc w:val="center"/>
        <w:rPr>
          <w:sz w:val="24"/>
          <w:szCs w:val="24"/>
        </w:rPr>
      </w:pPr>
      <w:r w:rsidRPr="00242574">
        <w:rPr>
          <w:sz w:val="24"/>
          <w:szCs w:val="24"/>
        </w:rPr>
        <w:t xml:space="preserve">2. Определение средней рыночной стоимости </w:t>
      </w:r>
    </w:p>
    <w:p w:rsidR="00242574" w:rsidRPr="00242574" w:rsidRDefault="00242574" w:rsidP="00242574">
      <w:pPr>
        <w:jc w:val="center"/>
        <w:rPr>
          <w:sz w:val="24"/>
          <w:szCs w:val="24"/>
        </w:rPr>
      </w:pPr>
      <w:r w:rsidRPr="00242574">
        <w:rPr>
          <w:sz w:val="24"/>
          <w:szCs w:val="24"/>
        </w:rPr>
        <w:t>одного квадратного метра общей площади жилья для осуществления отдельного государственного полномочия Ленинградской области.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              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               Определение средней рыночной стоимости одного квадратного метра общей площади жилого помещения – однокомнатной благоустроенной квартиры, площадью не менее 33 квадратных метров, не требующей проведения ремонта, находящейся на территории Сосновоборского городского округа (дале</w:t>
      </w:r>
      <w:proofErr w:type="gramStart"/>
      <w:r w:rsidRPr="00242574">
        <w:rPr>
          <w:sz w:val="24"/>
          <w:szCs w:val="24"/>
        </w:rPr>
        <w:t>е-</w:t>
      </w:r>
      <w:proofErr w:type="gramEnd"/>
      <w:r w:rsidRPr="00242574">
        <w:rPr>
          <w:sz w:val="24"/>
          <w:szCs w:val="24"/>
        </w:rPr>
        <w:t xml:space="preserve"> жилое помещение), осуществляется в следующем порядке: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</w:p>
    <w:p w:rsidR="00242574" w:rsidRPr="00242574" w:rsidRDefault="00242574" w:rsidP="00242574">
      <w:pPr>
        <w:jc w:val="both"/>
        <w:rPr>
          <w:sz w:val="24"/>
          <w:szCs w:val="24"/>
        </w:rPr>
      </w:pPr>
      <w:proofErr w:type="gramStart"/>
      <w:r w:rsidRPr="00242574">
        <w:rPr>
          <w:sz w:val="24"/>
          <w:szCs w:val="24"/>
        </w:rPr>
        <w:t xml:space="preserve">- производится сбор информации о наличии и ценовом предложении на рынке недвижимости жилых помещений, путем направления запросов в агентства недвижимости, осуществляющих риэлтерскую деятельность на территории муниципального образования </w:t>
      </w:r>
      <w:proofErr w:type="spellStart"/>
      <w:r w:rsidRPr="00242574">
        <w:rPr>
          <w:sz w:val="24"/>
          <w:szCs w:val="24"/>
        </w:rPr>
        <w:t>Сосновоборский</w:t>
      </w:r>
      <w:proofErr w:type="spellEnd"/>
      <w:r w:rsidRPr="00242574">
        <w:rPr>
          <w:sz w:val="24"/>
          <w:szCs w:val="24"/>
        </w:rPr>
        <w:t xml:space="preserve"> городской округ Ленинградской, в строительные компании, осуществляющие строительство жилых многоквартирных домов на территории муниципального образования </w:t>
      </w:r>
      <w:proofErr w:type="spellStart"/>
      <w:r w:rsidRPr="00242574">
        <w:rPr>
          <w:sz w:val="24"/>
          <w:szCs w:val="24"/>
        </w:rPr>
        <w:t>Сосновоборский</w:t>
      </w:r>
      <w:proofErr w:type="spellEnd"/>
      <w:r w:rsidRPr="00242574">
        <w:rPr>
          <w:sz w:val="24"/>
          <w:szCs w:val="24"/>
        </w:rPr>
        <w:t xml:space="preserve"> городской округ Ленинградской области, а также входом в интернет-сервисы, размещающие объявления о продаже недвижимости;</w:t>
      </w:r>
      <w:proofErr w:type="gramEnd"/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lastRenderedPageBreak/>
        <w:t xml:space="preserve">- производится обработка и анализ поступившей информации (ценовых предложений), с целью определения наличия жилых помещений и показателя средней рыночной стоимости одного квадратного метра общей площади жилого помещения на территории муниципального образования </w:t>
      </w:r>
      <w:proofErr w:type="spellStart"/>
      <w:r w:rsidRPr="00242574">
        <w:rPr>
          <w:sz w:val="24"/>
          <w:szCs w:val="24"/>
        </w:rPr>
        <w:t>Сосновоборский</w:t>
      </w:r>
      <w:proofErr w:type="spellEnd"/>
      <w:r w:rsidRPr="00242574">
        <w:rPr>
          <w:sz w:val="24"/>
          <w:szCs w:val="24"/>
        </w:rPr>
        <w:t xml:space="preserve"> городской округ Ленинградской области на квартал, следующий за расчетным кварталом в текущем году.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 - показатель </w:t>
      </w:r>
      <w:proofErr w:type="gramStart"/>
      <w:r w:rsidRPr="00242574">
        <w:rPr>
          <w:sz w:val="24"/>
          <w:szCs w:val="24"/>
        </w:rPr>
        <w:t>расчета средней рыночной стоимости одного квадратного метра общей площади жилого помещения</w:t>
      </w:r>
      <w:proofErr w:type="gramEnd"/>
      <w:r w:rsidRPr="00242574">
        <w:rPr>
          <w:sz w:val="24"/>
          <w:szCs w:val="24"/>
        </w:rPr>
        <w:t xml:space="preserve"> на территории муниципального образования </w:t>
      </w:r>
      <w:proofErr w:type="spellStart"/>
      <w:r w:rsidRPr="00242574">
        <w:rPr>
          <w:sz w:val="24"/>
          <w:szCs w:val="24"/>
        </w:rPr>
        <w:t>Сосновоборский</w:t>
      </w:r>
      <w:proofErr w:type="spellEnd"/>
      <w:r w:rsidRPr="00242574">
        <w:rPr>
          <w:sz w:val="24"/>
          <w:szCs w:val="24"/>
        </w:rPr>
        <w:t xml:space="preserve"> городской округ Ленинградской области (отношение суммы ценового предложения к их количеству) определятся по формуле: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</w:p>
    <w:p w:rsidR="00242574" w:rsidRPr="00242574" w:rsidRDefault="00242574" w:rsidP="00242574">
      <w:pPr>
        <w:jc w:val="both"/>
        <w:rPr>
          <w:sz w:val="24"/>
          <w:szCs w:val="24"/>
        </w:rPr>
      </w:pPr>
      <w:proofErr w:type="spellStart"/>
      <w:r w:rsidRPr="00242574">
        <w:rPr>
          <w:sz w:val="24"/>
          <w:szCs w:val="24"/>
        </w:rPr>
        <w:t>РПСс</w:t>
      </w:r>
      <w:proofErr w:type="spellEnd"/>
      <w:r w:rsidRPr="00242574">
        <w:rPr>
          <w:sz w:val="24"/>
          <w:szCs w:val="24"/>
        </w:rPr>
        <w:t xml:space="preserve"> = (СЦТЖ1 + СЦТЖ2 + …)</w:t>
      </w:r>
      <w:proofErr w:type="gramStart"/>
      <w:r w:rsidRPr="00242574">
        <w:rPr>
          <w:sz w:val="24"/>
          <w:szCs w:val="24"/>
        </w:rPr>
        <w:t xml:space="preserve"> :</w:t>
      </w:r>
      <w:proofErr w:type="gramEnd"/>
      <w:r w:rsidRPr="00242574">
        <w:rPr>
          <w:sz w:val="24"/>
          <w:szCs w:val="24"/>
        </w:rPr>
        <w:t xml:space="preserve"> К,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где СЦТЖ – средняя цена стоимости одного квадратного метра общей площади типового жилого помещения на рынке недвижимости на территории муниципального образования </w:t>
      </w:r>
      <w:proofErr w:type="spellStart"/>
      <w:r w:rsidRPr="00242574">
        <w:rPr>
          <w:sz w:val="24"/>
          <w:szCs w:val="24"/>
        </w:rPr>
        <w:t>Сосновоборский</w:t>
      </w:r>
      <w:proofErr w:type="spellEnd"/>
      <w:r w:rsidRPr="00242574">
        <w:rPr>
          <w:sz w:val="24"/>
          <w:szCs w:val="24"/>
        </w:rPr>
        <w:t xml:space="preserve"> городской округ Ленинградской области;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  <w:proofErr w:type="gramStart"/>
      <w:r w:rsidRPr="00242574">
        <w:rPr>
          <w:sz w:val="24"/>
          <w:szCs w:val="24"/>
        </w:rPr>
        <w:t>К-</w:t>
      </w:r>
      <w:proofErr w:type="gramEnd"/>
      <w:r w:rsidRPr="00242574">
        <w:rPr>
          <w:sz w:val="24"/>
          <w:szCs w:val="24"/>
        </w:rPr>
        <w:t xml:space="preserve"> количество ценовых предложений.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</w:p>
    <w:p w:rsidR="00242574" w:rsidRPr="00242574" w:rsidRDefault="00242574" w:rsidP="00242574">
      <w:pPr>
        <w:jc w:val="center"/>
        <w:rPr>
          <w:sz w:val="24"/>
          <w:szCs w:val="24"/>
        </w:rPr>
      </w:pPr>
      <w:r w:rsidRPr="00242574">
        <w:rPr>
          <w:sz w:val="24"/>
          <w:szCs w:val="24"/>
        </w:rPr>
        <w:t xml:space="preserve">3. Заключительные положения </w:t>
      </w:r>
    </w:p>
    <w:p w:rsidR="00242574" w:rsidRPr="00242574" w:rsidRDefault="00242574" w:rsidP="00242574">
      <w:pPr>
        <w:jc w:val="center"/>
        <w:rPr>
          <w:sz w:val="24"/>
          <w:szCs w:val="24"/>
        </w:rPr>
      </w:pPr>
    </w:p>
    <w:p w:rsidR="00242574" w:rsidRPr="00242574" w:rsidRDefault="00242574" w:rsidP="00242574">
      <w:pPr>
        <w:jc w:val="both"/>
        <w:rPr>
          <w:sz w:val="24"/>
          <w:szCs w:val="24"/>
        </w:rPr>
      </w:pPr>
      <w:r w:rsidRPr="00242574">
        <w:rPr>
          <w:sz w:val="24"/>
          <w:szCs w:val="24"/>
        </w:rPr>
        <w:t xml:space="preserve">               </w:t>
      </w:r>
      <w:proofErr w:type="gramStart"/>
      <w:r w:rsidRPr="00242574">
        <w:rPr>
          <w:sz w:val="24"/>
          <w:szCs w:val="24"/>
        </w:rPr>
        <w:t xml:space="preserve">Показатель средней рыночной стоимости одного квадратного метра общей площади жилого помещения на территории муниципального образования </w:t>
      </w:r>
      <w:proofErr w:type="spellStart"/>
      <w:r w:rsidRPr="00242574">
        <w:rPr>
          <w:sz w:val="24"/>
          <w:szCs w:val="24"/>
        </w:rPr>
        <w:t>Сосновоборский</w:t>
      </w:r>
      <w:proofErr w:type="spellEnd"/>
      <w:r w:rsidRPr="00242574">
        <w:rPr>
          <w:sz w:val="24"/>
          <w:szCs w:val="24"/>
        </w:rPr>
        <w:t xml:space="preserve"> городской округ Ленинградской области, определенный по результатам мониторинга поступившей информации (ценовых предложений), утверждается постановлением главы Сосновоборского городского округа ежеквартально и применяется для осуществления государственных полномочий по обеспечению однократно благоустроенными жилыми помещениями детей-сирот и детей, оставшихся без попечения родителей, лиц из числа детей-сирот и детей</w:t>
      </w:r>
      <w:proofErr w:type="gramEnd"/>
      <w:r w:rsidRPr="00242574">
        <w:rPr>
          <w:sz w:val="24"/>
          <w:szCs w:val="24"/>
        </w:rPr>
        <w:t xml:space="preserve">, </w:t>
      </w:r>
      <w:proofErr w:type="gramStart"/>
      <w:r w:rsidRPr="00242574">
        <w:rPr>
          <w:sz w:val="24"/>
          <w:szCs w:val="24"/>
        </w:rPr>
        <w:t xml:space="preserve">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оставшимся без попечения родителей, и достигли возраста 23 лет, в части  приобретения в собственность муниципального образования </w:t>
      </w:r>
      <w:proofErr w:type="spellStart"/>
      <w:r w:rsidRPr="00242574">
        <w:rPr>
          <w:sz w:val="24"/>
          <w:szCs w:val="24"/>
        </w:rPr>
        <w:t>Сосновоборский</w:t>
      </w:r>
      <w:proofErr w:type="spellEnd"/>
      <w:r w:rsidRPr="00242574">
        <w:rPr>
          <w:sz w:val="24"/>
          <w:szCs w:val="24"/>
        </w:rPr>
        <w:t xml:space="preserve"> городской округ Ленинградской области  жилых помещений, с целью формирования специализированного жилищного фонда муниципального образования </w:t>
      </w:r>
      <w:proofErr w:type="spellStart"/>
      <w:r w:rsidRPr="00242574">
        <w:rPr>
          <w:sz w:val="24"/>
          <w:szCs w:val="24"/>
        </w:rPr>
        <w:t>Сосновоборский</w:t>
      </w:r>
      <w:proofErr w:type="spellEnd"/>
      <w:r w:rsidRPr="00242574">
        <w:rPr>
          <w:sz w:val="24"/>
          <w:szCs w:val="24"/>
        </w:rPr>
        <w:t xml:space="preserve"> городской округ Ленинградской области для детей-сирот</w:t>
      </w:r>
      <w:proofErr w:type="gramEnd"/>
      <w:r w:rsidRPr="00242574">
        <w:rPr>
          <w:sz w:val="24"/>
          <w:szCs w:val="24"/>
        </w:rPr>
        <w:t xml:space="preserve"> и детей, оставшихся без попечения родителей, лиц из числа детей-сирот и детей, оставшихся без попечения родителей.</w:t>
      </w:r>
    </w:p>
    <w:p w:rsidR="00242574" w:rsidRPr="00242574" w:rsidRDefault="00242574" w:rsidP="00242574">
      <w:pPr>
        <w:jc w:val="both"/>
        <w:rPr>
          <w:sz w:val="24"/>
          <w:szCs w:val="24"/>
        </w:rPr>
      </w:pPr>
    </w:p>
    <w:p w:rsidR="00242574" w:rsidRPr="00242574" w:rsidRDefault="00242574" w:rsidP="00242574">
      <w:pPr>
        <w:jc w:val="both"/>
        <w:rPr>
          <w:sz w:val="24"/>
          <w:szCs w:val="24"/>
        </w:rPr>
      </w:pPr>
    </w:p>
    <w:p w:rsidR="00242574" w:rsidRPr="00242574" w:rsidRDefault="00242574" w:rsidP="00242574">
      <w:pPr>
        <w:jc w:val="both"/>
        <w:rPr>
          <w:sz w:val="24"/>
          <w:szCs w:val="24"/>
        </w:rPr>
      </w:pPr>
    </w:p>
    <w:p w:rsidR="00242574" w:rsidRPr="00242574" w:rsidRDefault="00242574" w:rsidP="00242574">
      <w:pPr>
        <w:jc w:val="both"/>
        <w:rPr>
          <w:sz w:val="24"/>
          <w:szCs w:val="24"/>
        </w:rPr>
      </w:pPr>
    </w:p>
    <w:p w:rsidR="00242574" w:rsidRPr="00242574" w:rsidRDefault="00242574" w:rsidP="00242574">
      <w:pPr>
        <w:jc w:val="both"/>
        <w:rPr>
          <w:sz w:val="24"/>
          <w:szCs w:val="24"/>
        </w:rPr>
      </w:pPr>
    </w:p>
    <w:p w:rsidR="00242574" w:rsidRPr="00242574" w:rsidRDefault="00242574" w:rsidP="00242574">
      <w:pPr>
        <w:jc w:val="both"/>
        <w:rPr>
          <w:sz w:val="24"/>
          <w:szCs w:val="24"/>
        </w:rPr>
      </w:pPr>
    </w:p>
    <w:p w:rsidR="00762166" w:rsidRPr="00242574" w:rsidRDefault="00762166" w:rsidP="00762166">
      <w:pPr>
        <w:jc w:val="both"/>
        <w:rPr>
          <w:sz w:val="24"/>
          <w:szCs w:val="24"/>
        </w:rPr>
      </w:pPr>
    </w:p>
    <w:p w:rsidR="00762166" w:rsidRPr="00242574" w:rsidRDefault="00762166" w:rsidP="00762166">
      <w:pPr>
        <w:jc w:val="both"/>
        <w:rPr>
          <w:sz w:val="24"/>
          <w:szCs w:val="24"/>
        </w:rPr>
      </w:pPr>
    </w:p>
    <w:p w:rsidR="00762166" w:rsidRPr="00242574" w:rsidRDefault="00762166" w:rsidP="00762166">
      <w:pPr>
        <w:jc w:val="both"/>
        <w:rPr>
          <w:sz w:val="24"/>
          <w:szCs w:val="24"/>
        </w:rPr>
      </w:pPr>
    </w:p>
    <w:p w:rsidR="00762166" w:rsidRPr="00242574" w:rsidRDefault="00762166" w:rsidP="00762166">
      <w:pPr>
        <w:jc w:val="both"/>
        <w:rPr>
          <w:sz w:val="24"/>
          <w:szCs w:val="24"/>
        </w:rPr>
      </w:pPr>
    </w:p>
    <w:p w:rsidR="00762166" w:rsidRPr="00242574" w:rsidRDefault="00762166" w:rsidP="00762166">
      <w:pPr>
        <w:jc w:val="both"/>
        <w:rPr>
          <w:sz w:val="24"/>
          <w:szCs w:val="24"/>
        </w:rPr>
      </w:pPr>
    </w:p>
    <w:p w:rsidR="00762166" w:rsidRPr="00242574" w:rsidRDefault="00762166" w:rsidP="00762166">
      <w:pPr>
        <w:jc w:val="both"/>
        <w:rPr>
          <w:sz w:val="24"/>
          <w:szCs w:val="24"/>
        </w:rPr>
      </w:pPr>
    </w:p>
    <w:sectPr w:rsidR="00762166" w:rsidRPr="00242574" w:rsidSect="002425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5F" w:rsidRDefault="00034E5F" w:rsidP="00762166">
      <w:r>
        <w:separator/>
      </w:r>
    </w:p>
  </w:endnote>
  <w:endnote w:type="continuationSeparator" w:id="0">
    <w:p w:rsidR="00034E5F" w:rsidRDefault="00034E5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8E" w:rsidRDefault="00C431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8E" w:rsidRDefault="00C4318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8E" w:rsidRDefault="00C431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5F" w:rsidRDefault="00034E5F" w:rsidP="00762166">
      <w:r>
        <w:separator/>
      </w:r>
    </w:p>
  </w:footnote>
  <w:footnote w:type="continuationSeparator" w:id="0">
    <w:p w:rsidR="00034E5F" w:rsidRDefault="00034E5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8E" w:rsidRDefault="00C43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8E" w:rsidRDefault="00C431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D2910B3"/>
    <w:multiLevelType w:val="hybridMultilevel"/>
    <w:tmpl w:val="97DC660A"/>
    <w:lvl w:ilvl="0" w:tplc="F0B87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f4f8c26-b6d7-4807-abfd-060fb252486f"/>
  </w:docVars>
  <w:rsids>
    <w:rsidRoot w:val="005319B5"/>
    <w:rsid w:val="000216DC"/>
    <w:rsid w:val="00024F94"/>
    <w:rsid w:val="00034E5F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574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19B5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94B36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AF2DF2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4318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257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257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492996a0-c3dd-4470-9a9a-e9491314392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A4D80-97A5-42FA-BD07-8C66415A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492996a0-c3dd-4470-9a9a-e94913143929.dot</Template>
  <TotalTime>2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2025-11-20T12:17:00Z</cp:lastPrinted>
  <dcterms:created xsi:type="dcterms:W3CDTF">2025-11-21T13:27:00Z</dcterms:created>
  <dcterms:modified xsi:type="dcterms:W3CDTF">2025-11-21T13:34:00Z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7f4f8c26-b6d7-4807-abfd-060fb252486f</vt:lpwstr>
  </property>
</Properties>
</file>