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D05299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D05299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PA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RqEyvXEFACq1tSE3elIvZqPpF4eUrlqi9jwqfD0bCMtCRPIQEhbOAP+u/6gZYMjB61im&#10;U2O7QAkFQKfYjfO9G/zkEYWPk+l0Ps8mGFHYm44nkZ8Ut1Bjnf/AdYfCpMQSVEdqctw4H6SQ4gYJ&#10;Jym9FlLGdkuF+hKPJnmaxginpWBhN+Cc3e8qadGRBMfE53rwA8zqg2KRreWErRRDPlZBgctxoHcd&#10;RpLDnYBJxHki5J9xoFqqoAOqAHlcZxcrfZ2n89VsNcsH+Wi6GuRpXQ/er6t8MF1n7yb1uK6qOvsW&#10;UsryohWMcRWyutk6y//ONtcLdjHk3dj3+iWP7LHQIPb2jqKjDULnLx7aaXbe2tCT4AhwcgRfb1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sSSjw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2830DC">
        <w:rPr>
          <w:sz w:val="24"/>
        </w:rPr>
        <w:t>13/08/2020 № 1608</w:t>
      </w:r>
    </w:p>
    <w:p w:rsidR="00513784" w:rsidRPr="00513784" w:rsidRDefault="00513784" w:rsidP="00513784">
      <w:pPr>
        <w:pStyle w:val="a7"/>
        <w:tabs>
          <w:tab w:val="left" w:pos="5387"/>
          <w:tab w:val="left" w:pos="5670"/>
          <w:tab w:val="left" w:pos="5954"/>
          <w:tab w:val="left" w:pos="6379"/>
          <w:tab w:val="left" w:pos="8364"/>
        </w:tabs>
        <w:ind w:right="3728" w:firstLine="0"/>
        <w:rPr>
          <w:sz w:val="10"/>
          <w:szCs w:val="10"/>
        </w:rPr>
      </w:pPr>
    </w:p>
    <w:p w:rsidR="00513784" w:rsidRPr="00CD25E2" w:rsidRDefault="00513784" w:rsidP="00513784">
      <w:pPr>
        <w:pStyle w:val="a7"/>
        <w:tabs>
          <w:tab w:val="left" w:pos="5387"/>
          <w:tab w:val="left" w:pos="5670"/>
          <w:tab w:val="left" w:pos="5954"/>
          <w:tab w:val="left" w:pos="6379"/>
          <w:tab w:val="left" w:pos="8364"/>
        </w:tabs>
        <w:ind w:right="3728" w:firstLine="0"/>
      </w:pPr>
      <w:r w:rsidRPr="00CD25E2">
        <w:t xml:space="preserve">О </w:t>
      </w:r>
      <w:r>
        <w:t>внесении изменений в Положение</w:t>
      </w:r>
      <w:r w:rsidRPr="00CD25E2">
        <w:t xml:space="preserve"> о порядке предоставления отсрочки и рассрочки по внесению платежей, администрируемых КУМИ </w:t>
      </w:r>
      <w:proofErr w:type="spellStart"/>
      <w:r w:rsidRPr="00CD25E2">
        <w:t>Сосновоборского</w:t>
      </w:r>
      <w:proofErr w:type="spellEnd"/>
      <w:r w:rsidRPr="00CD25E2">
        <w:t xml:space="preserve"> городского округа</w:t>
      </w:r>
    </w:p>
    <w:p w:rsidR="00513784" w:rsidRDefault="00513784" w:rsidP="00513784">
      <w:pPr>
        <w:pStyle w:val="a7"/>
      </w:pPr>
    </w:p>
    <w:p w:rsidR="00513784" w:rsidRDefault="00513784" w:rsidP="00513784">
      <w:pPr>
        <w:pStyle w:val="a7"/>
      </w:pPr>
    </w:p>
    <w:p w:rsidR="00513784" w:rsidRPr="00855385" w:rsidRDefault="00513784" w:rsidP="00513784">
      <w:pPr>
        <w:pStyle w:val="a7"/>
      </w:pPr>
    </w:p>
    <w:p w:rsidR="00513784" w:rsidRPr="00E3693C" w:rsidRDefault="00513784" w:rsidP="00513784">
      <w:pPr>
        <w:pStyle w:val="a7"/>
        <w:ind w:firstLine="567"/>
        <w:rPr>
          <w:szCs w:val="24"/>
        </w:rPr>
      </w:pPr>
      <w:proofErr w:type="gramStart"/>
      <w:r>
        <w:t>В соответствии со ст.1</w:t>
      </w:r>
      <w:r w:rsidRPr="00CD25E2">
        <w:t xml:space="preserve">6 Федерального </w:t>
      </w:r>
      <w:r w:rsidRPr="00A46945">
        <w:t>закона</w:t>
      </w:r>
      <w:r>
        <w:t xml:space="preserve"> от 06.10.2003 №</w:t>
      </w:r>
      <w:r w:rsidRPr="00CD25E2">
        <w:t xml:space="preserve"> 131-ФЗ </w:t>
      </w:r>
      <w:r>
        <w:t xml:space="preserve">                     </w:t>
      </w:r>
      <w:r w:rsidRPr="00CD25E2">
        <w:t xml:space="preserve">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образования </w:t>
      </w:r>
      <w:proofErr w:type="spellStart"/>
      <w:r w:rsidRPr="00E3693C">
        <w:rPr>
          <w:szCs w:val="24"/>
        </w:rPr>
        <w:t>Сосновоборский</w:t>
      </w:r>
      <w:proofErr w:type="spellEnd"/>
      <w:r w:rsidRPr="00E3693C">
        <w:rPr>
          <w:szCs w:val="24"/>
        </w:rPr>
        <w:t xml:space="preserve"> городской округ Ленинградской области, утвержденным Решением </w:t>
      </w:r>
      <w:r>
        <w:rPr>
          <w:szCs w:val="24"/>
        </w:rPr>
        <w:t>собрания представителей</w:t>
      </w:r>
      <w:r w:rsidRPr="00E3693C">
        <w:rPr>
          <w:szCs w:val="24"/>
        </w:rPr>
        <w:t xml:space="preserve"> </w:t>
      </w:r>
      <w:r>
        <w:rPr>
          <w:szCs w:val="24"/>
        </w:rPr>
        <w:t xml:space="preserve">                       </w:t>
      </w:r>
      <w:r w:rsidRPr="00E3693C">
        <w:rPr>
          <w:szCs w:val="24"/>
        </w:rPr>
        <w:t>от 18.09.2001 № 96 (с изменениями), Порядк</w:t>
      </w:r>
      <w:r>
        <w:rPr>
          <w:szCs w:val="24"/>
        </w:rPr>
        <w:t>ом</w:t>
      </w:r>
      <w:r w:rsidRPr="00E3693C">
        <w:rPr>
          <w:szCs w:val="24"/>
        </w:rPr>
        <w:t xml:space="preserve"> определения размера арендной платы при аренде объектов муниципального нежилого фонда и движимого муниципального имущества</w:t>
      </w:r>
      <w:r>
        <w:rPr>
          <w:szCs w:val="24"/>
        </w:rPr>
        <w:t>, утвержденным</w:t>
      </w:r>
      <w:r w:rsidRPr="00E3693C">
        <w:rPr>
          <w:szCs w:val="24"/>
        </w:rPr>
        <w:t xml:space="preserve"> </w:t>
      </w:r>
      <w:r>
        <w:rPr>
          <w:szCs w:val="24"/>
        </w:rPr>
        <w:t>р</w:t>
      </w:r>
      <w:r w:rsidRPr="00E3693C">
        <w:rPr>
          <w:szCs w:val="24"/>
        </w:rPr>
        <w:t>ешением</w:t>
      </w:r>
      <w:proofErr w:type="gramEnd"/>
      <w:r w:rsidRPr="00E3693C">
        <w:rPr>
          <w:szCs w:val="24"/>
        </w:rPr>
        <w:t xml:space="preserve"> </w:t>
      </w:r>
      <w:proofErr w:type="gramStart"/>
      <w:r w:rsidRPr="00E3693C">
        <w:rPr>
          <w:szCs w:val="24"/>
        </w:rPr>
        <w:t xml:space="preserve">совета депутатов </w:t>
      </w:r>
      <w:proofErr w:type="spellStart"/>
      <w:r w:rsidRPr="00E3693C">
        <w:rPr>
          <w:szCs w:val="24"/>
        </w:rPr>
        <w:t>Сосновоборского</w:t>
      </w:r>
      <w:proofErr w:type="spellEnd"/>
      <w:r w:rsidRPr="00E3693C">
        <w:rPr>
          <w:szCs w:val="24"/>
        </w:rPr>
        <w:t xml:space="preserve"> городского округа от 27.02.2006 № 30 (с изменениями), Порядк</w:t>
      </w:r>
      <w:r>
        <w:rPr>
          <w:szCs w:val="24"/>
        </w:rPr>
        <w:t>ом</w:t>
      </w:r>
      <w:r w:rsidRPr="00E3693C">
        <w:rPr>
          <w:szCs w:val="24"/>
        </w:rPr>
        <w:t xml:space="preserve"> определения</w:t>
      </w:r>
      <w:r w:rsidR="00D0529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975995</wp:posOffset>
                </wp:positionV>
                <wp:extent cx="5029835" cy="635"/>
                <wp:effectExtent l="3810" t="4445" r="0" b="44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tYAIAAA0FAAAOAAAAZHJzL2Uyb0RvYy54bWysVE1v2zAMvQ/YfxB0dy27ShobdYo1jnfp&#10;tgDtfoBiybEwWzIkNU4w7L+PUj7adIcNxXwQLIp8fCSfdHu36zu0FcZKrQqcXBGMhKo1l2pT4O9P&#10;VTTDyDqmOOu0EgXeC4vv5h8/3I5DLlLd6o4LgwBE2XwcCtw6N+RxbOtW9Mxe6UEoOGy06ZmDrdnE&#10;3LAR0PsuTgmZxqM2fDC6FtaCtTwc4nnAbxpRu29NY4VDXYGBmwurCevar/H8luUbw4ZW1kca7B0s&#10;eiYVJD1Dlcwx9GzkH1C9rI22unFXte5j3TSyFqEGqCYhb6p5bNkgQi3QHDuc22T/H2z9dbsySPIC&#10;pxgp1sOIHqQSiPrOjIPNwWGhVsbXVu/U4/Cg6x8WKb1omdqIwPBpP0BY4iPiixC/sQPgr8cvmoMP&#10;e3Y6tGnXmN5DQgPQLkxjf56G2DlUg3FC0mx2PcGohrMp/Hh8lp9CB2PdZ6F75H8K3AHrAM22D9Yd&#10;XE8uPpPSlew6sLO8UxcGwDxYIDGE+jNPIUzvZ0ay5Ww5oxFNp8uIkrKMPlULGk2r5GZSXpeLRZn8&#10;8nkTmreSc6F8mpOSEvpvkzpq+qCBs5bOlONL9NAGoPiGaZJScp9mUTWd3US0opMouyGziCTZfTYl&#10;NKNldck0DPpw9SDBe5miEbQzoYSE7lvdSe5b4MlZs1kvOoO2zN++8B2HeOFm9LPiYTKtYHypOHJB&#10;UQpeDOzhbY9RJ+B9gZ/g55js/u73qm2+1Je2wcRPsw6C9Ro9qH2t+X5lvHq8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AePCitYAIAAA0FAAAOAAAAAAAAAAAAAAAAAC4CAABkcnMvZTJvRG9j&#10;LnhtbFBLAQItABQABgAIAAAAIQBESX1o3AAAAAsBAAAPAAAAAAAAAAAAAAAAALoEAABkcnMvZG93&#10;bnJldi54bWxQSwUGAAAAAAQABADzAAAAwwUAAAAA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3693C">
        <w:rPr>
          <w:szCs w:val="24"/>
        </w:rPr>
        <w:t xml:space="preserve"> размера арендной платы за земли, находящиеся в собственности муниципального образования </w:t>
      </w:r>
      <w:proofErr w:type="spellStart"/>
      <w:r w:rsidRPr="00E3693C">
        <w:rPr>
          <w:szCs w:val="24"/>
        </w:rPr>
        <w:t>Сосновоборский</w:t>
      </w:r>
      <w:proofErr w:type="spellEnd"/>
      <w:r w:rsidRPr="00E3693C">
        <w:rPr>
          <w:szCs w:val="24"/>
        </w:rPr>
        <w:t xml:space="preserve"> городской округ Ленинградской области</w:t>
      </w:r>
      <w:r>
        <w:rPr>
          <w:szCs w:val="24"/>
        </w:rPr>
        <w:t>, утвержденным</w:t>
      </w:r>
      <w:r w:rsidRPr="00E3693C">
        <w:rPr>
          <w:szCs w:val="24"/>
        </w:rPr>
        <w:t xml:space="preserve"> </w:t>
      </w:r>
      <w:r>
        <w:rPr>
          <w:szCs w:val="24"/>
        </w:rPr>
        <w:t>р</w:t>
      </w:r>
      <w:r w:rsidRPr="00E3693C">
        <w:rPr>
          <w:szCs w:val="24"/>
        </w:rPr>
        <w:t xml:space="preserve">ешением совета депутатов </w:t>
      </w:r>
      <w:proofErr w:type="spellStart"/>
      <w:r w:rsidRPr="00E3693C">
        <w:rPr>
          <w:szCs w:val="24"/>
        </w:rPr>
        <w:t>Сосновоборского</w:t>
      </w:r>
      <w:proofErr w:type="spellEnd"/>
      <w:r w:rsidRPr="00E3693C">
        <w:rPr>
          <w:szCs w:val="24"/>
        </w:rPr>
        <w:t xml:space="preserve"> городского округа от 26.02.2008 № 21 </w:t>
      </w:r>
      <w:r>
        <w:rPr>
          <w:szCs w:val="24"/>
        </w:rPr>
        <w:t xml:space="preserve">                               </w:t>
      </w:r>
      <w:r w:rsidRPr="00E3693C">
        <w:rPr>
          <w:szCs w:val="24"/>
        </w:rPr>
        <w:t>(с изменениями),</w:t>
      </w:r>
      <w:r>
        <w:rPr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решением </w:t>
      </w:r>
      <w:r>
        <w:rPr>
          <w:bCs/>
          <w:szCs w:val="24"/>
        </w:rPr>
        <w:t xml:space="preserve">совета депутатов </w:t>
      </w:r>
      <w:proofErr w:type="spellStart"/>
      <w:r>
        <w:rPr>
          <w:bCs/>
          <w:szCs w:val="24"/>
        </w:rPr>
        <w:t>Сосновоборского</w:t>
      </w:r>
      <w:proofErr w:type="spellEnd"/>
      <w:r>
        <w:rPr>
          <w:bCs/>
          <w:szCs w:val="24"/>
        </w:rPr>
        <w:t xml:space="preserve"> городского округа </w:t>
      </w:r>
      <w:r w:rsidRPr="0032369D">
        <w:rPr>
          <w:bCs/>
          <w:szCs w:val="24"/>
        </w:rPr>
        <w:t>от 26.06.2020 № 83</w:t>
      </w:r>
      <w:r w:rsidRPr="0032369D">
        <w:rPr>
          <w:szCs w:val="24"/>
        </w:rPr>
        <w:t xml:space="preserve"> </w:t>
      </w:r>
      <w:r>
        <w:rPr>
          <w:szCs w:val="24"/>
        </w:rPr>
        <w:t>«</w:t>
      </w:r>
      <w:r w:rsidRPr="0032369D">
        <w:rPr>
          <w:szCs w:val="24"/>
        </w:rPr>
        <w:t>Об освобождении от арендной платы и начислении пени</w:t>
      </w:r>
      <w:r>
        <w:rPr>
          <w:szCs w:val="24"/>
        </w:rPr>
        <w:t>»</w:t>
      </w:r>
      <w:r w:rsidRPr="00E3693C">
        <w:rPr>
          <w:szCs w:val="24"/>
        </w:rPr>
        <w:t xml:space="preserve"> администрация </w:t>
      </w:r>
      <w:proofErr w:type="spellStart"/>
      <w:r w:rsidRPr="00E3693C">
        <w:rPr>
          <w:szCs w:val="24"/>
        </w:rPr>
        <w:t>Сосновоборского</w:t>
      </w:r>
      <w:proofErr w:type="spellEnd"/>
      <w:r w:rsidRPr="00E3693C">
        <w:rPr>
          <w:szCs w:val="24"/>
        </w:rPr>
        <w:t xml:space="preserve"> городского округа</w:t>
      </w:r>
      <w:proofErr w:type="gramEnd"/>
      <w:r w:rsidRPr="00E3693C">
        <w:rPr>
          <w:szCs w:val="24"/>
        </w:rPr>
        <w:t xml:space="preserve"> </w:t>
      </w:r>
      <w:proofErr w:type="gramStart"/>
      <w:r w:rsidRPr="008964FD">
        <w:rPr>
          <w:b/>
          <w:szCs w:val="24"/>
        </w:rPr>
        <w:t>п</w:t>
      </w:r>
      <w:proofErr w:type="gramEnd"/>
      <w:r w:rsidRPr="008964FD">
        <w:rPr>
          <w:b/>
          <w:szCs w:val="24"/>
        </w:rPr>
        <w:t xml:space="preserve"> о с т а н о в л я е т</w:t>
      </w:r>
      <w:r w:rsidRPr="00E3693C">
        <w:rPr>
          <w:szCs w:val="24"/>
        </w:rPr>
        <w:t>:</w:t>
      </w:r>
    </w:p>
    <w:p w:rsidR="00513784" w:rsidRPr="00E3693C" w:rsidRDefault="00513784" w:rsidP="00513784">
      <w:pPr>
        <w:pStyle w:val="a7"/>
        <w:ind w:firstLine="567"/>
        <w:rPr>
          <w:szCs w:val="24"/>
        </w:rPr>
      </w:pPr>
    </w:p>
    <w:p w:rsidR="00513784" w:rsidRPr="00E90CAF" w:rsidRDefault="00513784" w:rsidP="00513784">
      <w:pPr>
        <w:pStyle w:val="a9"/>
        <w:numPr>
          <w:ilvl w:val="0"/>
          <w:numId w:val="2"/>
        </w:numPr>
        <w:ind w:left="0" w:firstLine="567"/>
      </w:pPr>
      <w:r>
        <w:t>Внести в Положение</w:t>
      </w:r>
      <w:r w:rsidRPr="00CD25E2">
        <w:t xml:space="preserve"> о порядке предоставления отсрочки и рассрочки по внесению платежей, администрируемых КУМИ </w:t>
      </w:r>
      <w:proofErr w:type="spellStart"/>
      <w:r w:rsidRPr="00CD25E2">
        <w:t>Сосновоборского</w:t>
      </w:r>
      <w:proofErr w:type="spellEnd"/>
      <w:r w:rsidRPr="00CD25E2">
        <w:t xml:space="preserve"> городского округа</w:t>
      </w:r>
      <w:r>
        <w:t xml:space="preserve">, утвержденное постановлением администрации </w:t>
      </w:r>
      <w:proofErr w:type="spellStart"/>
      <w:r>
        <w:t>Сосновоборского</w:t>
      </w:r>
      <w:proofErr w:type="spellEnd"/>
      <w:r>
        <w:t xml:space="preserve"> городского округа</w:t>
      </w:r>
      <w:r w:rsidRPr="00E90CAF">
        <w:t xml:space="preserve"> от 10.01.2018 № 20 (с изменениями, внесенными</w:t>
      </w:r>
      <w:r>
        <w:t xml:space="preserve"> постановлениями администрации </w:t>
      </w:r>
      <w:r w:rsidRPr="00E90CAF">
        <w:t>от 27.01.2020 № 149 и от 04.03.2020 № 455</w:t>
      </w:r>
      <w:r>
        <w:t>), следующие изменения:</w:t>
      </w:r>
    </w:p>
    <w:p w:rsidR="00513784" w:rsidRDefault="00513784" w:rsidP="00513784">
      <w:pPr>
        <w:pStyle w:val="a9"/>
        <w:numPr>
          <w:ilvl w:val="1"/>
          <w:numId w:val="2"/>
        </w:numPr>
        <w:tabs>
          <w:tab w:val="left" w:pos="567"/>
        </w:tabs>
        <w:ind w:left="0" w:firstLine="567"/>
      </w:pPr>
      <w:r>
        <w:t>Абзац 4 пункта 1.1. Положения изложить в следующей редакции:</w:t>
      </w:r>
    </w:p>
    <w:p w:rsidR="00513784" w:rsidRDefault="00513784" w:rsidP="00513784">
      <w:pPr>
        <w:pStyle w:val="a9"/>
        <w:tabs>
          <w:tab w:val="left" w:pos="0"/>
        </w:tabs>
        <w:ind w:left="0" w:firstLine="567"/>
      </w:pPr>
      <w:r>
        <w:t>«</w:t>
      </w:r>
      <w:r w:rsidRPr="00D0381B">
        <w:t>Настоящее Положение устанавливает право, а не обязанность по предоставлению отсрочки или рассрочки, исходя из имуще</w:t>
      </w:r>
      <w:r>
        <w:t>ственного положения плательщика, за исключением случаев, указанных в разделе 8 Положения</w:t>
      </w:r>
      <w:proofErr w:type="gramStart"/>
      <w:r>
        <w:t>.»</w:t>
      </w:r>
      <w:proofErr w:type="gramEnd"/>
    </w:p>
    <w:p w:rsidR="00513784" w:rsidRDefault="00513784" w:rsidP="00513784">
      <w:pPr>
        <w:pStyle w:val="a9"/>
        <w:numPr>
          <w:ilvl w:val="1"/>
          <w:numId w:val="2"/>
        </w:numPr>
        <w:tabs>
          <w:tab w:val="left" w:pos="0"/>
        </w:tabs>
        <w:ind w:left="0" w:firstLine="567"/>
      </w:pPr>
      <w:r>
        <w:t>Дополнить пункт 1.1. Положения абзацем 5 следующего содержания:</w:t>
      </w:r>
    </w:p>
    <w:p w:rsidR="00513784" w:rsidRDefault="00513784" w:rsidP="00513784">
      <w:pPr>
        <w:pStyle w:val="a9"/>
        <w:tabs>
          <w:tab w:val="left" w:pos="0"/>
        </w:tabs>
        <w:ind w:left="0" w:firstLine="567"/>
      </w:pPr>
      <w:proofErr w:type="gramStart"/>
      <w:r>
        <w:t>«П</w:t>
      </w:r>
      <w:r w:rsidRPr="00E90CAF">
        <w:t>редоставлени</w:t>
      </w:r>
      <w:r>
        <w:t>е</w:t>
      </w:r>
      <w:r w:rsidRPr="00E90CAF">
        <w:t xml:space="preserve"> отсрочки и рассрочки</w:t>
      </w:r>
      <w:r>
        <w:t xml:space="preserve"> </w:t>
      </w:r>
      <w:r w:rsidRPr="00047965">
        <w:t>по договорам на право размещения нестационарных торговых объектов</w:t>
      </w:r>
      <w:r>
        <w:t xml:space="preserve"> и </w:t>
      </w:r>
      <w:r w:rsidRPr="00577AB7">
        <w:t>по договорам купли-продажи муниципального имущества, заключенным в соответствии с</w:t>
      </w:r>
      <w:r w:rsidRPr="00577AB7">
        <w:rPr>
          <w:rFonts w:eastAsia="Calibri"/>
          <w:lang w:eastAsia="en-US"/>
        </w:rPr>
        <w:t xml:space="preserve"> Федеральным законом от 22.07.2008</w:t>
      </w:r>
      <w:r>
        <w:rPr>
          <w:rFonts w:eastAsia="Calibri"/>
          <w:lang w:eastAsia="en-US"/>
        </w:rPr>
        <w:t xml:space="preserve">                    </w:t>
      </w:r>
      <w:r w:rsidRPr="00577AB7">
        <w:rPr>
          <w:rFonts w:eastAsia="Calibri"/>
          <w:lang w:eastAsia="en-US"/>
        </w:rPr>
        <w:t xml:space="preserve"> № 159-ФЗ</w:t>
      </w:r>
      <w:r w:rsidRPr="00577AB7">
        <w:t xml:space="preserve"> «</w:t>
      </w:r>
      <w:r w:rsidRPr="00577AB7">
        <w:rPr>
          <w:rFonts w:eastAsia="Calibri"/>
          <w:lang w:eastAsia="en-US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lang w:eastAsia="en-US"/>
        </w:rPr>
        <w:t xml:space="preserve"> (далее – Закон 159-ФЗ) </w:t>
      </w:r>
      <w:r>
        <w:rPr>
          <w:rFonts w:eastAsia="Calibri"/>
          <w:lang w:eastAsia="en-US"/>
        </w:rPr>
        <w:lastRenderedPageBreak/>
        <w:t>осуществляется</w:t>
      </w:r>
      <w:proofErr w:type="gramEnd"/>
      <w:r>
        <w:rPr>
          <w:rFonts w:eastAsia="Calibri"/>
          <w:lang w:eastAsia="en-US"/>
        </w:rPr>
        <w:t xml:space="preserve"> исключительно в случаях и в порядке, указанных в разделе 8 Положения</w:t>
      </w:r>
      <w:proofErr w:type="gramStart"/>
      <w:r>
        <w:rPr>
          <w:rFonts w:eastAsia="Calibri"/>
          <w:lang w:eastAsia="en-US"/>
        </w:rPr>
        <w:t>.»</w:t>
      </w:r>
      <w:proofErr w:type="gramEnd"/>
    </w:p>
    <w:p w:rsidR="00513784" w:rsidRDefault="00513784" w:rsidP="00513784">
      <w:pPr>
        <w:pStyle w:val="a9"/>
        <w:numPr>
          <w:ilvl w:val="1"/>
          <w:numId w:val="2"/>
        </w:numPr>
        <w:tabs>
          <w:tab w:val="left" w:pos="567"/>
        </w:tabs>
        <w:ind w:left="0" w:firstLine="567"/>
      </w:pPr>
      <w:r>
        <w:t>Абзац 1 пункта 1.3. Положения изложить в следующей редакции:</w:t>
      </w:r>
    </w:p>
    <w:p w:rsidR="00513784" w:rsidRDefault="00513784" w:rsidP="00513784">
      <w:pPr>
        <w:pStyle w:val="a9"/>
        <w:tabs>
          <w:tab w:val="left" w:pos="0"/>
        </w:tabs>
        <w:ind w:left="0" w:firstLine="567"/>
      </w:pPr>
      <w:r>
        <w:t>«</w:t>
      </w:r>
      <w:r w:rsidRPr="00D0381B">
        <w:t xml:space="preserve">Отсрочка может быть предоставлена </w:t>
      </w:r>
      <w:r w:rsidRPr="00D0381B">
        <w:rPr>
          <w:rFonts w:eastAsia="Calibri"/>
        </w:rPr>
        <w:t xml:space="preserve">заинтересованному лицу (далее – плательщик) </w:t>
      </w:r>
      <w:r w:rsidRPr="00D0381B">
        <w:t>на срок не более 3 (трех) месяцев.</w:t>
      </w:r>
      <w:r>
        <w:t xml:space="preserve"> В случае введения </w:t>
      </w:r>
      <w:r w:rsidRPr="00E90CAF">
        <w:t xml:space="preserve">на всей территории Российской Федерации, на территории Ленинградской области или на территории </w:t>
      </w:r>
      <w:proofErr w:type="spellStart"/>
      <w:r w:rsidRPr="00E90CAF">
        <w:t>Сосновоборского</w:t>
      </w:r>
      <w:proofErr w:type="spellEnd"/>
      <w:r w:rsidRPr="00E90CAF">
        <w:t xml:space="preserve"> городского округа режима повышенной готовности или чрезвычайной ситуации, отсрочка и рассрочка по внесению платежей предоставл</w:t>
      </w:r>
      <w:r>
        <w:t>яется</w:t>
      </w:r>
      <w:r w:rsidRPr="00E90CAF">
        <w:t xml:space="preserve"> на </w:t>
      </w:r>
      <w:r>
        <w:t xml:space="preserve">срок, установленный </w:t>
      </w:r>
      <w:r w:rsidRPr="00E90CAF">
        <w:t xml:space="preserve"> постановлени</w:t>
      </w:r>
      <w:r>
        <w:t>ем</w:t>
      </w:r>
      <w:r w:rsidRPr="00E90CAF">
        <w:t xml:space="preserve"> администрации </w:t>
      </w:r>
      <w:proofErr w:type="spellStart"/>
      <w:r w:rsidRPr="00E90CAF">
        <w:t>Сосновоборского</w:t>
      </w:r>
      <w:proofErr w:type="spellEnd"/>
      <w:r w:rsidRPr="00E90CAF">
        <w:t xml:space="preserve"> городского округа</w:t>
      </w:r>
      <w:r>
        <w:t xml:space="preserve"> (далее – постановление администрации), принятым в связи с введением такого режима</w:t>
      </w:r>
      <w:proofErr w:type="gramStart"/>
      <w:r>
        <w:t>.»</w:t>
      </w:r>
      <w:proofErr w:type="gramEnd"/>
    </w:p>
    <w:p w:rsidR="00513784" w:rsidRDefault="00513784" w:rsidP="00513784">
      <w:pPr>
        <w:pStyle w:val="a9"/>
        <w:numPr>
          <w:ilvl w:val="1"/>
          <w:numId w:val="2"/>
        </w:numPr>
        <w:tabs>
          <w:tab w:val="left" w:pos="567"/>
        </w:tabs>
        <w:ind w:left="0" w:firstLine="567"/>
      </w:pPr>
      <w:r>
        <w:t>Абзац 1 пункта 1.4. Положения после слов «не более</w:t>
      </w:r>
      <w:proofErr w:type="gramStart"/>
      <w:r>
        <w:t>,</w:t>
      </w:r>
      <w:proofErr w:type="gramEnd"/>
      <w:r>
        <w:t xml:space="preserve"> чем на 12 (двенадцать) месяцев» дополнить словами «, а в случае введения </w:t>
      </w:r>
      <w:r w:rsidRPr="00E90CAF">
        <w:t xml:space="preserve">на всей территории Российской Федерации, на территории Ленинградской области или на территории </w:t>
      </w:r>
      <w:proofErr w:type="spellStart"/>
      <w:r w:rsidRPr="00E90CAF">
        <w:t>Сосновоборского</w:t>
      </w:r>
      <w:proofErr w:type="spellEnd"/>
      <w:r w:rsidRPr="00E90CAF">
        <w:t xml:space="preserve"> городского округа режима повышенной готовности или чрезвычайной ситуации</w:t>
      </w:r>
      <w:r>
        <w:t xml:space="preserve"> – на срок, установленный </w:t>
      </w:r>
      <w:r w:rsidRPr="00E90CAF">
        <w:t>постановлени</w:t>
      </w:r>
      <w:r>
        <w:t>ем</w:t>
      </w:r>
      <w:r w:rsidRPr="00E90CAF">
        <w:t xml:space="preserve"> администрации</w:t>
      </w:r>
      <w:r>
        <w:t xml:space="preserve">, принятым в связи с введением такого </w:t>
      </w:r>
      <w:r w:rsidRPr="00E90CAF">
        <w:t>режима</w:t>
      </w:r>
      <w:r>
        <w:t>.»</w:t>
      </w:r>
    </w:p>
    <w:p w:rsidR="00513784" w:rsidRDefault="00513784" w:rsidP="00513784">
      <w:pPr>
        <w:pStyle w:val="a9"/>
        <w:numPr>
          <w:ilvl w:val="1"/>
          <w:numId w:val="2"/>
        </w:numPr>
        <w:tabs>
          <w:tab w:val="left" w:pos="567"/>
        </w:tabs>
        <w:ind w:left="0" w:firstLine="567"/>
      </w:pPr>
      <w:r>
        <w:t>Дополнить раздел 1 Положения пунктом 1.7. следующего содержания:</w:t>
      </w:r>
    </w:p>
    <w:p w:rsidR="00513784" w:rsidRDefault="00513784" w:rsidP="00513784">
      <w:pPr>
        <w:pStyle w:val="a9"/>
        <w:tabs>
          <w:tab w:val="left" w:pos="0"/>
        </w:tabs>
        <w:ind w:left="0" w:firstLine="567"/>
      </w:pPr>
      <w:r>
        <w:t xml:space="preserve">«1.7. </w:t>
      </w:r>
      <w:r w:rsidRPr="00E90CAF">
        <w:t xml:space="preserve">Особенности предоставления отсрочки и рассрочки в случае принятия уполномоченными органами решений о введении на всей территории Российской Федерации, на территории Ленинградской области или на территории </w:t>
      </w:r>
      <w:proofErr w:type="spellStart"/>
      <w:r w:rsidRPr="00E90CAF">
        <w:t>Сосновоборского</w:t>
      </w:r>
      <w:proofErr w:type="spellEnd"/>
      <w:r w:rsidRPr="00E90CAF">
        <w:t xml:space="preserve"> городского округа режима повышенной готовности или чрезвычайной ситуации</w:t>
      </w:r>
      <w:r>
        <w:t xml:space="preserve"> регулируются нормативными правовыми актами Российской Федерации, Ленинградской области, постановлениями администрации и разделом 8 настоящего Положения</w:t>
      </w:r>
      <w:proofErr w:type="gramStart"/>
      <w:r>
        <w:t>.»</w:t>
      </w:r>
      <w:proofErr w:type="gramEnd"/>
    </w:p>
    <w:p w:rsidR="00513784" w:rsidRPr="00E90CAF" w:rsidRDefault="00513784" w:rsidP="00513784">
      <w:pPr>
        <w:pStyle w:val="a9"/>
        <w:numPr>
          <w:ilvl w:val="1"/>
          <w:numId w:val="2"/>
        </w:numPr>
        <w:tabs>
          <w:tab w:val="left" w:pos="567"/>
        </w:tabs>
        <w:ind w:left="0" w:firstLine="567"/>
      </w:pPr>
      <w:r>
        <w:t xml:space="preserve">Дополнить Положение </w:t>
      </w:r>
      <w:r w:rsidRPr="00E90CAF">
        <w:t xml:space="preserve"> раздел</w:t>
      </w:r>
      <w:r>
        <w:t>ом</w:t>
      </w:r>
      <w:r w:rsidRPr="00E90CAF">
        <w:t xml:space="preserve"> 8 следующего содержания:</w:t>
      </w:r>
    </w:p>
    <w:p w:rsidR="00513784" w:rsidRDefault="00513784" w:rsidP="00513784">
      <w:pPr>
        <w:pStyle w:val="a9"/>
        <w:tabs>
          <w:tab w:val="left" w:pos="567"/>
        </w:tabs>
        <w:ind w:left="0" w:firstLine="567"/>
      </w:pPr>
      <w:r w:rsidRPr="00E90CAF">
        <w:t xml:space="preserve">«8. Особенности предоставления отсрочки и рассрочки в случае принятия уполномоченными органами решений о введении на всей территории Российской Федерации, на территории Ленинградской области или на территории </w:t>
      </w:r>
      <w:proofErr w:type="spellStart"/>
      <w:r w:rsidRPr="00E90CAF">
        <w:t>Сосновоборского</w:t>
      </w:r>
      <w:proofErr w:type="spellEnd"/>
      <w:r w:rsidRPr="00E90CAF">
        <w:t xml:space="preserve"> городского округа режима повышенной готовности или чрезвычайной ситуации</w:t>
      </w:r>
      <w:r>
        <w:t>.</w:t>
      </w:r>
    </w:p>
    <w:p w:rsidR="00513784" w:rsidRPr="00E90CAF" w:rsidRDefault="00513784" w:rsidP="00513784">
      <w:pPr>
        <w:ind w:firstLine="540"/>
        <w:jc w:val="both"/>
        <w:rPr>
          <w:spacing w:val="3"/>
          <w:sz w:val="24"/>
          <w:szCs w:val="24"/>
        </w:rPr>
      </w:pPr>
      <w:r w:rsidRPr="00E90CAF">
        <w:rPr>
          <w:sz w:val="24"/>
          <w:szCs w:val="24"/>
        </w:rPr>
        <w:t xml:space="preserve">8.1. </w:t>
      </w:r>
      <w:proofErr w:type="gramStart"/>
      <w:r w:rsidRPr="00E90CAF">
        <w:rPr>
          <w:sz w:val="24"/>
          <w:szCs w:val="24"/>
        </w:rPr>
        <w:t xml:space="preserve">В случае принятия уполномоченными органами решений о введении на всей территории Российской Федерации, на территории Ленинградской области или на территории </w:t>
      </w:r>
      <w:proofErr w:type="spellStart"/>
      <w:r w:rsidRPr="00E90CAF">
        <w:rPr>
          <w:sz w:val="24"/>
          <w:szCs w:val="24"/>
        </w:rPr>
        <w:t>Сосновоборского</w:t>
      </w:r>
      <w:proofErr w:type="spellEnd"/>
      <w:r w:rsidRPr="00E90CAF">
        <w:rPr>
          <w:sz w:val="24"/>
          <w:szCs w:val="24"/>
        </w:rPr>
        <w:t xml:space="preserve"> городского округа режима повышенной готовности или чрезвычайной ситуации, отсрочка и рассрочка по внесению платежей предоставл</w:t>
      </w:r>
      <w:r>
        <w:rPr>
          <w:sz w:val="24"/>
          <w:szCs w:val="24"/>
        </w:rPr>
        <w:t>яется</w:t>
      </w:r>
      <w:r w:rsidRPr="00E90CAF">
        <w:rPr>
          <w:sz w:val="24"/>
          <w:szCs w:val="24"/>
        </w:rPr>
        <w:t xml:space="preserve"> на основании постановления администрации</w:t>
      </w:r>
      <w:r>
        <w:rPr>
          <w:sz w:val="24"/>
          <w:szCs w:val="24"/>
        </w:rPr>
        <w:t xml:space="preserve">, которое может быть принято с учетом </w:t>
      </w:r>
      <w:r w:rsidRPr="00E90CAF">
        <w:rPr>
          <w:spacing w:val="3"/>
          <w:sz w:val="24"/>
          <w:szCs w:val="24"/>
        </w:rPr>
        <w:t>рекомендаций, вынесенных нормативными правовыми актами Правительства Российской Федерации и (или) Губернатора Ленинградской области и</w:t>
      </w:r>
      <w:proofErr w:type="gramEnd"/>
      <w:r w:rsidRPr="00E90CAF">
        <w:rPr>
          <w:spacing w:val="3"/>
          <w:sz w:val="24"/>
          <w:szCs w:val="24"/>
        </w:rPr>
        <w:t xml:space="preserve"> Правительства Ленинградской области</w:t>
      </w:r>
      <w:r w:rsidRPr="008563B6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 w:rsidRPr="00E90CAF">
        <w:rPr>
          <w:spacing w:val="3"/>
          <w:sz w:val="24"/>
          <w:szCs w:val="24"/>
        </w:rPr>
        <w:t xml:space="preserve">при </w:t>
      </w:r>
      <w:r>
        <w:rPr>
          <w:spacing w:val="3"/>
          <w:sz w:val="24"/>
          <w:szCs w:val="24"/>
        </w:rPr>
        <w:t xml:space="preserve">их </w:t>
      </w:r>
      <w:r w:rsidRPr="00E90CAF">
        <w:rPr>
          <w:spacing w:val="3"/>
          <w:sz w:val="24"/>
          <w:szCs w:val="24"/>
        </w:rPr>
        <w:t>наличии</w:t>
      </w:r>
      <w:r>
        <w:rPr>
          <w:spacing w:val="3"/>
          <w:sz w:val="24"/>
          <w:szCs w:val="24"/>
        </w:rPr>
        <w:t>)</w:t>
      </w:r>
      <w:r w:rsidRPr="00E90CAF">
        <w:rPr>
          <w:spacing w:val="3"/>
          <w:sz w:val="24"/>
          <w:szCs w:val="24"/>
        </w:rPr>
        <w:t xml:space="preserve">. </w:t>
      </w:r>
    </w:p>
    <w:p w:rsidR="00513784" w:rsidRPr="00E90CAF" w:rsidRDefault="00513784" w:rsidP="00513784">
      <w:pPr>
        <w:pStyle w:val="a9"/>
        <w:tabs>
          <w:tab w:val="left" w:pos="567"/>
        </w:tabs>
        <w:ind w:left="0" w:firstLine="567"/>
      </w:pPr>
      <w:r>
        <w:t>Период, по которому предоставляется отсрочка, период рассрочки по оплате и категории плательщиков, которым могут быть предоставлены отсрочка и рассрочка по внесению  платежей, определяются постановлением администрации.</w:t>
      </w:r>
    </w:p>
    <w:p w:rsidR="00513784" w:rsidRDefault="00513784" w:rsidP="00513784">
      <w:pPr>
        <w:pStyle w:val="a9"/>
        <w:tabs>
          <w:tab w:val="left" w:pos="567"/>
        </w:tabs>
        <w:ind w:left="0" w:firstLine="567"/>
      </w:pPr>
      <w:r>
        <w:t xml:space="preserve">8.2. </w:t>
      </w:r>
      <w:proofErr w:type="gramStart"/>
      <w:r>
        <w:t>О</w:t>
      </w:r>
      <w:r w:rsidRPr="00577AB7">
        <w:t>тсрочк</w:t>
      </w:r>
      <w:r>
        <w:t xml:space="preserve">а </w:t>
      </w:r>
      <w:r w:rsidRPr="00577AB7">
        <w:t>на уплату платежей по договорам аренды муниципального имущества (включая плату за аренду помещения и плату за пользование земельным участком)</w:t>
      </w:r>
      <w:r>
        <w:t xml:space="preserve">, </w:t>
      </w:r>
      <w:r w:rsidRPr="00577AB7">
        <w:t xml:space="preserve">по </w:t>
      </w:r>
      <w:r w:rsidRPr="005A7DB7">
        <w:rPr>
          <w:spacing w:val="3"/>
        </w:rPr>
        <w:t>договор</w:t>
      </w:r>
      <w:r>
        <w:rPr>
          <w:spacing w:val="3"/>
        </w:rPr>
        <w:t>ам</w:t>
      </w:r>
      <w:r w:rsidRPr="005A7DB7">
        <w:rPr>
          <w:spacing w:val="3"/>
        </w:rPr>
        <w:t xml:space="preserve"> </w:t>
      </w:r>
      <w:r>
        <w:t xml:space="preserve"> аренды земельных </w:t>
      </w:r>
      <w:r w:rsidRPr="00047965">
        <w:t>участков и по  договорам на право размещения нестационарных торговых объектов</w:t>
      </w:r>
      <w:r>
        <w:t xml:space="preserve"> сроком не более 3 (трех) месяцев</w:t>
      </w:r>
      <w:r w:rsidRPr="00577AB7">
        <w:t xml:space="preserve"> и рассрочк</w:t>
      </w:r>
      <w:r>
        <w:t>а</w:t>
      </w:r>
      <w:r w:rsidRPr="00577AB7">
        <w:t xml:space="preserve"> </w:t>
      </w:r>
      <w:r>
        <w:t>по таким платежам предоставляются</w:t>
      </w:r>
      <w:r w:rsidRPr="00577AB7">
        <w:t xml:space="preserve"> </w:t>
      </w:r>
      <w:r>
        <w:t>без обращения арендатора</w:t>
      </w:r>
      <w:r w:rsidRPr="00577AB7">
        <w:t xml:space="preserve"> </w:t>
      </w:r>
      <w:r>
        <w:t>путем направления</w:t>
      </w:r>
      <w:r w:rsidRPr="00577AB7">
        <w:t xml:space="preserve"> уведомления </w:t>
      </w:r>
      <w:r>
        <w:t xml:space="preserve">КУМИ, а сроком более 3 (трех) месяцев – </w:t>
      </w:r>
      <w:r w:rsidRPr="00577AB7">
        <w:rPr>
          <w:spacing w:val="3"/>
        </w:rPr>
        <w:t>путем</w:t>
      </w:r>
      <w:proofErr w:type="gramEnd"/>
      <w:r w:rsidRPr="00577AB7">
        <w:rPr>
          <w:spacing w:val="3"/>
        </w:rPr>
        <w:t xml:space="preserve"> заключения дополнительн</w:t>
      </w:r>
      <w:r>
        <w:rPr>
          <w:spacing w:val="3"/>
        </w:rPr>
        <w:t>ого</w:t>
      </w:r>
      <w:r w:rsidRPr="00577AB7">
        <w:rPr>
          <w:spacing w:val="3"/>
        </w:rPr>
        <w:t xml:space="preserve"> соглашени</w:t>
      </w:r>
      <w:r>
        <w:rPr>
          <w:spacing w:val="3"/>
        </w:rPr>
        <w:t>я</w:t>
      </w:r>
      <w:r w:rsidRPr="00577AB7">
        <w:rPr>
          <w:spacing w:val="3"/>
        </w:rPr>
        <w:t xml:space="preserve"> к договор</w:t>
      </w:r>
      <w:r>
        <w:rPr>
          <w:spacing w:val="3"/>
        </w:rPr>
        <w:t>у</w:t>
      </w:r>
      <w:r w:rsidRPr="00577AB7">
        <w:rPr>
          <w:spacing w:val="3"/>
        </w:rPr>
        <w:t xml:space="preserve"> аренды на основании обращени</w:t>
      </w:r>
      <w:r>
        <w:rPr>
          <w:spacing w:val="3"/>
        </w:rPr>
        <w:t>я</w:t>
      </w:r>
      <w:r w:rsidRPr="00577AB7">
        <w:rPr>
          <w:spacing w:val="3"/>
        </w:rPr>
        <w:t xml:space="preserve"> арендатор</w:t>
      </w:r>
      <w:r>
        <w:rPr>
          <w:spacing w:val="3"/>
        </w:rPr>
        <w:t>а</w:t>
      </w:r>
      <w:r w:rsidRPr="00577AB7">
        <w:rPr>
          <w:spacing w:val="3"/>
        </w:rPr>
        <w:t>.</w:t>
      </w:r>
    </w:p>
    <w:p w:rsidR="00513784" w:rsidRPr="00577AB7" w:rsidRDefault="00513784" w:rsidP="005137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760DB">
        <w:rPr>
          <w:sz w:val="24"/>
          <w:szCs w:val="24"/>
        </w:rPr>
        <w:t>8.3. Отсрочка</w:t>
      </w:r>
      <w:r w:rsidRPr="00577AB7">
        <w:rPr>
          <w:sz w:val="24"/>
          <w:szCs w:val="24"/>
        </w:rPr>
        <w:t xml:space="preserve"> и рассрочк</w:t>
      </w:r>
      <w:r>
        <w:rPr>
          <w:sz w:val="24"/>
          <w:szCs w:val="24"/>
        </w:rPr>
        <w:t>а</w:t>
      </w:r>
      <w:r w:rsidRPr="00577AB7">
        <w:rPr>
          <w:sz w:val="24"/>
          <w:szCs w:val="24"/>
        </w:rPr>
        <w:t xml:space="preserve"> на уплату платежей по договорам купли-продажи муниципального имущества, заключенным в соответствии с</w:t>
      </w:r>
      <w:r w:rsidRPr="00577AB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577AB7">
        <w:rPr>
          <w:rFonts w:eastAsia="Calibri"/>
          <w:sz w:val="24"/>
          <w:szCs w:val="24"/>
          <w:lang w:eastAsia="en-US"/>
        </w:rPr>
        <w:t>аконом № 159-ФЗ</w:t>
      </w:r>
      <w:r w:rsidRPr="00577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577AB7">
        <w:rPr>
          <w:rFonts w:eastAsia="Calibri"/>
          <w:sz w:val="24"/>
          <w:szCs w:val="24"/>
          <w:lang w:eastAsia="en-US"/>
        </w:rPr>
        <w:lastRenderedPageBreak/>
        <w:t xml:space="preserve">с оплатой стоимости имущества в рассрочку, </w:t>
      </w:r>
      <w:r>
        <w:rPr>
          <w:rFonts w:eastAsia="Calibri"/>
          <w:sz w:val="24"/>
          <w:szCs w:val="24"/>
          <w:lang w:eastAsia="en-US"/>
        </w:rPr>
        <w:t>предоставляются в соответствии со с</w:t>
      </w:r>
      <w:r w:rsidRPr="00256B6B">
        <w:rPr>
          <w:sz w:val="24"/>
          <w:szCs w:val="24"/>
        </w:rPr>
        <w:t>тать</w:t>
      </w:r>
      <w:r>
        <w:rPr>
          <w:sz w:val="24"/>
          <w:szCs w:val="24"/>
        </w:rPr>
        <w:t>ей</w:t>
      </w:r>
      <w:r w:rsidRPr="00256B6B">
        <w:rPr>
          <w:sz w:val="24"/>
          <w:szCs w:val="24"/>
        </w:rPr>
        <w:t xml:space="preserve"> 5 </w:t>
      </w:r>
      <w:r>
        <w:rPr>
          <w:sz w:val="24"/>
          <w:szCs w:val="24"/>
        </w:rPr>
        <w:t>указанного закона,</w:t>
      </w:r>
      <w:r w:rsidRPr="00256B6B">
        <w:rPr>
          <w:sz w:val="24"/>
          <w:szCs w:val="24"/>
        </w:rPr>
        <w:t xml:space="preserve"> </w:t>
      </w:r>
      <w:r>
        <w:rPr>
          <w:sz w:val="24"/>
          <w:szCs w:val="24"/>
        </w:rPr>
        <w:t>путем заключения</w:t>
      </w:r>
      <w:r w:rsidRPr="00577AB7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 соглашения по обращению</w:t>
      </w:r>
      <w:r w:rsidRPr="00577AB7">
        <w:rPr>
          <w:sz w:val="24"/>
          <w:szCs w:val="24"/>
        </w:rPr>
        <w:t xml:space="preserve"> покупателя. </w:t>
      </w:r>
    </w:p>
    <w:p w:rsidR="00513784" w:rsidRPr="00047965" w:rsidRDefault="00513784" w:rsidP="00513784">
      <w:pPr>
        <w:ind w:firstLine="567"/>
        <w:jc w:val="both"/>
        <w:textAlignment w:val="top"/>
        <w:rPr>
          <w:sz w:val="24"/>
          <w:szCs w:val="24"/>
        </w:rPr>
      </w:pPr>
      <w:r w:rsidRPr="00047965">
        <w:rPr>
          <w:sz w:val="24"/>
          <w:szCs w:val="24"/>
        </w:rPr>
        <w:t xml:space="preserve">8.4. </w:t>
      </w:r>
      <w:r w:rsidRPr="00047965">
        <w:rPr>
          <w:spacing w:val="3"/>
          <w:sz w:val="24"/>
          <w:szCs w:val="24"/>
        </w:rPr>
        <w:t>Заявление о предоставлении отсрочки и рассрочки составляется в произвольной форме</w:t>
      </w:r>
      <w:r>
        <w:rPr>
          <w:spacing w:val="3"/>
          <w:sz w:val="24"/>
          <w:szCs w:val="24"/>
        </w:rPr>
        <w:t xml:space="preserve"> и направляется в КУМИ</w:t>
      </w:r>
      <w:r w:rsidRPr="00047965">
        <w:rPr>
          <w:spacing w:val="3"/>
          <w:sz w:val="24"/>
          <w:szCs w:val="24"/>
        </w:rPr>
        <w:t>. Иных документов для предоставления отсрочки и рассрочки в период введения режима повышенной готовности или чрезвычайной ситуации не требуется.</w:t>
      </w:r>
    </w:p>
    <w:p w:rsidR="00513784" w:rsidRDefault="00513784" w:rsidP="00513784">
      <w:pPr>
        <w:pStyle w:val="a9"/>
        <w:tabs>
          <w:tab w:val="left" w:pos="567"/>
        </w:tabs>
        <w:ind w:left="0" w:firstLine="567"/>
      </w:pPr>
      <w:r w:rsidRPr="00047965">
        <w:rPr>
          <w:spacing w:val="3"/>
        </w:rPr>
        <w:t xml:space="preserve">8.5. </w:t>
      </w:r>
      <w:r>
        <w:t>Уведомление или дополнительное соглашение</w:t>
      </w:r>
      <w:r w:rsidRPr="00047965">
        <w:t xml:space="preserve"> о предоставлении отсрочки</w:t>
      </w:r>
      <w:r>
        <w:t xml:space="preserve"> и рассрочки должно быть направлено в адрес плательщика не позднее 30 (тридцати) дней со дня регистрации обращения плательщика.</w:t>
      </w:r>
    </w:p>
    <w:p w:rsidR="00513784" w:rsidRDefault="00513784" w:rsidP="00513784">
      <w:pPr>
        <w:pStyle w:val="a9"/>
        <w:tabs>
          <w:tab w:val="left" w:pos="567"/>
        </w:tabs>
        <w:ind w:left="0" w:firstLine="567"/>
      </w:pPr>
      <w:r>
        <w:rPr>
          <w:spacing w:val="3"/>
        </w:rPr>
        <w:t xml:space="preserve">8.6. Отсрочка и рассрочка по внесению платежей, предусмотренные настоящим разделом, предоставляются в </w:t>
      </w:r>
      <w:r w:rsidRPr="00577AB7">
        <w:rPr>
          <w:spacing w:val="3"/>
        </w:rPr>
        <w:t xml:space="preserve">отношении договоров, заключенных до даты введения режима повышенной готовности </w:t>
      </w:r>
      <w:r>
        <w:rPr>
          <w:spacing w:val="3"/>
        </w:rPr>
        <w:t>или чрезвычайной ситуации.</w:t>
      </w:r>
    </w:p>
    <w:p w:rsidR="00513784" w:rsidRPr="008819B9" w:rsidRDefault="00513784" w:rsidP="00513784">
      <w:pPr>
        <w:pStyle w:val="a9"/>
        <w:tabs>
          <w:tab w:val="left" w:pos="567"/>
        </w:tabs>
        <w:ind w:left="0" w:firstLine="567"/>
        <w:rPr>
          <w:spacing w:val="3"/>
        </w:rPr>
      </w:pPr>
      <w:r>
        <w:rPr>
          <w:spacing w:val="3"/>
        </w:rPr>
        <w:t xml:space="preserve">8.7. </w:t>
      </w:r>
      <w:r w:rsidRPr="008819B9">
        <w:t xml:space="preserve">Штрафы, неустойки или иные меры ответственности в связи с несоблюдением </w:t>
      </w:r>
      <w:r>
        <w:t>плательщиком</w:t>
      </w:r>
      <w:r w:rsidRPr="008819B9">
        <w:t xml:space="preserve"> изначально установленных договором </w:t>
      </w:r>
      <w:r>
        <w:t>порядка и сроков внесения платежей</w:t>
      </w:r>
      <w:r w:rsidRPr="008819B9">
        <w:t>, в том числе в случаях, если такие меры предусмотрены договором, в период предоставления отсрочки не применяются.</w:t>
      </w:r>
    </w:p>
    <w:p w:rsidR="00513784" w:rsidRDefault="00513784" w:rsidP="00513784">
      <w:pPr>
        <w:pStyle w:val="a9"/>
        <w:tabs>
          <w:tab w:val="left" w:pos="567"/>
        </w:tabs>
        <w:ind w:left="0" w:firstLine="567"/>
        <w:rPr>
          <w:spacing w:val="3"/>
        </w:rPr>
      </w:pPr>
      <w:r>
        <w:rPr>
          <w:spacing w:val="3"/>
        </w:rPr>
        <w:t xml:space="preserve">8.8. </w:t>
      </w:r>
      <w:r w:rsidRPr="00577AB7">
        <w:rPr>
          <w:spacing w:val="3"/>
        </w:rPr>
        <w:t>Платежи, по которым не предоставлена отсрочка, вносятся в соответствии с заключенными договорами.</w:t>
      </w:r>
      <w:r>
        <w:rPr>
          <w:spacing w:val="3"/>
        </w:rPr>
        <w:t xml:space="preserve"> За несоблюдение сроков внесения таких платежей, плательщик несет ответственность, предусмотренную договором, в полном объеме.</w:t>
      </w:r>
    </w:p>
    <w:p w:rsidR="00513784" w:rsidRDefault="00513784" w:rsidP="00513784">
      <w:pPr>
        <w:pStyle w:val="a9"/>
        <w:tabs>
          <w:tab w:val="left" w:pos="567"/>
        </w:tabs>
        <w:ind w:left="0" w:firstLine="567"/>
        <w:rPr>
          <w:spacing w:val="3"/>
        </w:rPr>
      </w:pPr>
      <w:r>
        <w:rPr>
          <w:spacing w:val="3"/>
        </w:rPr>
        <w:t>8.9. Требования и условия, установленные разделами 2-7 Положения, при предоставлении отсрочки и рассрочки в случае введения режима повышенной готовности или чрезвычайной ситуации, не применяются</w:t>
      </w:r>
      <w:proofErr w:type="gramStart"/>
      <w:r>
        <w:rPr>
          <w:spacing w:val="3"/>
        </w:rPr>
        <w:t>.»</w:t>
      </w:r>
      <w:proofErr w:type="gramEnd"/>
    </w:p>
    <w:p w:rsidR="00513784" w:rsidRPr="00CD25E2" w:rsidRDefault="00513784" w:rsidP="00513784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D25E2">
        <w:rPr>
          <w:sz w:val="24"/>
          <w:szCs w:val="24"/>
        </w:rPr>
        <w:t>.</w:t>
      </w:r>
      <w:r w:rsidRPr="00CD25E2">
        <w:rPr>
          <w:b/>
          <w:sz w:val="24"/>
          <w:szCs w:val="24"/>
        </w:rPr>
        <w:t xml:space="preserve"> </w:t>
      </w:r>
      <w:r w:rsidRPr="009D55B5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 xml:space="preserve">комитета по общественной безопасности и информации </w:t>
      </w:r>
      <w:r w:rsidRPr="00CD25E2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CD25E2">
        <w:rPr>
          <w:sz w:val="24"/>
          <w:szCs w:val="24"/>
        </w:rPr>
        <w:t xml:space="preserve">) </w:t>
      </w:r>
      <w:proofErr w:type="gramStart"/>
      <w:r w:rsidRPr="00CD25E2">
        <w:rPr>
          <w:sz w:val="24"/>
          <w:szCs w:val="24"/>
        </w:rPr>
        <w:t>разместить</w:t>
      </w:r>
      <w:proofErr w:type="gramEnd"/>
      <w:r w:rsidRPr="00CD25E2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D25E2">
        <w:rPr>
          <w:sz w:val="24"/>
          <w:szCs w:val="24"/>
        </w:rPr>
        <w:t>Сосновоборского</w:t>
      </w:r>
      <w:proofErr w:type="spellEnd"/>
      <w:r w:rsidRPr="00CD25E2">
        <w:rPr>
          <w:sz w:val="24"/>
          <w:szCs w:val="24"/>
        </w:rPr>
        <w:t xml:space="preserve"> городского округа.</w:t>
      </w:r>
    </w:p>
    <w:p w:rsidR="00513784" w:rsidRPr="00CD25E2" w:rsidRDefault="00513784" w:rsidP="0051378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D25E2">
        <w:rPr>
          <w:rFonts w:ascii="Times New Roman" w:hAnsi="Times New Roman" w:cs="Times New Roman"/>
          <w:b w:val="0"/>
          <w:bCs w:val="0"/>
          <w:sz w:val="24"/>
          <w:szCs w:val="24"/>
        </w:rPr>
        <w:t>. Общему отделу администрации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Смолкина М.С.</w:t>
      </w:r>
      <w:r w:rsidRPr="00CD25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обнародовать</w:t>
      </w:r>
      <w:r w:rsidRPr="00CD25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настоящее </w:t>
      </w:r>
      <w:r w:rsidRPr="005377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</w:t>
      </w:r>
      <w:r w:rsidRPr="00537768">
        <w:rPr>
          <w:rFonts w:ascii="Times New Roman" w:hAnsi="Times New Roman" w:cs="Times New Roman"/>
          <w:b w:val="0"/>
          <w:sz w:val="24"/>
          <w:szCs w:val="24"/>
        </w:rPr>
        <w:t>на электронном сайте городской газеты «Маяк»</w:t>
      </w:r>
      <w:r w:rsidRPr="0053776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13784" w:rsidRPr="00CD25E2" w:rsidRDefault="00513784" w:rsidP="0051378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b w:val="0"/>
          <w:sz w:val="24"/>
          <w:szCs w:val="24"/>
        </w:rPr>
        <w:t>о дня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официального обнародования и распространяет свое действие на правоотношения, возникшие с 10.04.2020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13784" w:rsidRPr="00CD25E2" w:rsidRDefault="00513784" w:rsidP="00513784">
      <w:pPr>
        <w:pStyle w:val="ConsPlusTitle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CD25E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Лютикова С.Г.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13784" w:rsidRPr="00CD25E2" w:rsidRDefault="00513784" w:rsidP="00513784">
      <w:pPr>
        <w:rPr>
          <w:sz w:val="24"/>
          <w:szCs w:val="24"/>
        </w:rPr>
      </w:pPr>
    </w:p>
    <w:p w:rsidR="00513784" w:rsidRDefault="00513784" w:rsidP="00513784">
      <w:pPr>
        <w:rPr>
          <w:sz w:val="24"/>
          <w:szCs w:val="24"/>
        </w:rPr>
      </w:pPr>
    </w:p>
    <w:p w:rsidR="00513784" w:rsidRPr="00CD25E2" w:rsidRDefault="00513784" w:rsidP="00513784">
      <w:pPr>
        <w:rPr>
          <w:sz w:val="24"/>
          <w:szCs w:val="24"/>
        </w:rPr>
      </w:pPr>
    </w:p>
    <w:p w:rsidR="00513784" w:rsidRPr="00CD25E2" w:rsidRDefault="00513784" w:rsidP="00513784">
      <w:pPr>
        <w:rPr>
          <w:sz w:val="24"/>
          <w:szCs w:val="24"/>
        </w:rPr>
      </w:pPr>
      <w:r w:rsidRPr="00CD25E2">
        <w:rPr>
          <w:sz w:val="24"/>
          <w:szCs w:val="24"/>
        </w:rPr>
        <w:t xml:space="preserve">Глава </w:t>
      </w:r>
      <w:proofErr w:type="spellStart"/>
      <w:r w:rsidRPr="00CD25E2">
        <w:rPr>
          <w:sz w:val="24"/>
          <w:szCs w:val="24"/>
        </w:rPr>
        <w:t>Сосновоборского</w:t>
      </w:r>
      <w:proofErr w:type="spellEnd"/>
      <w:r w:rsidRPr="00CD25E2">
        <w:rPr>
          <w:sz w:val="24"/>
          <w:szCs w:val="24"/>
        </w:rPr>
        <w:t xml:space="preserve"> городского округа</w:t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 w:rsidRPr="00CD25E2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513784" w:rsidRPr="00CD25E2" w:rsidRDefault="00513784" w:rsidP="00513784"/>
    <w:p w:rsidR="00513784" w:rsidRPr="00CD25E2" w:rsidRDefault="00513784" w:rsidP="00513784"/>
    <w:p w:rsidR="00513784" w:rsidRPr="00CD25E2" w:rsidRDefault="00513784" w:rsidP="00513784"/>
    <w:p w:rsidR="00513784" w:rsidRPr="00CD25E2" w:rsidRDefault="00513784" w:rsidP="00513784"/>
    <w:p w:rsidR="00513784" w:rsidRDefault="00513784" w:rsidP="00513784"/>
    <w:p w:rsidR="00513784" w:rsidRDefault="00513784" w:rsidP="00513784"/>
    <w:p w:rsidR="00513784" w:rsidRDefault="00513784" w:rsidP="00513784"/>
    <w:p w:rsidR="00513784" w:rsidRDefault="00513784" w:rsidP="00513784"/>
    <w:p w:rsidR="00513784" w:rsidRDefault="00513784" w:rsidP="00513784"/>
    <w:p w:rsidR="00513784" w:rsidRDefault="00513784" w:rsidP="00513784">
      <w:bookmarkStart w:id="0" w:name="_GoBack"/>
      <w:bookmarkEnd w:id="0"/>
    </w:p>
    <w:sectPr w:rsidR="00513784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45" w:rsidRDefault="00035445" w:rsidP="00762166">
      <w:r>
        <w:separator/>
      </w:r>
    </w:p>
  </w:endnote>
  <w:endnote w:type="continuationSeparator" w:id="0">
    <w:p w:rsidR="00035445" w:rsidRDefault="00035445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56" w:rsidRDefault="00A451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56" w:rsidRDefault="00A451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56" w:rsidRDefault="00A451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45" w:rsidRDefault="00035445" w:rsidP="00762166">
      <w:r>
        <w:separator/>
      </w:r>
    </w:p>
  </w:footnote>
  <w:footnote w:type="continuationSeparator" w:id="0">
    <w:p w:rsidR="00035445" w:rsidRDefault="00035445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56" w:rsidRDefault="00A451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56" w:rsidRDefault="00A451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7B3B9B"/>
    <w:multiLevelType w:val="multilevel"/>
    <w:tmpl w:val="0FA696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d9cbf15-e116-49eb-8e75-7c672d0081aa"/>
  </w:docVars>
  <w:rsids>
    <w:rsidRoot w:val="00A45156"/>
    <w:rsid w:val="000216DC"/>
    <w:rsid w:val="00024F94"/>
    <w:rsid w:val="00035445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830DC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3F4DBF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3784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9F65FA"/>
    <w:rsid w:val="00A035CF"/>
    <w:rsid w:val="00A06BBF"/>
    <w:rsid w:val="00A24EEC"/>
    <w:rsid w:val="00A4374C"/>
    <w:rsid w:val="00A45156"/>
    <w:rsid w:val="00A975EF"/>
    <w:rsid w:val="00AA1D65"/>
    <w:rsid w:val="00AD69D2"/>
    <w:rsid w:val="00AD79EA"/>
    <w:rsid w:val="00AE0C4B"/>
    <w:rsid w:val="00AE3B3A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05299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13784"/>
    <w:pPr>
      <w:ind w:firstLine="35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513784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513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qFormat/>
    <w:rsid w:val="00513784"/>
    <w:pPr>
      <w:ind w:left="708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4D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D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13784"/>
    <w:pPr>
      <w:ind w:firstLine="35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513784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513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qFormat/>
    <w:rsid w:val="00513784"/>
    <w:pPr>
      <w:ind w:left="708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4D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D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572cdea3-0b3a-49df-b2d5-baba21e0aec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572cdea3-0b3a-49df-b2d5-baba21e0aecc</Template>
  <TotalTime>0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2020-08-11T08:02:00Z</cp:lastPrinted>
  <dcterms:created xsi:type="dcterms:W3CDTF">2020-08-14T07:11:00Z</dcterms:created>
  <dcterms:modified xsi:type="dcterms:W3CDTF">2020-08-14T09:00:00Z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2d9cbf15-e116-49eb-8e75-7c672d0081aa</vt:lpwstr>
  </property>
</Properties>
</file>