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94" w:rsidRDefault="00116694" w:rsidP="00116694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6694" w:rsidRDefault="00116694" w:rsidP="00116694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116694" w:rsidRDefault="006E103D" w:rsidP="00116694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116694" w:rsidRDefault="00116694" w:rsidP="00116694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ПОСТАНОВЛЕНИЕ</w:t>
      </w:r>
    </w:p>
    <w:p w:rsidR="00116694" w:rsidRDefault="00116694" w:rsidP="00116694">
      <w:pPr>
        <w:jc w:val="center"/>
        <w:rPr>
          <w:sz w:val="24"/>
        </w:rPr>
      </w:pPr>
    </w:p>
    <w:p w:rsidR="00116694" w:rsidRDefault="00116694" w:rsidP="00116694">
      <w:pPr>
        <w:jc w:val="center"/>
        <w:rPr>
          <w:sz w:val="24"/>
        </w:rPr>
      </w:pPr>
      <w:r>
        <w:rPr>
          <w:sz w:val="24"/>
        </w:rPr>
        <w:t>от 27/12/2013 № 3213</w:t>
      </w:r>
    </w:p>
    <w:p w:rsidR="00116694" w:rsidRPr="00403178" w:rsidRDefault="00116694" w:rsidP="00116694">
      <w:pPr>
        <w:jc w:val="both"/>
        <w:rPr>
          <w:sz w:val="14"/>
        </w:rPr>
      </w:pPr>
    </w:p>
    <w:p w:rsidR="00116694" w:rsidRDefault="00116694" w:rsidP="00116694">
      <w:pPr>
        <w:pStyle w:val="2"/>
        <w:jc w:val="left"/>
        <w:rPr>
          <w:b w:val="0"/>
          <w:szCs w:val="24"/>
        </w:rPr>
      </w:pPr>
      <w:r w:rsidRPr="006F37F2">
        <w:rPr>
          <w:b w:val="0"/>
          <w:szCs w:val="24"/>
        </w:rPr>
        <w:t>О</w:t>
      </w:r>
      <w:r>
        <w:rPr>
          <w:b w:val="0"/>
          <w:szCs w:val="24"/>
        </w:rPr>
        <w:t xml:space="preserve"> внесении изменений в Устав</w:t>
      </w:r>
    </w:p>
    <w:p w:rsidR="00116694" w:rsidRDefault="00116694" w:rsidP="00116694">
      <w:pPr>
        <w:pStyle w:val="2"/>
        <w:jc w:val="left"/>
        <w:rPr>
          <w:b w:val="0"/>
          <w:szCs w:val="24"/>
        </w:rPr>
      </w:pPr>
      <w:r w:rsidRPr="00E96C28">
        <w:rPr>
          <w:b w:val="0"/>
          <w:szCs w:val="24"/>
        </w:rPr>
        <w:t>муниципального</w:t>
      </w:r>
      <w:r>
        <w:rPr>
          <w:b w:val="0"/>
          <w:szCs w:val="24"/>
        </w:rPr>
        <w:t xml:space="preserve"> </w:t>
      </w:r>
      <w:r w:rsidRPr="00E96C28">
        <w:rPr>
          <w:b w:val="0"/>
          <w:szCs w:val="24"/>
        </w:rPr>
        <w:t>казенного учреждения</w:t>
      </w:r>
    </w:p>
    <w:p w:rsidR="00116694" w:rsidRDefault="00116694" w:rsidP="00116694">
      <w:pPr>
        <w:pStyle w:val="2"/>
        <w:jc w:val="left"/>
        <w:rPr>
          <w:b w:val="0"/>
          <w:szCs w:val="24"/>
        </w:rPr>
      </w:pPr>
      <w:r w:rsidRPr="00E96C28">
        <w:rPr>
          <w:b w:val="0"/>
          <w:szCs w:val="24"/>
        </w:rPr>
        <w:t>«Центр административно-хозяйственного обеспечения»</w:t>
      </w:r>
    </w:p>
    <w:p w:rsidR="00116694" w:rsidRPr="00E21B6F" w:rsidRDefault="00116694" w:rsidP="00116694"/>
    <w:p w:rsidR="00116694" w:rsidRPr="00E96C28" w:rsidRDefault="00116694" w:rsidP="00116694">
      <w:pPr>
        <w:rPr>
          <w:sz w:val="24"/>
          <w:szCs w:val="24"/>
        </w:rPr>
      </w:pPr>
    </w:p>
    <w:p w:rsidR="00116694" w:rsidRPr="00E673FB" w:rsidRDefault="00116694" w:rsidP="00116694">
      <w:pPr>
        <w:jc w:val="both"/>
        <w:rPr>
          <w:sz w:val="24"/>
          <w:szCs w:val="24"/>
        </w:rPr>
      </w:pPr>
      <w:r w:rsidRPr="006F37F2">
        <w:rPr>
          <w:sz w:val="24"/>
          <w:szCs w:val="24"/>
        </w:rPr>
        <w:tab/>
      </w:r>
      <w:r w:rsidRPr="00E673FB">
        <w:rPr>
          <w:sz w:val="24"/>
          <w:szCs w:val="24"/>
        </w:rPr>
        <w:t xml:space="preserve">В целях </w:t>
      </w:r>
      <w:r>
        <w:rPr>
          <w:sz w:val="24"/>
          <w:szCs w:val="24"/>
        </w:rPr>
        <w:t>повышения эффективности деятельности муниципального казенного учреждения</w:t>
      </w:r>
      <w:r w:rsidRPr="00E673FB">
        <w:rPr>
          <w:sz w:val="24"/>
          <w:szCs w:val="24"/>
        </w:rPr>
        <w:t xml:space="preserve"> «</w:t>
      </w:r>
      <w:r>
        <w:rPr>
          <w:sz w:val="24"/>
          <w:szCs w:val="24"/>
        </w:rPr>
        <w:t>Центр административно-хозяйственного обеспечения</w:t>
      </w:r>
      <w:r w:rsidRPr="00E673FB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,</w:t>
      </w:r>
      <w:r w:rsidRPr="00E673FB">
        <w:rPr>
          <w:sz w:val="24"/>
          <w:szCs w:val="24"/>
        </w:rPr>
        <w:t xml:space="preserve"> администрация Сосновоборского городского округа  </w:t>
      </w:r>
      <w:proofErr w:type="gramStart"/>
      <w:r w:rsidRPr="00E673FB">
        <w:rPr>
          <w:b/>
          <w:sz w:val="24"/>
          <w:szCs w:val="24"/>
        </w:rPr>
        <w:t>п</w:t>
      </w:r>
      <w:proofErr w:type="gramEnd"/>
      <w:r w:rsidRPr="00E673FB">
        <w:rPr>
          <w:b/>
          <w:sz w:val="24"/>
          <w:szCs w:val="24"/>
        </w:rPr>
        <w:t xml:space="preserve"> о с т а н о в л я е т: </w:t>
      </w:r>
    </w:p>
    <w:p w:rsidR="00116694" w:rsidRPr="00E673FB" w:rsidRDefault="00116694" w:rsidP="00116694">
      <w:pPr>
        <w:pStyle w:val="a3"/>
        <w:rPr>
          <w:b/>
          <w:szCs w:val="24"/>
        </w:rPr>
      </w:pPr>
    </w:p>
    <w:p w:rsidR="00116694" w:rsidRDefault="00116694" w:rsidP="00116694">
      <w:pPr>
        <w:pStyle w:val="a3"/>
        <w:numPr>
          <w:ilvl w:val="0"/>
          <w:numId w:val="1"/>
        </w:numPr>
        <w:ind w:left="0" w:firstLine="705"/>
        <w:rPr>
          <w:szCs w:val="24"/>
        </w:rPr>
      </w:pPr>
      <w:r>
        <w:rPr>
          <w:szCs w:val="24"/>
        </w:rPr>
        <w:t xml:space="preserve">Внести изменения в </w:t>
      </w:r>
      <w:r w:rsidRPr="00E673FB">
        <w:rPr>
          <w:szCs w:val="24"/>
        </w:rPr>
        <w:t xml:space="preserve">Устав муниципального </w:t>
      </w:r>
      <w:r>
        <w:rPr>
          <w:szCs w:val="24"/>
        </w:rPr>
        <w:t>казенного учреждения</w:t>
      </w:r>
      <w:r w:rsidRPr="00E673FB">
        <w:rPr>
          <w:szCs w:val="24"/>
        </w:rPr>
        <w:t xml:space="preserve"> «</w:t>
      </w:r>
      <w:r>
        <w:rPr>
          <w:szCs w:val="24"/>
        </w:rPr>
        <w:t>Центр административно-хозяйственного обеспечения</w:t>
      </w:r>
      <w:r w:rsidRPr="00E673FB">
        <w:rPr>
          <w:szCs w:val="24"/>
        </w:rPr>
        <w:t>»</w:t>
      </w:r>
      <w:r>
        <w:rPr>
          <w:szCs w:val="24"/>
        </w:rPr>
        <w:t>, утвержденный постановлением администрации Сосновоборского городского округа от 16.11.2011 № 2008:</w:t>
      </w:r>
    </w:p>
    <w:p w:rsidR="00116694" w:rsidRDefault="00116694" w:rsidP="00116694">
      <w:pPr>
        <w:pStyle w:val="a3"/>
        <w:numPr>
          <w:ilvl w:val="1"/>
          <w:numId w:val="1"/>
        </w:numPr>
        <w:ind w:left="0" w:firstLine="705"/>
        <w:rPr>
          <w:szCs w:val="24"/>
        </w:rPr>
      </w:pPr>
      <w:r>
        <w:rPr>
          <w:szCs w:val="24"/>
        </w:rPr>
        <w:t xml:space="preserve"> Изложить раздел 2 «Цели и виды деятельности учреждения» в новой редакции </w:t>
      </w:r>
      <w:r w:rsidRPr="00E673FB">
        <w:rPr>
          <w:szCs w:val="24"/>
        </w:rPr>
        <w:t>(Приложение).</w:t>
      </w:r>
    </w:p>
    <w:p w:rsidR="00116694" w:rsidRPr="00554A1A" w:rsidRDefault="00116694" w:rsidP="00116694">
      <w:pPr>
        <w:pStyle w:val="a3"/>
        <w:tabs>
          <w:tab w:val="num" w:pos="-3544"/>
        </w:tabs>
        <w:ind w:firstLine="709"/>
        <w:rPr>
          <w:szCs w:val="24"/>
        </w:rPr>
      </w:pPr>
      <w:r>
        <w:rPr>
          <w:szCs w:val="24"/>
        </w:rPr>
        <w:t xml:space="preserve">2. </w:t>
      </w:r>
      <w:r w:rsidRPr="00554A1A">
        <w:rPr>
          <w:szCs w:val="24"/>
        </w:rPr>
        <w:t>Общему отделу администрации (Тарасова М.С.) обнародовать настоящее постановление на электронном сайте городской газеты “Маяк”.</w:t>
      </w:r>
    </w:p>
    <w:p w:rsidR="00116694" w:rsidRDefault="00116694" w:rsidP="00116694">
      <w:pPr>
        <w:tabs>
          <w:tab w:val="left" w:pos="993"/>
        </w:tabs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42288">
        <w:rPr>
          <w:sz w:val="24"/>
          <w:szCs w:val="24"/>
        </w:rPr>
        <w:t xml:space="preserve">Пресс-центру администрации (Арибжанов Р.М.) </w:t>
      </w:r>
      <w:proofErr w:type="gramStart"/>
      <w:r w:rsidRPr="00342288">
        <w:rPr>
          <w:sz w:val="24"/>
          <w:szCs w:val="24"/>
        </w:rPr>
        <w:t>разместить</w:t>
      </w:r>
      <w:proofErr w:type="gramEnd"/>
      <w:r w:rsidRPr="00342288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</w:t>
      </w:r>
      <w:r>
        <w:rPr>
          <w:sz w:val="24"/>
          <w:szCs w:val="24"/>
        </w:rPr>
        <w:t>.</w:t>
      </w:r>
    </w:p>
    <w:p w:rsidR="00116694" w:rsidRDefault="00116694" w:rsidP="00116694">
      <w:pPr>
        <w:tabs>
          <w:tab w:val="left" w:pos="993"/>
        </w:tabs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4.Н</w:t>
      </w:r>
      <w:r w:rsidRPr="00342288">
        <w:rPr>
          <w:sz w:val="24"/>
          <w:szCs w:val="24"/>
        </w:rPr>
        <w:t xml:space="preserve">астоящее постановление вступает в силу со </w:t>
      </w:r>
      <w:r>
        <w:rPr>
          <w:sz w:val="24"/>
          <w:szCs w:val="24"/>
        </w:rPr>
        <w:t>дня официального обнародования.</w:t>
      </w:r>
    </w:p>
    <w:p w:rsidR="00116694" w:rsidRDefault="00116694" w:rsidP="00116694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 w:rsidRPr="00E673FB">
        <w:rPr>
          <w:sz w:val="24"/>
          <w:szCs w:val="24"/>
        </w:rPr>
        <w:t>Контроль за</w:t>
      </w:r>
      <w:proofErr w:type="gramEnd"/>
      <w:r w:rsidRPr="00E673FB">
        <w:rPr>
          <w:sz w:val="24"/>
          <w:szCs w:val="24"/>
        </w:rPr>
        <w:t xml:space="preserve"> исполнением </w:t>
      </w:r>
      <w:r>
        <w:rPr>
          <w:sz w:val="24"/>
          <w:szCs w:val="24"/>
        </w:rPr>
        <w:t xml:space="preserve">настоящего </w:t>
      </w:r>
      <w:r w:rsidRPr="00E673FB">
        <w:rPr>
          <w:sz w:val="24"/>
          <w:szCs w:val="24"/>
        </w:rPr>
        <w:t xml:space="preserve">постановления возложить на заместителя главы администрации по </w:t>
      </w:r>
      <w:r>
        <w:rPr>
          <w:sz w:val="24"/>
          <w:szCs w:val="24"/>
        </w:rPr>
        <w:t>безопасности и организационным вопросам А.В.Калюжного</w:t>
      </w:r>
      <w:r w:rsidRPr="00E673FB">
        <w:rPr>
          <w:sz w:val="24"/>
          <w:szCs w:val="24"/>
        </w:rPr>
        <w:t>.</w:t>
      </w:r>
    </w:p>
    <w:p w:rsidR="00116694" w:rsidRDefault="00116694" w:rsidP="00116694">
      <w:pPr>
        <w:pStyle w:val="a3"/>
        <w:tabs>
          <w:tab w:val="num" w:pos="-3544"/>
        </w:tabs>
        <w:rPr>
          <w:szCs w:val="24"/>
        </w:rPr>
      </w:pPr>
    </w:p>
    <w:p w:rsidR="00116694" w:rsidRDefault="00116694" w:rsidP="00116694">
      <w:pPr>
        <w:pStyle w:val="a3"/>
        <w:tabs>
          <w:tab w:val="num" w:pos="-3544"/>
        </w:tabs>
        <w:rPr>
          <w:szCs w:val="24"/>
        </w:rPr>
      </w:pPr>
    </w:p>
    <w:p w:rsidR="00116694" w:rsidRDefault="00116694" w:rsidP="00116694">
      <w:pPr>
        <w:pStyle w:val="a3"/>
        <w:tabs>
          <w:tab w:val="num" w:pos="-3544"/>
        </w:tabs>
        <w:rPr>
          <w:szCs w:val="24"/>
        </w:rPr>
      </w:pPr>
    </w:p>
    <w:p w:rsidR="00116694" w:rsidRPr="00557999" w:rsidRDefault="00116694" w:rsidP="00116694">
      <w:pPr>
        <w:rPr>
          <w:sz w:val="24"/>
          <w:szCs w:val="24"/>
        </w:rPr>
      </w:pPr>
      <w:r w:rsidRPr="00557999">
        <w:rPr>
          <w:sz w:val="24"/>
          <w:szCs w:val="24"/>
        </w:rPr>
        <w:t xml:space="preserve">Глава администрации </w:t>
      </w:r>
    </w:p>
    <w:p w:rsidR="00116694" w:rsidRPr="00557999" w:rsidRDefault="00116694" w:rsidP="00116694">
      <w:pPr>
        <w:rPr>
          <w:sz w:val="24"/>
          <w:szCs w:val="24"/>
        </w:rPr>
      </w:pPr>
      <w:r w:rsidRPr="00557999">
        <w:rPr>
          <w:sz w:val="24"/>
          <w:szCs w:val="24"/>
        </w:rPr>
        <w:t>Сосновоборского городского округа                                                                                 В.И.Голиков</w:t>
      </w:r>
    </w:p>
    <w:p w:rsidR="00116694" w:rsidRDefault="00116694" w:rsidP="00116694">
      <w:pPr>
        <w:pStyle w:val="a3"/>
        <w:rPr>
          <w:szCs w:val="24"/>
        </w:rPr>
      </w:pPr>
    </w:p>
    <w:p w:rsidR="00116694" w:rsidRDefault="00116694" w:rsidP="00116694">
      <w:pPr>
        <w:pStyle w:val="a3"/>
        <w:rPr>
          <w:szCs w:val="24"/>
        </w:rPr>
      </w:pPr>
    </w:p>
    <w:p w:rsidR="00116694" w:rsidRDefault="00116694" w:rsidP="00116694">
      <w:pPr>
        <w:pStyle w:val="a3"/>
        <w:rPr>
          <w:szCs w:val="24"/>
        </w:rPr>
      </w:pPr>
    </w:p>
    <w:p w:rsidR="00116694" w:rsidRPr="00403178" w:rsidRDefault="00116694" w:rsidP="00116694">
      <w:pPr>
        <w:pStyle w:val="a3"/>
        <w:rPr>
          <w:sz w:val="12"/>
        </w:rPr>
      </w:pPr>
      <w:r w:rsidRPr="00403178">
        <w:rPr>
          <w:sz w:val="12"/>
        </w:rPr>
        <w:t>Исп. Бавыкин С.В.</w:t>
      </w:r>
    </w:p>
    <w:p w:rsidR="00116694" w:rsidRPr="00403178" w:rsidRDefault="00116694" w:rsidP="00116694">
      <w:pPr>
        <w:pStyle w:val="a3"/>
        <w:rPr>
          <w:sz w:val="12"/>
        </w:rPr>
      </w:pPr>
      <w:r w:rsidRPr="00403178">
        <w:rPr>
          <w:sz w:val="12"/>
        </w:rPr>
        <w:t>Тел.2-64-44; СЕ</w:t>
      </w:r>
    </w:p>
    <w:p w:rsidR="00116694" w:rsidRDefault="00116694" w:rsidP="00116694">
      <w:pPr>
        <w:pStyle w:val="a3"/>
        <w:rPr>
          <w:sz w:val="20"/>
        </w:rPr>
      </w:pPr>
    </w:p>
    <w:p w:rsidR="00116694" w:rsidRDefault="00116694" w:rsidP="00116694">
      <w:pPr>
        <w:pStyle w:val="a3"/>
        <w:rPr>
          <w:szCs w:val="24"/>
        </w:rPr>
      </w:pPr>
    </w:p>
    <w:p w:rsidR="00116694" w:rsidRDefault="00116694" w:rsidP="00116694">
      <w:pPr>
        <w:pStyle w:val="a3"/>
        <w:rPr>
          <w:szCs w:val="24"/>
        </w:rPr>
      </w:pPr>
    </w:p>
    <w:p w:rsidR="00116694" w:rsidRDefault="00116694" w:rsidP="00116694">
      <w:pPr>
        <w:pStyle w:val="a3"/>
        <w:rPr>
          <w:szCs w:val="24"/>
        </w:rPr>
      </w:pPr>
    </w:p>
    <w:p w:rsidR="00116694" w:rsidRDefault="00116694" w:rsidP="00116694">
      <w:pPr>
        <w:pStyle w:val="a3"/>
        <w:rPr>
          <w:szCs w:val="24"/>
        </w:rPr>
      </w:pPr>
    </w:p>
    <w:p w:rsidR="00116694" w:rsidRDefault="00116694" w:rsidP="00116694">
      <w:pPr>
        <w:pStyle w:val="a3"/>
        <w:rPr>
          <w:szCs w:val="24"/>
        </w:rPr>
      </w:pPr>
      <w:bookmarkStart w:id="0" w:name="_GoBack"/>
      <w:bookmarkEnd w:id="0"/>
    </w:p>
    <w:p w:rsidR="00116694" w:rsidRDefault="00116694" w:rsidP="00116694">
      <w:pPr>
        <w:pStyle w:val="a3"/>
        <w:rPr>
          <w:szCs w:val="24"/>
        </w:rPr>
      </w:pPr>
    </w:p>
    <w:p w:rsidR="00116694" w:rsidRPr="002752E3" w:rsidRDefault="00116694" w:rsidP="00116694">
      <w:pPr>
        <w:ind w:left="5664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</w:p>
    <w:p w:rsidR="00116694" w:rsidRPr="002752E3" w:rsidRDefault="00116694" w:rsidP="001166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к постановлению</w:t>
      </w:r>
      <w:r w:rsidRPr="002752E3">
        <w:rPr>
          <w:sz w:val="24"/>
          <w:szCs w:val="24"/>
        </w:rPr>
        <w:t xml:space="preserve"> администрации</w:t>
      </w:r>
    </w:p>
    <w:p w:rsidR="00116694" w:rsidRPr="002752E3" w:rsidRDefault="00116694" w:rsidP="00116694">
      <w:pPr>
        <w:jc w:val="both"/>
        <w:rPr>
          <w:sz w:val="24"/>
          <w:szCs w:val="24"/>
        </w:rPr>
      </w:pPr>
      <w:r w:rsidRPr="002752E3">
        <w:rPr>
          <w:sz w:val="24"/>
          <w:szCs w:val="24"/>
        </w:rPr>
        <w:t xml:space="preserve">                                                                                     Сосновоборского городского округа</w:t>
      </w:r>
    </w:p>
    <w:p w:rsidR="00116694" w:rsidRPr="002752E3" w:rsidRDefault="00116694" w:rsidP="00116694">
      <w:pPr>
        <w:jc w:val="center"/>
        <w:rPr>
          <w:sz w:val="24"/>
          <w:szCs w:val="24"/>
        </w:rPr>
      </w:pPr>
      <w:r w:rsidRPr="002752E3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2752E3">
        <w:rPr>
          <w:sz w:val="24"/>
          <w:szCs w:val="24"/>
        </w:rPr>
        <w:t xml:space="preserve">   от </w:t>
      </w:r>
      <w:r>
        <w:rPr>
          <w:sz w:val="24"/>
        </w:rPr>
        <w:t>27/12/2013 № 3213</w:t>
      </w:r>
    </w:p>
    <w:p w:rsidR="00116694" w:rsidRDefault="00116694" w:rsidP="00116694">
      <w:pPr>
        <w:jc w:val="both"/>
        <w:rPr>
          <w:sz w:val="24"/>
          <w:szCs w:val="24"/>
        </w:rPr>
      </w:pPr>
    </w:p>
    <w:p w:rsidR="00116694" w:rsidRPr="0053380F" w:rsidRDefault="00116694" w:rsidP="001166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16694" w:rsidRPr="00D936B3" w:rsidRDefault="00116694" w:rsidP="00116694">
      <w:pPr>
        <w:shd w:val="clear" w:color="auto" w:fill="FFFFFF"/>
        <w:tabs>
          <w:tab w:val="left" w:pos="0"/>
        </w:tabs>
        <w:jc w:val="center"/>
        <w:rPr>
          <w:b/>
          <w:spacing w:val="-10"/>
          <w:sz w:val="24"/>
          <w:szCs w:val="24"/>
        </w:rPr>
      </w:pPr>
      <w:r w:rsidRPr="00D936B3">
        <w:rPr>
          <w:b/>
          <w:spacing w:val="-10"/>
          <w:sz w:val="24"/>
          <w:szCs w:val="24"/>
        </w:rPr>
        <w:t>2. ЦЕЛИ И ВИДЫ ДЕЯТЕЛЬНОСТИ УЧРЕЖДЕНИЯ</w:t>
      </w:r>
    </w:p>
    <w:p w:rsidR="00116694" w:rsidRPr="00D936B3" w:rsidRDefault="00116694" w:rsidP="00116694">
      <w:pPr>
        <w:shd w:val="clear" w:color="auto" w:fill="FFFFFF"/>
        <w:ind w:left="1891"/>
        <w:jc w:val="both"/>
        <w:rPr>
          <w:sz w:val="24"/>
          <w:szCs w:val="24"/>
        </w:rPr>
      </w:pPr>
    </w:p>
    <w:p w:rsidR="00116694" w:rsidRPr="00D936B3" w:rsidRDefault="00116694" w:rsidP="00116694">
      <w:pPr>
        <w:shd w:val="clear" w:color="auto" w:fill="FFFFFF"/>
        <w:tabs>
          <w:tab w:val="left" w:pos="1315"/>
        </w:tabs>
        <w:ind w:right="19" w:firstLine="706"/>
        <w:jc w:val="both"/>
        <w:rPr>
          <w:sz w:val="24"/>
          <w:szCs w:val="24"/>
        </w:rPr>
      </w:pPr>
      <w:r w:rsidRPr="00D936B3">
        <w:rPr>
          <w:spacing w:val="-14"/>
          <w:sz w:val="24"/>
          <w:szCs w:val="24"/>
        </w:rPr>
        <w:t>2.1.     Цел</w:t>
      </w:r>
      <w:r>
        <w:rPr>
          <w:spacing w:val="-14"/>
          <w:sz w:val="24"/>
          <w:szCs w:val="24"/>
        </w:rPr>
        <w:t>ью</w:t>
      </w:r>
      <w:r w:rsidRPr="00D936B3">
        <w:rPr>
          <w:spacing w:val="-14"/>
          <w:sz w:val="24"/>
          <w:szCs w:val="24"/>
        </w:rPr>
        <w:t xml:space="preserve"> создания </w:t>
      </w:r>
      <w:r w:rsidRPr="00D936B3">
        <w:rPr>
          <w:spacing w:val="-10"/>
          <w:sz w:val="24"/>
          <w:szCs w:val="24"/>
        </w:rPr>
        <w:t xml:space="preserve">Учреждения </w:t>
      </w:r>
      <w:r w:rsidRPr="00D936B3">
        <w:rPr>
          <w:spacing w:val="-14"/>
          <w:sz w:val="24"/>
          <w:szCs w:val="24"/>
        </w:rPr>
        <w:t>явля</w:t>
      </w:r>
      <w:r>
        <w:rPr>
          <w:spacing w:val="-14"/>
          <w:sz w:val="24"/>
          <w:szCs w:val="24"/>
        </w:rPr>
        <w:t>е</w:t>
      </w:r>
      <w:r w:rsidRPr="00D936B3">
        <w:rPr>
          <w:spacing w:val="-14"/>
          <w:sz w:val="24"/>
          <w:szCs w:val="24"/>
        </w:rPr>
        <w:t>тся</w:t>
      </w:r>
      <w:r>
        <w:rPr>
          <w:spacing w:val="-14"/>
          <w:sz w:val="24"/>
          <w:szCs w:val="24"/>
        </w:rPr>
        <w:t xml:space="preserve"> осуществление административно-хозяйственного обеспечения деятельности администрации Сосновоборского городского округа и муниципальных учреждений Сосновоборского городского округа.</w:t>
      </w:r>
    </w:p>
    <w:p w:rsidR="00116694" w:rsidRPr="001C7EF9" w:rsidRDefault="00116694" w:rsidP="00116694">
      <w:pPr>
        <w:shd w:val="clear" w:color="auto" w:fill="FFFFFF"/>
        <w:tabs>
          <w:tab w:val="left" w:pos="1315"/>
        </w:tabs>
        <w:ind w:right="19" w:firstLine="706"/>
        <w:jc w:val="both"/>
        <w:rPr>
          <w:spacing w:val="-14"/>
          <w:sz w:val="24"/>
          <w:szCs w:val="24"/>
        </w:rPr>
      </w:pPr>
      <w:r w:rsidRPr="00D936B3">
        <w:rPr>
          <w:spacing w:val="-14"/>
          <w:sz w:val="24"/>
          <w:szCs w:val="24"/>
        </w:rPr>
        <w:t>2.2.</w:t>
      </w:r>
      <w:r w:rsidRPr="001C7EF9">
        <w:rPr>
          <w:spacing w:val="-14"/>
          <w:sz w:val="24"/>
          <w:szCs w:val="24"/>
        </w:rPr>
        <w:tab/>
        <w:t xml:space="preserve">Для достижения указанной в пункте 2.1. настоящего Устава цели Учреждение осуществляет следующие основные виды деятельности: </w:t>
      </w:r>
    </w:p>
    <w:p w:rsidR="00116694" w:rsidRPr="001C7EF9" w:rsidRDefault="00116694" w:rsidP="00116694">
      <w:pPr>
        <w:shd w:val="clear" w:color="auto" w:fill="FFFFFF"/>
        <w:tabs>
          <w:tab w:val="left" w:pos="1315"/>
        </w:tabs>
        <w:ind w:right="19" w:firstLine="706"/>
        <w:jc w:val="both"/>
        <w:rPr>
          <w:spacing w:val="-14"/>
          <w:sz w:val="24"/>
          <w:szCs w:val="24"/>
        </w:rPr>
      </w:pPr>
      <w:r w:rsidRPr="001C7EF9">
        <w:rPr>
          <w:spacing w:val="-14"/>
          <w:sz w:val="24"/>
          <w:szCs w:val="24"/>
        </w:rPr>
        <w:t>2.2.1. Материальное и транспортное обеспечение деятельности администрации Сосновоборского городского округа.</w:t>
      </w:r>
    </w:p>
    <w:p w:rsidR="00116694" w:rsidRPr="001C7EF9" w:rsidRDefault="00116694" w:rsidP="00116694">
      <w:pPr>
        <w:shd w:val="clear" w:color="auto" w:fill="FFFFFF"/>
        <w:tabs>
          <w:tab w:val="left" w:pos="1315"/>
        </w:tabs>
        <w:ind w:right="19" w:firstLine="706"/>
        <w:jc w:val="both"/>
        <w:rPr>
          <w:spacing w:val="-14"/>
          <w:sz w:val="24"/>
          <w:szCs w:val="24"/>
        </w:rPr>
      </w:pPr>
      <w:r w:rsidRPr="001C7EF9">
        <w:rPr>
          <w:spacing w:val="-14"/>
          <w:sz w:val="24"/>
          <w:szCs w:val="24"/>
        </w:rPr>
        <w:t xml:space="preserve">2.2.2. </w:t>
      </w:r>
      <w:proofErr w:type="gramStart"/>
      <w:r w:rsidRPr="001C7EF9">
        <w:rPr>
          <w:spacing w:val="-14"/>
          <w:sz w:val="24"/>
          <w:szCs w:val="24"/>
        </w:rPr>
        <w:t xml:space="preserve">Оказание организационного и технического содействия администрации Сосновоборского городского округа при осуществлении </w:t>
      </w:r>
      <w:r>
        <w:rPr>
          <w:spacing w:val="-14"/>
          <w:sz w:val="24"/>
          <w:szCs w:val="24"/>
        </w:rPr>
        <w:t>ею</w:t>
      </w:r>
      <w:r w:rsidRPr="001C7EF9">
        <w:rPr>
          <w:spacing w:val="-14"/>
          <w:sz w:val="24"/>
          <w:szCs w:val="24"/>
        </w:rPr>
        <w:t xml:space="preserve"> функций по реализации полномочий администрации Сосновоборского городского округа по решению вопросов местного значения городского округа, а также по реализации отдельных государственных полномочий, переданных муниципальному образованию в установленном законодательством порядке и му</w:t>
      </w:r>
      <w:r>
        <w:rPr>
          <w:spacing w:val="-14"/>
          <w:sz w:val="24"/>
          <w:szCs w:val="24"/>
        </w:rPr>
        <w:t xml:space="preserve">ниципальным учреждениям </w:t>
      </w:r>
      <w:r w:rsidRPr="001C7EF9">
        <w:rPr>
          <w:spacing w:val="-14"/>
          <w:sz w:val="24"/>
          <w:szCs w:val="24"/>
        </w:rPr>
        <w:t xml:space="preserve"> Сосновоборского городск</w:t>
      </w:r>
      <w:r>
        <w:rPr>
          <w:spacing w:val="-14"/>
          <w:sz w:val="24"/>
          <w:szCs w:val="24"/>
        </w:rPr>
        <w:t xml:space="preserve">ого округа </w:t>
      </w:r>
      <w:r w:rsidRPr="001C7EF9">
        <w:rPr>
          <w:spacing w:val="-14"/>
          <w:sz w:val="24"/>
          <w:szCs w:val="24"/>
        </w:rPr>
        <w:t xml:space="preserve"> при осуществлении ими своих уставных целей и видов деятельности.</w:t>
      </w:r>
      <w:proofErr w:type="gramEnd"/>
    </w:p>
    <w:p w:rsidR="00116694" w:rsidRPr="001C7EF9" w:rsidRDefault="00116694" w:rsidP="00116694">
      <w:pPr>
        <w:shd w:val="clear" w:color="auto" w:fill="FFFFFF"/>
        <w:tabs>
          <w:tab w:val="left" w:pos="1315"/>
        </w:tabs>
        <w:ind w:right="19" w:firstLine="706"/>
        <w:jc w:val="both"/>
        <w:rPr>
          <w:spacing w:val="-14"/>
          <w:sz w:val="24"/>
          <w:szCs w:val="24"/>
        </w:rPr>
      </w:pPr>
      <w:r w:rsidRPr="001C7EF9">
        <w:rPr>
          <w:spacing w:val="-14"/>
          <w:sz w:val="24"/>
          <w:szCs w:val="24"/>
        </w:rPr>
        <w:t xml:space="preserve">2.2.3. </w:t>
      </w:r>
      <w:proofErr w:type="gramStart"/>
      <w:r w:rsidRPr="001C7EF9">
        <w:rPr>
          <w:spacing w:val="-14"/>
          <w:sz w:val="24"/>
          <w:szCs w:val="24"/>
        </w:rPr>
        <w:t>Выполнение работ по санитарному содержанию административного здания по адресу: г. Сосновый Бор, ул. Ленинградская, д. 46; здания городского архива по адресу: г. Сосновый Бор, ул. Молодежная, д. 36а; зданий и помещений, занимаемых муниципальными учреждениями культуры Сосновоборского городского округа Ленинградской области и прилегающих к ним территорий в соответствии с санитарными нормами.</w:t>
      </w:r>
      <w:proofErr w:type="gramEnd"/>
    </w:p>
    <w:p w:rsidR="00116694" w:rsidRPr="001C7EF9" w:rsidRDefault="00116694" w:rsidP="00116694">
      <w:pPr>
        <w:shd w:val="clear" w:color="auto" w:fill="FFFFFF"/>
        <w:tabs>
          <w:tab w:val="left" w:pos="1315"/>
        </w:tabs>
        <w:ind w:right="19" w:firstLine="706"/>
        <w:jc w:val="both"/>
        <w:rPr>
          <w:spacing w:val="-14"/>
          <w:sz w:val="24"/>
          <w:szCs w:val="24"/>
        </w:rPr>
      </w:pPr>
      <w:r w:rsidRPr="001C7EF9">
        <w:rPr>
          <w:spacing w:val="-14"/>
          <w:sz w:val="24"/>
          <w:szCs w:val="24"/>
        </w:rPr>
        <w:t>2.3.</w:t>
      </w:r>
      <w:r w:rsidRPr="001C7EF9">
        <w:rPr>
          <w:spacing w:val="-14"/>
          <w:sz w:val="24"/>
          <w:szCs w:val="24"/>
        </w:rPr>
        <w:tab/>
        <w:t>Учреждение вправе осуществлять деятельность, подлежащую</w:t>
      </w:r>
      <w:r w:rsidRPr="001C7EF9">
        <w:rPr>
          <w:spacing w:val="-14"/>
          <w:sz w:val="24"/>
          <w:szCs w:val="24"/>
        </w:rPr>
        <w:br/>
        <w:t>лицензированию, только на основании полученной в установленном порядке</w:t>
      </w:r>
      <w:r w:rsidRPr="001C7EF9">
        <w:rPr>
          <w:spacing w:val="-14"/>
          <w:sz w:val="24"/>
          <w:szCs w:val="24"/>
        </w:rPr>
        <w:br/>
        <w:t>лицензии.</w:t>
      </w:r>
    </w:p>
    <w:p w:rsidR="00116694" w:rsidRPr="001C7EF9" w:rsidRDefault="00116694" w:rsidP="00116694">
      <w:pPr>
        <w:shd w:val="clear" w:color="auto" w:fill="FFFFFF"/>
        <w:tabs>
          <w:tab w:val="left" w:pos="1315"/>
        </w:tabs>
        <w:ind w:right="19" w:firstLine="706"/>
        <w:jc w:val="both"/>
        <w:rPr>
          <w:spacing w:val="-14"/>
          <w:sz w:val="24"/>
          <w:szCs w:val="24"/>
        </w:rPr>
      </w:pPr>
    </w:p>
    <w:p w:rsidR="00116694" w:rsidRDefault="00116694" w:rsidP="00116694">
      <w:pPr>
        <w:jc w:val="both"/>
        <w:rPr>
          <w:sz w:val="24"/>
        </w:rPr>
      </w:pPr>
    </w:p>
    <w:p w:rsidR="00AD79EA" w:rsidRDefault="00AD79EA"/>
    <w:sectPr w:rsidR="00AD79EA" w:rsidSect="00D269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C2D" w:rsidRDefault="00D43C2D" w:rsidP="00116694">
      <w:r>
        <w:separator/>
      </w:r>
    </w:p>
  </w:endnote>
  <w:endnote w:type="continuationSeparator" w:id="0">
    <w:p w:rsidR="00D43C2D" w:rsidRDefault="00D43C2D" w:rsidP="0011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178" w:rsidRDefault="00D43C2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178" w:rsidRDefault="00D43C2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178" w:rsidRDefault="00D43C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C2D" w:rsidRDefault="00D43C2D" w:rsidP="00116694">
      <w:r>
        <w:separator/>
      </w:r>
    </w:p>
  </w:footnote>
  <w:footnote w:type="continuationSeparator" w:id="0">
    <w:p w:rsidR="00D43C2D" w:rsidRDefault="00D43C2D" w:rsidP="00116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178" w:rsidRDefault="00D43C2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21" w:rsidRDefault="00D43C2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178" w:rsidRDefault="00D43C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397C"/>
    <w:multiLevelType w:val="multilevel"/>
    <w:tmpl w:val="740441F8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4baeb4b-dfec-4d76-918e-118c81f4c826"/>
  </w:docVars>
  <w:rsids>
    <w:rsidRoot w:val="00116694"/>
    <w:rsid w:val="000216DC"/>
    <w:rsid w:val="00024F94"/>
    <w:rsid w:val="0005521C"/>
    <w:rsid w:val="00070E72"/>
    <w:rsid w:val="00097477"/>
    <w:rsid w:val="000A43B7"/>
    <w:rsid w:val="000A651A"/>
    <w:rsid w:val="000B0AE5"/>
    <w:rsid w:val="000B2C67"/>
    <w:rsid w:val="000F7E70"/>
    <w:rsid w:val="00116694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709F7"/>
    <w:rsid w:val="002B5888"/>
    <w:rsid w:val="002D62E4"/>
    <w:rsid w:val="002E4E23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827EE"/>
    <w:rsid w:val="00394EBA"/>
    <w:rsid w:val="003C3C18"/>
    <w:rsid w:val="004240A8"/>
    <w:rsid w:val="00425E4E"/>
    <w:rsid w:val="004442B1"/>
    <w:rsid w:val="00455CF7"/>
    <w:rsid w:val="00456157"/>
    <w:rsid w:val="00481632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103D"/>
    <w:rsid w:val="006E3100"/>
    <w:rsid w:val="006E325D"/>
    <w:rsid w:val="006E3D3E"/>
    <w:rsid w:val="006E6C7A"/>
    <w:rsid w:val="006F1E29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6501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43C2D"/>
    <w:rsid w:val="00D81EB0"/>
    <w:rsid w:val="00D844DA"/>
    <w:rsid w:val="00D90893"/>
    <w:rsid w:val="00D93055"/>
    <w:rsid w:val="00DA0175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16694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66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rsid w:val="00116694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1166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1166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166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1166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166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166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66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16694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66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rsid w:val="00116694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1166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1166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166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1166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166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166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66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2013-12-30T08:41:00Z</dcterms:created>
  <dcterms:modified xsi:type="dcterms:W3CDTF">2013-12-30T10:24:00Z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d4baeb4b-dfec-4d76-918e-118c81f4c826</vt:lpwstr>
  </property>
</Properties>
</file>