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26515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6515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AC36EE" w:rsidRDefault="00AC36EE" w:rsidP="00AC36EE">
      <w:pPr>
        <w:rPr>
          <w:sz w:val="24"/>
        </w:rPr>
      </w:pPr>
      <w:r>
        <w:rPr>
          <w:sz w:val="24"/>
        </w:rPr>
        <w:t xml:space="preserve">                                                      от 12/05/2026 № 1426</w:t>
      </w:r>
    </w:p>
    <w:p w:rsidR="00423BAB" w:rsidRPr="00773431" w:rsidRDefault="00423BAB" w:rsidP="00423BAB">
      <w:pPr>
        <w:pStyle w:val="32"/>
        <w:shd w:val="clear" w:color="auto" w:fill="auto"/>
        <w:tabs>
          <w:tab w:val="left" w:leader="underscore" w:pos="468"/>
          <w:tab w:val="left" w:pos="9290"/>
        </w:tabs>
        <w:spacing w:before="0" w:after="0" w:line="240" w:lineRule="auto"/>
        <w:jc w:val="right"/>
        <w:rPr>
          <w:sz w:val="28"/>
          <w:szCs w:val="28"/>
        </w:rPr>
      </w:pPr>
    </w:p>
    <w:p w:rsidR="00423BAB" w:rsidRPr="00423BAB" w:rsidRDefault="00423BAB" w:rsidP="00423BAB">
      <w:pPr>
        <w:pStyle w:val="40"/>
        <w:shd w:val="clear" w:color="auto" w:fill="auto"/>
        <w:spacing w:before="0" w:after="0" w:line="240" w:lineRule="auto"/>
        <w:ind w:right="5154"/>
        <w:jc w:val="both"/>
        <w:rPr>
          <w:i w:val="0"/>
          <w:sz w:val="24"/>
          <w:szCs w:val="24"/>
        </w:rPr>
      </w:pPr>
      <w:r w:rsidRPr="00423BAB">
        <w:rPr>
          <w:i w:val="0"/>
          <w:sz w:val="24"/>
          <w:szCs w:val="24"/>
        </w:rPr>
        <w:t>Об утверждении Положения о порядке проведения аппаратного совещания при главе Сосновоборского городского округа</w:t>
      </w:r>
    </w:p>
    <w:p w:rsidR="00423BAB" w:rsidRDefault="00423BAB" w:rsidP="00423BAB">
      <w:pPr>
        <w:pStyle w:val="40"/>
        <w:shd w:val="clear" w:color="auto" w:fill="auto"/>
        <w:spacing w:before="0" w:after="0" w:line="240" w:lineRule="auto"/>
        <w:ind w:right="3640"/>
        <w:rPr>
          <w:i w:val="0"/>
          <w:sz w:val="24"/>
          <w:szCs w:val="24"/>
        </w:rPr>
      </w:pPr>
    </w:p>
    <w:p w:rsidR="00423BAB" w:rsidRPr="00423BAB" w:rsidRDefault="00423BAB" w:rsidP="00423BAB">
      <w:pPr>
        <w:pStyle w:val="40"/>
        <w:shd w:val="clear" w:color="auto" w:fill="auto"/>
        <w:spacing w:before="0" w:after="0" w:line="240" w:lineRule="auto"/>
        <w:ind w:right="3640"/>
        <w:rPr>
          <w:i w:val="0"/>
          <w:sz w:val="24"/>
          <w:szCs w:val="24"/>
        </w:rPr>
      </w:pPr>
    </w:p>
    <w:p w:rsidR="00423BAB" w:rsidRPr="00423BAB" w:rsidRDefault="00423BAB" w:rsidP="00423BAB">
      <w:pPr>
        <w:pStyle w:val="40"/>
        <w:shd w:val="clear" w:color="auto" w:fill="auto"/>
        <w:spacing w:before="0" w:after="0" w:line="240" w:lineRule="auto"/>
        <w:ind w:right="3640"/>
        <w:rPr>
          <w:i w:val="0"/>
          <w:sz w:val="24"/>
          <w:szCs w:val="24"/>
        </w:rPr>
      </w:pPr>
    </w:p>
    <w:p w:rsidR="00423BAB" w:rsidRPr="00423BAB" w:rsidRDefault="00423BAB" w:rsidP="00423BAB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  <w:r w:rsidRPr="00423BAB">
        <w:rPr>
          <w:sz w:val="24"/>
          <w:szCs w:val="24"/>
        </w:rPr>
        <w:t xml:space="preserve">В соответствии со ст. 22 Федерального закона от 20.03.2025 № 33-ФЗ «Об общих принципах организации местного самоуправления в единой системе публичной власти», Уставом муниципального образования </w:t>
      </w:r>
      <w:proofErr w:type="spellStart"/>
      <w:r w:rsidRPr="00423BAB">
        <w:rPr>
          <w:sz w:val="24"/>
          <w:szCs w:val="24"/>
        </w:rPr>
        <w:t>Сосновоборский</w:t>
      </w:r>
      <w:proofErr w:type="spellEnd"/>
      <w:r w:rsidRPr="00423BAB">
        <w:rPr>
          <w:sz w:val="24"/>
          <w:szCs w:val="24"/>
        </w:rPr>
        <w:t xml:space="preserve"> городской округ Ленинградской области, Положением об администрации муниципального образования </w:t>
      </w:r>
      <w:proofErr w:type="spellStart"/>
      <w:r w:rsidRPr="00423BAB">
        <w:rPr>
          <w:sz w:val="24"/>
          <w:szCs w:val="24"/>
        </w:rPr>
        <w:t>Сосновоборский</w:t>
      </w:r>
      <w:proofErr w:type="spellEnd"/>
      <w:r w:rsidRPr="00423BAB">
        <w:rPr>
          <w:sz w:val="24"/>
          <w:szCs w:val="24"/>
        </w:rPr>
        <w:t xml:space="preserve">  городской округ Ленинградской области, утвержденным решением совета депутатов Сосновоборского городского округа от 27.12.2024 № 66, администрация Сосновоборского городского округа </w:t>
      </w:r>
      <w:proofErr w:type="gramStart"/>
      <w:r w:rsidRPr="00423BAB">
        <w:rPr>
          <w:b/>
          <w:sz w:val="24"/>
          <w:szCs w:val="24"/>
        </w:rPr>
        <w:t>п</w:t>
      </w:r>
      <w:proofErr w:type="gramEnd"/>
      <w:r w:rsidRPr="00423BAB">
        <w:rPr>
          <w:b/>
          <w:sz w:val="24"/>
          <w:szCs w:val="24"/>
        </w:rPr>
        <w:t xml:space="preserve"> о с т а н о в л я е т:</w:t>
      </w:r>
    </w:p>
    <w:p w:rsidR="00423BAB" w:rsidRPr="00423BAB" w:rsidRDefault="00423BAB" w:rsidP="00423BA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tabs>
          <w:tab w:val="left" w:pos="1249"/>
        </w:tabs>
        <w:spacing w:before="0" w:after="0" w:line="240" w:lineRule="auto"/>
        <w:ind w:firstLine="708"/>
        <w:rPr>
          <w:sz w:val="24"/>
          <w:szCs w:val="24"/>
        </w:rPr>
      </w:pPr>
      <w:r w:rsidRPr="00423BAB">
        <w:rPr>
          <w:sz w:val="24"/>
          <w:szCs w:val="24"/>
        </w:rPr>
        <w:t>1. Утвердить Положение о проведении аппаратного совещания при главе Сосновоборского городского округа (Приложение).</w:t>
      </w:r>
    </w:p>
    <w:p w:rsidR="00423BAB" w:rsidRPr="00423BAB" w:rsidRDefault="00423BAB" w:rsidP="00423BAB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423BAB">
        <w:rPr>
          <w:sz w:val="24"/>
          <w:szCs w:val="24"/>
        </w:rPr>
        <w:t xml:space="preserve">2. Общему отделу администрации обнародовать настоящее постановление на электронном сайте городской газеты «Маяк». </w:t>
      </w:r>
    </w:p>
    <w:p w:rsidR="00423BAB" w:rsidRPr="00423BAB" w:rsidRDefault="00423BAB" w:rsidP="00423BAB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23BAB">
        <w:rPr>
          <w:sz w:val="24"/>
          <w:szCs w:val="24"/>
        </w:rPr>
        <w:t xml:space="preserve">3. Отделу по связям с общественностью (пресс-центр) </w:t>
      </w:r>
      <w:proofErr w:type="gramStart"/>
      <w:r w:rsidRPr="00423BAB">
        <w:rPr>
          <w:sz w:val="24"/>
          <w:szCs w:val="24"/>
        </w:rPr>
        <w:t>разместить</w:t>
      </w:r>
      <w:proofErr w:type="gramEnd"/>
      <w:r w:rsidRPr="00423BAB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 </w:t>
      </w:r>
    </w:p>
    <w:p w:rsidR="00423BAB" w:rsidRPr="00423BAB" w:rsidRDefault="00423BAB" w:rsidP="00423BAB">
      <w:pPr>
        <w:tabs>
          <w:tab w:val="left" w:pos="0"/>
          <w:tab w:val="left" w:pos="1134"/>
        </w:tabs>
        <w:ind w:firstLine="70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423BAB">
        <w:rPr>
          <w:rFonts w:eastAsia="Calibri"/>
          <w:sz w:val="24"/>
          <w:szCs w:val="24"/>
          <w:shd w:val="clear" w:color="auto" w:fill="FFFFFF"/>
          <w:lang w:eastAsia="en-US"/>
        </w:rPr>
        <w:t>4. Настоящее постановление вступает в силу со дня официального обнародования.</w:t>
      </w:r>
    </w:p>
    <w:p w:rsidR="00423BAB" w:rsidRPr="00423BAB" w:rsidRDefault="00423BAB" w:rsidP="00423BAB">
      <w:pPr>
        <w:tabs>
          <w:tab w:val="left" w:pos="0"/>
          <w:tab w:val="left" w:pos="1134"/>
        </w:tabs>
        <w:ind w:firstLine="70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423BAB">
        <w:rPr>
          <w:rFonts w:eastAsia="Calibri"/>
          <w:sz w:val="24"/>
          <w:szCs w:val="24"/>
          <w:shd w:val="clear" w:color="auto" w:fill="FFFFFF"/>
          <w:lang w:eastAsia="en-US"/>
        </w:rPr>
        <w:t xml:space="preserve">5. </w:t>
      </w:r>
      <w:proofErr w:type="gramStart"/>
      <w:r w:rsidRPr="00423BAB">
        <w:rPr>
          <w:rFonts w:eastAsia="Calibri"/>
          <w:sz w:val="24"/>
          <w:szCs w:val="24"/>
          <w:shd w:val="clear" w:color="auto" w:fill="FFFFFF"/>
          <w:lang w:eastAsia="en-US"/>
        </w:rPr>
        <w:t>Контроль за</w:t>
      </w:r>
      <w:proofErr w:type="gramEnd"/>
      <w:r w:rsidRPr="00423BAB">
        <w:rPr>
          <w:rFonts w:eastAsia="Calibri"/>
          <w:sz w:val="24"/>
          <w:szCs w:val="24"/>
          <w:shd w:val="clear" w:color="auto" w:fill="FFFFFF"/>
          <w:lang w:eastAsia="en-US"/>
        </w:rPr>
        <w:t xml:space="preserve"> исполнением настоящего постановления оставляю за собой.</w:t>
      </w:r>
    </w:p>
    <w:p w:rsidR="00423BAB" w:rsidRPr="00423BAB" w:rsidRDefault="00423BAB" w:rsidP="00423BAB">
      <w:pPr>
        <w:tabs>
          <w:tab w:val="left" w:pos="1134"/>
        </w:tabs>
        <w:ind w:firstLine="709"/>
        <w:rPr>
          <w:sz w:val="24"/>
          <w:szCs w:val="24"/>
        </w:rPr>
      </w:pPr>
    </w:p>
    <w:p w:rsidR="00423BAB" w:rsidRPr="00423BAB" w:rsidRDefault="00423BAB" w:rsidP="00423BAB">
      <w:pPr>
        <w:rPr>
          <w:sz w:val="24"/>
          <w:szCs w:val="24"/>
        </w:rPr>
      </w:pPr>
    </w:p>
    <w:p w:rsidR="00423BAB" w:rsidRPr="00423BAB" w:rsidRDefault="00423BAB" w:rsidP="00423BAB">
      <w:pPr>
        <w:rPr>
          <w:sz w:val="24"/>
          <w:szCs w:val="24"/>
        </w:rPr>
      </w:pPr>
    </w:p>
    <w:p w:rsidR="00423BAB" w:rsidRPr="00423BAB" w:rsidRDefault="00423BAB" w:rsidP="00423BAB">
      <w:pPr>
        <w:rPr>
          <w:sz w:val="24"/>
          <w:szCs w:val="24"/>
        </w:rPr>
      </w:pPr>
      <w:r w:rsidRPr="00423BAB">
        <w:rPr>
          <w:sz w:val="24"/>
          <w:szCs w:val="24"/>
        </w:rPr>
        <w:t xml:space="preserve">Глава Сосновоборского городского округа                                      </w:t>
      </w:r>
      <w:r>
        <w:rPr>
          <w:sz w:val="24"/>
          <w:szCs w:val="24"/>
        </w:rPr>
        <w:t xml:space="preserve">                       </w:t>
      </w:r>
      <w:r w:rsidRPr="00423BAB">
        <w:rPr>
          <w:sz w:val="24"/>
          <w:szCs w:val="24"/>
        </w:rPr>
        <w:t>М.В. Воронков</w:t>
      </w:r>
    </w:p>
    <w:p w:rsidR="00423BAB" w:rsidRPr="00423BAB" w:rsidRDefault="00423BAB" w:rsidP="00423BAB">
      <w:pPr>
        <w:pStyle w:val="5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423BAB" w:rsidRPr="00423BAB" w:rsidRDefault="00423BAB" w:rsidP="00423BAB">
      <w:pPr>
        <w:pStyle w:val="5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423BAB" w:rsidRDefault="00423BAB" w:rsidP="00423BAB">
      <w:pPr>
        <w:pStyle w:val="52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423BAB" w:rsidRDefault="00423BAB" w:rsidP="00423BAB">
      <w:pPr>
        <w:pStyle w:val="52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423BAB" w:rsidRDefault="00423BAB" w:rsidP="00423BAB">
      <w:pPr>
        <w:pStyle w:val="52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423BAB" w:rsidRDefault="00423BAB" w:rsidP="00423BAB">
      <w:pPr>
        <w:pStyle w:val="52"/>
        <w:shd w:val="clear" w:color="auto" w:fill="auto"/>
        <w:spacing w:before="0" w:after="0" w:line="240" w:lineRule="auto"/>
      </w:pPr>
    </w:p>
    <w:p w:rsidR="00423BAB" w:rsidRDefault="00423BAB" w:rsidP="00423BAB">
      <w:pPr>
        <w:pStyle w:val="52"/>
        <w:shd w:val="clear" w:color="auto" w:fill="auto"/>
        <w:spacing w:before="0" w:after="0" w:line="240" w:lineRule="auto"/>
      </w:pPr>
    </w:p>
    <w:p w:rsidR="00423BAB" w:rsidRDefault="00423BAB" w:rsidP="00423BAB">
      <w:pPr>
        <w:pStyle w:val="52"/>
        <w:shd w:val="clear" w:color="auto" w:fill="auto"/>
        <w:spacing w:before="0" w:after="0" w:line="240" w:lineRule="auto"/>
      </w:pPr>
    </w:p>
    <w:p w:rsidR="00423BAB" w:rsidRDefault="00423BAB" w:rsidP="00423BAB">
      <w:pPr>
        <w:pStyle w:val="52"/>
        <w:shd w:val="clear" w:color="auto" w:fill="auto"/>
        <w:spacing w:before="0" w:after="0" w:line="240" w:lineRule="auto"/>
      </w:pPr>
    </w:p>
    <w:p w:rsidR="00423BAB" w:rsidRDefault="00423BAB" w:rsidP="00423BAB">
      <w:pPr>
        <w:pStyle w:val="52"/>
        <w:shd w:val="clear" w:color="auto" w:fill="auto"/>
        <w:spacing w:before="0" w:after="0" w:line="240" w:lineRule="auto"/>
      </w:pPr>
    </w:p>
    <w:p w:rsidR="00423BAB" w:rsidRDefault="00423BAB" w:rsidP="00423BAB">
      <w:pPr>
        <w:pStyle w:val="52"/>
        <w:shd w:val="clear" w:color="auto" w:fill="auto"/>
        <w:spacing w:before="0" w:after="0" w:line="240" w:lineRule="auto"/>
      </w:pPr>
    </w:p>
    <w:p w:rsidR="00423BAB" w:rsidRDefault="00423BAB" w:rsidP="00423BAB">
      <w:pPr>
        <w:pStyle w:val="52"/>
        <w:shd w:val="clear" w:color="auto" w:fill="auto"/>
        <w:spacing w:before="0" w:after="0" w:line="240" w:lineRule="auto"/>
      </w:pPr>
    </w:p>
    <w:p w:rsidR="00423BAB" w:rsidRDefault="00423BAB" w:rsidP="00423BAB">
      <w:pPr>
        <w:pStyle w:val="52"/>
        <w:shd w:val="clear" w:color="auto" w:fill="auto"/>
        <w:spacing w:before="0" w:after="0" w:line="240" w:lineRule="auto"/>
      </w:pPr>
    </w:p>
    <w:p w:rsidR="00423BAB" w:rsidRDefault="00423BAB" w:rsidP="00423BAB">
      <w:pPr>
        <w:rPr>
          <w:sz w:val="24"/>
          <w:szCs w:val="24"/>
        </w:rPr>
      </w:pPr>
      <w:bookmarkStart w:id="0" w:name="_GoBack"/>
      <w:bookmarkEnd w:id="0"/>
    </w:p>
    <w:p w:rsidR="00423BAB" w:rsidRDefault="00423BAB" w:rsidP="00423BAB">
      <w:pPr>
        <w:rPr>
          <w:sz w:val="24"/>
          <w:szCs w:val="24"/>
        </w:rPr>
      </w:pPr>
    </w:p>
    <w:p w:rsid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УТВЕРЖДЕНО</w:t>
      </w:r>
    </w:p>
    <w:p w:rsid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  <w:r w:rsidRPr="00403D8E">
        <w:rPr>
          <w:sz w:val="24"/>
          <w:szCs w:val="24"/>
        </w:rPr>
        <w:t xml:space="preserve"> администрации </w:t>
      </w:r>
    </w:p>
    <w:p w:rsid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Сосновоборского </w:t>
      </w:r>
      <w:r w:rsidRPr="00403D8E">
        <w:rPr>
          <w:sz w:val="24"/>
          <w:szCs w:val="24"/>
        </w:rPr>
        <w:t>городского округа</w:t>
      </w:r>
    </w:p>
    <w:p w:rsidR="00423BAB" w:rsidRDefault="00AC36EE" w:rsidP="00423BAB">
      <w:pPr>
        <w:pStyle w:val="22"/>
        <w:shd w:val="clear" w:color="auto" w:fill="auto"/>
        <w:spacing w:before="0" w:after="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423BAB">
        <w:rPr>
          <w:sz w:val="24"/>
          <w:szCs w:val="24"/>
        </w:rPr>
        <w:t>т</w:t>
      </w:r>
      <w:r>
        <w:rPr>
          <w:sz w:val="24"/>
          <w:szCs w:val="24"/>
        </w:rPr>
        <w:t xml:space="preserve"> 12/05/2026 № 1426</w:t>
      </w:r>
    </w:p>
    <w:p w:rsid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jc w:val="right"/>
        <w:rPr>
          <w:sz w:val="24"/>
          <w:szCs w:val="24"/>
        </w:rPr>
      </w:pPr>
    </w:p>
    <w:p w:rsid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jc w:val="right"/>
        <w:rPr>
          <w:sz w:val="24"/>
          <w:szCs w:val="24"/>
        </w:rPr>
      </w:pPr>
    </w:p>
    <w:p w:rsidR="00423BAB" w:rsidRPr="00403D8E" w:rsidRDefault="00423BAB" w:rsidP="00423BAB">
      <w:pPr>
        <w:pStyle w:val="22"/>
        <w:shd w:val="clear" w:color="auto" w:fill="auto"/>
        <w:spacing w:before="0" w:after="0" w:line="240" w:lineRule="auto"/>
        <w:ind w:firstLine="0"/>
        <w:jc w:val="right"/>
        <w:rPr>
          <w:sz w:val="24"/>
          <w:szCs w:val="24"/>
        </w:rPr>
      </w:pPr>
    </w:p>
    <w:p w:rsidR="00423BAB" w:rsidRPr="00403D8E" w:rsidRDefault="00423BAB" w:rsidP="00423BAB">
      <w:pPr>
        <w:pStyle w:val="22"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</w:rPr>
      </w:pPr>
      <w:r w:rsidRPr="00403D8E">
        <w:rPr>
          <w:sz w:val="24"/>
          <w:szCs w:val="24"/>
        </w:rPr>
        <w:t>ПОЛОЖЕНИЕ</w:t>
      </w:r>
    </w:p>
    <w:p w:rsidR="00423BAB" w:rsidRDefault="00423BAB" w:rsidP="00423BAB">
      <w:pPr>
        <w:pStyle w:val="22"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</w:rPr>
      </w:pPr>
      <w:r w:rsidRPr="00403D8E">
        <w:rPr>
          <w:sz w:val="24"/>
          <w:szCs w:val="24"/>
        </w:rPr>
        <w:t xml:space="preserve">о порядке проведения аппаратного совещания при главе </w:t>
      </w:r>
      <w:r w:rsidRPr="00403D8E">
        <w:rPr>
          <w:sz w:val="24"/>
          <w:szCs w:val="24"/>
        </w:rPr>
        <w:br/>
        <w:t>Сосновоборского городского округа</w:t>
      </w:r>
    </w:p>
    <w:p w:rsidR="00423BAB" w:rsidRPr="00403D8E" w:rsidRDefault="00423BAB" w:rsidP="00423BAB">
      <w:pPr>
        <w:pStyle w:val="22"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</w:rPr>
      </w:pPr>
    </w:p>
    <w:p w:rsidR="00423BAB" w:rsidRPr="009944D8" w:rsidRDefault="00423BAB" w:rsidP="00423BAB">
      <w:pPr>
        <w:pStyle w:val="22"/>
        <w:numPr>
          <w:ilvl w:val="0"/>
          <w:numId w:val="2"/>
        </w:numPr>
        <w:shd w:val="clear" w:color="auto" w:fill="auto"/>
        <w:tabs>
          <w:tab w:val="left" w:pos="2694"/>
        </w:tabs>
        <w:spacing w:before="0" w:after="0" w:line="240" w:lineRule="auto"/>
        <w:ind w:left="2400" w:firstLine="0"/>
        <w:rPr>
          <w:sz w:val="24"/>
          <w:szCs w:val="24"/>
        </w:rPr>
      </w:pPr>
      <w:r w:rsidRPr="009944D8">
        <w:rPr>
          <w:sz w:val="24"/>
          <w:szCs w:val="24"/>
        </w:rPr>
        <w:t>Планирование аппаратных совещаний</w:t>
      </w:r>
    </w:p>
    <w:p w:rsidR="00423BAB" w:rsidRDefault="00423BAB" w:rsidP="00423BAB">
      <w:pPr>
        <w:tabs>
          <w:tab w:val="left" w:pos="1192"/>
        </w:tabs>
        <w:jc w:val="both"/>
      </w:pPr>
    </w:p>
    <w:p w:rsidR="00423BAB" w:rsidRPr="00423BAB" w:rsidRDefault="00423BAB" w:rsidP="00423BAB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23BAB">
        <w:rPr>
          <w:sz w:val="24"/>
          <w:szCs w:val="24"/>
        </w:rPr>
        <w:t>1.1. На аппаратных совещаниях при главе Сосновоборского городского округа подлежат рассмотрению основные текущие и иные вопросы. Основными вопросами являются вопросы стратегического характера, иные вопросы социально - экономического характера. Текущими вопросами являются вопросы о работе комитетов, отделов и комиссий администрации Сосновоборского городского округа, муниципальных организаций, учредителем которых является администрация Сосновоборского городского округа, и организаций, обеспечивающих жизнедеятельность населения.</w:t>
      </w:r>
    </w:p>
    <w:p w:rsidR="00423BAB" w:rsidRPr="00423BAB" w:rsidRDefault="00423BAB" w:rsidP="00423BAB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23BAB">
        <w:rPr>
          <w:sz w:val="24"/>
          <w:szCs w:val="24"/>
        </w:rPr>
        <w:t xml:space="preserve">1.2. Повестка проведения аппаратного совещания в администрации Сосновоборского городского округа, включающая в себя текущие и иные вопросы, содержит дату проведения аппаратного совещания и ответственных за подготовку вопроса. </w:t>
      </w:r>
    </w:p>
    <w:p w:rsidR="00423BAB" w:rsidRPr="00423BAB" w:rsidRDefault="00423BAB" w:rsidP="00423BAB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23BAB">
        <w:rPr>
          <w:sz w:val="24"/>
          <w:szCs w:val="24"/>
        </w:rPr>
        <w:t>1.3. По решению главы Сосновоборского городского округа на аппаратных совещаниях могут быть рассмотрены дополнительные (внеплановые) и контрольные вопросы, а также контрольные вопросы поручений Губернатора Ленинградской области.</w:t>
      </w:r>
    </w:p>
    <w:p w:rsidR="00423BAB" w:rsidRPr="00423BAB" w:rsidRDefault="00423BAB" w:rsidP="00423BAB">
      <w:pPr>
        <w:pStyle w:val="22"/>
        <w:shd w:val="clear" w:color="auto" w:fill="auto"/>
        <w:tabs>
          <w:tab w:val="left" w:pos="1192"/>
        </w:tabs>
        <w:spacing w:before="0" w:after="0" w:line="240" w:lineRule="auto"/>
        <w:ind w:left="760"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numPr>
          <w:ilvl w:val="0"/>
          <w:numId w:val="2"/>
        </w:numPr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</w:rPr>
      </w:pPr>
      <w:r w:rsidRPr="00423BAB">
        <w:rPr>
          <w:sz w:val="24"/>
          <w:szCs w:val="24"/>
        </w:rPr>
        <w:t>Основные цели и задачи аппаратных совещаний</w:t>
      </w: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</w:p>
    <w:p w:rsidR="00423BAB" w:rsidRPr="00423BAB" w:rsidRDefault="00423BAB" w:rsidP="00423BAB">
      <w:pPr>
        <w:tabs>
          <w:tab w:val="left" w:pos="1196"/>
        </w:tabs>
        <w:ind w:firstLine="709"/>
        <w:jc w:val="both"/>
        <w:rPr>
          <w:sz w:val="24"/>
          <w:szCs w:val="24"/>
        </w:rPr>
      </w:pPr>
      <w:r w:rsidRPr="00423BAB">
        <w:rPr>
          <w:sz w:val="24"/>
          <w:szCs w:val="24"/>
        </w:rPr>
        <w:t>2.1. Целями аппаратных совещаний являются выработка оперативных управленческих решений по реализации вопросов местного значения, отнесенных Уставом Сосновоборского городского округа к полномочиям администрации Сосновоборского городского округа, осуществление контроля деятельности отраслевых (функциональных) органов администрации, в том числе с правами юридического лица.</w:t>
      </w:r>
    </w:p>
    <w:p w:rsidR="00423BAB" w:rsidRPr="00423BAB" w:rsidRDefault="00423BAB" w:rsidP="00423BAB">
      <w:pPr>
        <w:tabs>
          <w:tab w:val="left" w:pos="1196"/>
        </w:tabs>
        <w:ind w:firstLine="709"/>
        <w:jc w:val="both"/>
        <w:rPr>
          <w:sz w:val="24"/>
          <w:szCs w:val="24"/>
        </w:rPr>
      </w:pPr>
      <w:r w:rsidRPr="00423BAB">
        <w:rPr>
          <w:sz w:val="24"/>
          <w:szCs w:val="24"/>
        </w:rPr>
        <w:t>2.2. Задачами аппаратных совещаний являются:</w:t>
      </w:r>
    </w:p>
    <w:p w:rsidR="00423BAB" w:rsidRPr="00423BAB" w:rsidRDefault="00423BAB" w:rsidP="00423BAB">
      <w:pPr>
        <w:widowControl w:val="0"/>
        <w:numPr>
          <w:ilvl w:val="0"/>
          <w:numId w:val="3"/>
        </w:numPr>
        <w:tabs>
          <w:tab w:val="left" w:pos="316"/>
        </w:tabs>
        <w:ind w:firstLine="709"/>
        <w:jc w:val="both"/>
        <w:rPr>
          <w:sz w:val="24"/>
          <w:szCs w:val="24"/>
        </w:rPr>
      </w:pPr>
      <w:r w:rsidRPr="00423BAB">
        <w:rPr>
          <w:sz w:val="24"/>
          <w:szCs w:val="24"/>
        </w:rPr>
        <w:t xml:space="preserve">оперативное обеспечение главы Сосновоборского городского округа аналитической и справочной информацией о социально-экономическом и общественно </w:t>
      </w:r>
      <w:r w:rsidRPr="00423BAB">
        <w:rPr>
          <w:sz w:val="24"/>
          <w:szCs w:val="24"/>
        </w:rPr>
        <w:softHyphen/>
        <w:t>- политическом положении города;</w:t>
      </w:r>
    </w:p>
    <w:p w:rsidR="00423BAB" w:rsidRPr="00423BAB" w:rsidRDefault="00423BAB" w:rsidP="00423BAB">
      <w:pPr>
        <w:widowControl w:val="0"/>
        <w:numPr>
          <w:ilvl w:val="0"/>
          <w:numId w:val="3"/>
        </w:numPr>
        <w:tabs>
          <w:tab w:val="left" w:pos="316"/>
        </w:tabs>
        <w:ind w:firstLine="709"/>
        <w:jc w:val="both"/>
        <w:rPr>
          <w:sz w:val="24"/>
          <w:szCs w:val="24"/>
        </w:rPr>
      </w:pPr>
      <w:r w:rsidRPr="00423BAB">
        <w:rPr>
          <w:sz w:val="24"/>
          <w:szCs w:val="24"/>
        </w:rPr>
        <w:t>обеспечение главы Сосновоборского городского округа информацией о результатах деятельности отраслевых (функциональных) органов администрации, в том числе с правами юридического лица, предприятий, учреждений и организаций, расположенных на территории города;</w:t>
      </w:r>
    </w:p>
    <w:p w:rsidR="00423BAB" w:rsidRPr="00423BAB" w:rsidRDefault="00423BAB" w:rsidP="00423BAB">
      <w:pPr>
        <w:widowControl w:val="0"/>
        <w:numPr>
          <w:ilvl w:val="0"/>
          <w:numId w:val="3"/>
        </w:numPr>
        <w:ind w:firstLine="709"/>
        <w:jc w:val="both"/>
        <w:rPr>
          <w:sz w:val="24"/>
          <w:szCs w:val="24"/>
        </w:rPr>
      </w:pPr>
      <w:r w:rsidRPr="00423BAB">
        <w:rPr>
          <w:sz w:val="24"/>
          <w:szCs w:val="24"/>
        </w:rPr>
        <w:t>определение приоритетных направлений в деятельности администрации, обеспечение взаимодействия администрации и участвующих в аппаратном совещании предприятий, учреждений и организаций на предстоящий период;</w:t>
      </w:r>
    </w:p>
    <w:p w:rsidR="00423BAB" w:rsidRPr="00423BAB" w:rsidRDefault="00423BAB" w:rsidP="00423BAB">
      <w:pPr>
        <w:widowControl w:val="0"/>
        <w:numPr>
          <w:ilvl w:val="0"/>
          <w:numId w:val="3"/>
        </w:numPr>
        <w:ind w:firstLine="709"/>
        <w:jc w:val="both"/>
        <w:rPr>
          <w:sz w:val="24"/>
          <w:szCs w:val="24"/>
        </w:rPr>
      </w:pPr>
      <w:r w:rsidRPr="00423BAB">
        <w:rPr>
          <w:sz w:val="24"/>
          <w:szCs w:val="24"/>
        </w:rPr>
        <w:t xml:space="preserve">итоговый и промежуточный </w:t>
      </w:r>
      <w:proofErr w:type="gramStart"/>
      <w:r w:rsidRPr="00423BAB">
        <w:rPr>
          <w:sz w:val="24"/>
          <w:szCs w:val="24"/>
        </w:rPr>
        <w:t>контроль за</w:t>
      </w:r>
      <w:proofErr w:type="gramEnd"/>
      <w:r w:rsidRPr="00423BAB">
        <w:rPr>
          <w:sz w:val="24"/>
          <w:szCs w:val="24"/>
        </w:rPr>
        <w:t xml:space="preserve"> реализацией мероприятий, определенных текущими и перспективными планами работы отраслевых (функциональных) органов администрации, в том числе с правами юридического лица и решения ими оперативных задач;</w:t>
      </w:r>
    </w:p>
    <w:p w:rsidR="00423BAB" w:rsidRPr="00423BAB" w:rsidRDefault="00423BAB" w:rsidP="00423BAB">
      <w:pPr>
        <w:widowControl w:val="0"/>
        <w:numPr>
          <w:ilvl w:val="0"/>
          <w:numId w:val="3"/>
        </w:numPr>
        <w:tabs>
          <w:tab w:val="left" w:pos="316"/>
        </w:tabs>
        <w:ind w:firstLine="709"/>
        <w:jc w:val="both"/>
        <w:rPr>
          <w:sz w:val="24"/>
          <w:szCs w:val="24"/>
        </w:rPr>
      </w:pPr>
      <w:r w:rsidRPr="00423BAB">
        <w:rPr>
          <w:sz w:val="24"/>
          <w:szCs w:val="24"/>
        </w:rPr>
        <w:t>информационное обеспечение взаимодействия между отраслевыми (функциональными) органами администрации, в том числе с правами юридического лица;</w:t>
      </w:r>
    </w:p>
    <w:p w:rsidR="00423BAB" w:rsidRPr="00423BAB" w:rsidRDefault="00423BAB" w:rsidP="00423BAB">
      <w:pPr>
        <w:widowControl w:val="0"/>
        <w:numPr>
          <w:ilvl w:val="0"/>
          <w:numId w:val="3"/>
        </w:numPr>
        <w:tabs>
          <w:tab w:val="left" w:pos="316"/>
        </w:tabs>
        <w:ind w:firstLine="709"/>
        <w:jc w:val="both"/>
        <w:rPr>
          <w:sz w:val="24"/>
          <w:szCs w:val="24"/>
        </w:rPr>
      </w:pPr>
      <w:r w:rsidRPr="00423BAB">
        <w:rPr>
          <w:sz w:val="24"/>
          <w:szCs w:val="24"/>
        </w:rPr>
        <w:lastRenderedPageBreak/>
        <w:t xml:space="preserve">информирование главы Сосновоборского городского округа о предстоящих основных мероприятиях, направленных на решение вопросов местного значения, отнесенных Уставом муниципального образования </w:t>
      </w:r>
      <w:proofErr w:type="spellStart"/>
      <w:r w:rsidRPr="00423BAB">
        <w:rPr>
          <w:sz w:val="24"/>
          <w:szCs w:val="24"/>
        </w:rPr>
        <w:t>Сосновоборский</w:t>
      </w:r>
      <w:proofErr w:type="spellEnd"/>
      <w:r w:rsidRPr="00423BAB">
        <w:rPr>
          <w:sz w:val="24"/>
          <w:szCs w:val="24"/>
        </w:rPr>
        <w:t xml:space="preserve"> городской округ Ленинградской области к полномочиям администрации.</w:t>
      </w:r>
    </w:p>
    <w:p w:rsidR="00423BAB" w:rsidRPr="00423BAB" w:rsidRDefault="00423BAB" w:rsidP="00423BAB">
      <w:pPr>
        <w:pStyle w:val="22"/>
        <w:shd w:val="clear" w:color="auto" w:fill="auto"/>
        <w:tabs>
          <w:tab w:val="left" w:pos="316"/>
        </w:tabs>
        <w:spacing w:before="0" w:after="0" w:line="240" w:lineRule="auto"/>
        <w:ind w:left="709"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tabs>
          <w:tab w:val="left" w:pos="2033"/>
        </w:tabs>
        <w:spacing w:before="0" w:after="0" w:line="240" w:lineRule="auto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423BAB">
        <w:rPr>
          <w:sz w:val="24"/>
          <w:szCs w:val="24"/>
        </w:rPr>
        <w:t>Подготовка и проведение аппаратных совещаний</w:t>
      </w:r>
    </w:p>
    <w:p w:rsidR="00423BAB" w:rsidRPr="00423BAB" w:rsidRDefault="00423BAB" w:rsidP="00423BAB">
      <w:pPr>
        <w:pStyle w:val="22"/>
        <w:shd w:val="clear" w:color="auto" w:fill="auto"/>
        <w:tabs>
          <w:tab w:val="left" w:pos="2033"/>
        </w:tabs>
        <w:spacing w:before="0" w:after="0" w:line="240" w:lineRule="auto"/>
        <w:ind w:left="1720" w:firstLine="0"/>
        <w:rPr>
          <w:sz w:val="24"/>
          <w:szCs w:val="24"/>
        </w:rPr>
      </w:pPr>
    </w:p>
    <w:p w:rsidR="00423BAB" w:rsidRPr="00423BAB" w:rsidRDefault="00423BAB" w:rsidP="00423BAB">
      <w:pPr>
        <w:ind w:firstLine="709"/>
        <w:jc w:val="both"/>
        <w:rPr>
          <w:sz w:val="24"/>
          <w:szCs w:val="24"/>
        </w:rPr>
      </w:pPr>
      <w:r w:rsidRPr="00423BAB">
        <w:rPr>
          <w:sz w:val="24"/>
          <w:szCs w:val="24"/>
        </w:rPr>
        <w:t>3.1. Аппаратные совещания являются основной организационной формой деятельности администрации Сосновоборского городского округа, обеспечивающей обсуждение вопросов местного значения и отдельных государственных полномочий, переданных органам местного самоуправления федеральными законами и законами Ленинградской области.</w:t>
      </w:r>
    </w:p>
    <w:p w:rsidR="00423BAB" w:rsidRPr="00423BAB" w:rsidRDefault="00423BAB" w:rsidP="00423BAB">
      <w:pPr>
        <w:ind w:firstLine="709"/>
        <w:jc w:val="both"/>
        <w:rPr>
          <w:sz w:val="24"/>
          <w:szCs w:val="24"/>
        </w:rPr>
      </w:pPr>
      <w:r w:rsidRPr="00423BAB">
        <w:rPr>
          <w:sz w:val="24"/>
          <w:szCs w:val="24"/>
        </w:rPr>
        <w:t>3.2. Аппаратные совещания при главе Сосновоборского городского округа проводятся еженедельно по понедельникам в 14-30 в соответствии с утвержденной повесткой аппаратного совещания. При объявлении праздничного нерабочего дня аппаратное совещание переносится на следующую неделю или может не проводиться.</w:t>
      </w:r>
    </w:p>
    <w:p w:rsidR="00423BAB" w:rsidRPr="00423BAB" w:rsidRDefault="00423BAB" w:rsidP="00423BAB">
      <w:pPr>
        <w:ind w:firstLine="709"/>
        <w:jc w:val="both"/>
        <w:rPr>
          <w:sz w:val="24"/>
          <w:szCs w:val="24"/>
        </w:rPr>
      </w:pPr>
      <w:r w:rsidRPr="00423BAB">
        <w:rPr>
          <w:sz w:val="24"/>
          <w:szCs w:val="24"/>
        </w:rPr>
        <w:t xml:space="preserve">3.3. Главой Сосновоборского городского округа могут проводиться выездные аппаратные совещания на территории муниципального образования </w:t>
      </w:r>
      <w:proofErr w:type="spellStart"/>
      <w:r w:rsidRPr="00423BAB">
        <w:rPr>
          <w:sz w:val="24"/>
          <w:szCs w:val="24"/>
        </w:rPr>
        <w:t>Сосновоборский</w:t>
      </w:r>
      <w:proofErr w:type="spellEnd"/>
      <w:r w:rsidRPr="00423BAB">
        <w:rPr>
          <w:sz w:val="24"/>
          <w:szCs w:val="24"/>
        </w:rPr>
        <w:t xml:space="preserve"> городской округ Ленинградской области с рассмотрением вопросов социально </w:t>
      </w:r>
      <w:r w:rsidRPr="00423BAB">
        <w:rPr>
          <w:sz w:val="24"/>
          <w:szCs w:val="24"/>
        </w:rPr>
        <w:softHyphen/>
        <w:t>экономического развития территории и решений вопросов местного значения.</w:t>
      </w:r>
    </w:p>
    <w:p w:rsidR="00423BAB" w:rsidRPr="00423BAB" w:rsidRDefault="00423BAB" w:rsidP="00423BAB">
      <w:pPr>
        <w:ind w:firstLine="709"/>
        <w:jc w:val="both"/>
        <w:rPr>
          <w:sz w:val="24"/>
          <w:szCs w:val="24"/>
        </w:rPr>
      </w:pPr>
      <w:r w:rsidRPr="00423BAB">
        <w:rPr>
          <w:sz w:val="24"/>
          <w:szCs w:val="24"/>
        </w:rPr>
        <w:t xml:space="preserve">3.4. Заявки на включение вопроса в повестку дня заседаний аппаратных совещаний представляются </w:t>
      </w:r>
      <w:proofErr w:type="gramStart"/>
      <w:r w:rsidRPr="00423BAB">
        <w:rPr>
          <w:sz w:val="24"/>
          <w:szCs w:val="24"/>
        </w:rPr>
        <w:t>в</w:t>
      </w:r>
      <w:proofErr w:type="gramEnd"/>
      <w:r w:rsidRPr="00423BAB">
        <w:rPr>
          <w:sz w:val="24"/>
          <w:szCs w:val="24"/>
        </w:rPr>
        <w:t xml:space="preserve"> </w:t>
      </w:r>
      <w:proofErr w:type="gramStart"/>
      <w:r w:rsidRPr="00423BAB">
        <w:rPr>
          <w:sz w:val="24"/>
          <w:szCs w:val="24"/>
        </w:rPr>
        <w:t>помощнику</w:t>
      </w:r>
      <w:proofErr w:type="gramEnd"/>
      <w:r w:rsidRPr="00423BAB">
        <w:rPr>
          <w:sz w:val="24"/>
          <w:szCs w:val="24"/>
        </w:rPr>
        <w:t xml:space="preserve"> главы администрации не менее чем за три дня до проведения аппаратного совещания.</w:t>
      </w:r>
    </w:p>
    <w:p w:rsidR="00423BAB" w:rsidRPr="00423BAB" w:rsidRDefault="00423BAB" w:rsidP="00423BAB">
      <w:pPr>
        <w:ind w:firstLine="709"/>
        <w:jc w:val="both"/>
        <w:rPr>
          <w:sz w:val="24"/>
          <w:szCs w:val="24"/>
        </w:rPr>
      </w:pPr>
      <w:r w:rsidRPr="00423BAB">
        <w:rPr>
          <w:sz w:val="24"/>
          <w:szCs w:val="24"/>
        </w:rPr>
        <w:t>В исключительных случаях, по согласованию с главой Сосновоборского городского округа вопросы, представленные позднее срока, указанного в пункте 3.4., включаются в повестку дня аппаратного совещания последним вопросом.</w:t>
      </w:r>
    </w:p>
    <w:p w:rsidR="00423BAB" w:rsidRPr="00423BAB" w:rsidRDefault="00423BAB" w:rsidP="00423BAB">
      <w:pPr>
        <w:ind w:firstLine="709"/>
        <w:jc w:val="both"/>
        <w:rPr>
          <w:sz w:val="24"/>
          <w:szCs w:val="24"/>
        </w:rPr>
      </w:pPr>
      <w:r w:rsidRPr="00423BAB">
        <w:rPr>
          <w:sz w:val="24"/>
          <w:szCs w:val="24"/>
        </w:rPr>
        <w:t>В случае отсутствия заявок повестка аппаратного совещания формируется на усмотрение главы Сосновоборского городского округа. Повестку дня составляет помощник главы Сосновоборского городского округа по мере необходимости.</w:t>
      </w:r>
    </w:p>
    <w:p w:rsidR="00423BAB" w:rsidRPr="00423BAB" w:rsidRDefault="00423BAB" w:rsidP="00423BAB">
      <w:pPr>
        <w:ind w:firstLine="709"/>
        <w:jc w:val="both"/>
        <w:rPr>
          <w:sz w:val="24"/>
          <w:szCs w:val="24"/>
        </w:rPr>
      </w:pPr>
      <w:r w:rsidRPr="00423BAB">
        <w:rPr>
          <w:sz w:val="24"/>
          <w:szCs w:val="24"/>
        </w:rPr>
        <w:t xml:space="preserve">На рассмотрение включенных в повестку аппаратного совещания вопросов могут приглашаться лица, имеющие непосредственное отношение к </w:t>
      </w:r>
      <w:proofErr w:type="gramStart"/>
      <w:r w:rsidRPr="00423BAB">
        <w:rPr>
          <w:sz w:val="24"/>
          <w:szCs w:val="24"/>
        </w:rPr>
        <w:t>рассматриваемым</w:t>
      </w:r>
      <w:proofErr w:type="gramEnd"/>
      <w:r w:rsidRPr="00423BAB">
        <w:rPr>
          <w:sz w:val="24"/>
          <w:szCs w:val="24"/>
        </w:rPr>
        <w:t xml:space="preserve"> вопросам.</w:t>
      </w:r>
    </w:p>
    <w:p w:rsidR="00423BAB" w:rsidRPr="00423BAB" w:rsidRDefault="00423BAB" w:rsidP="00423BAB">
      <w:pPr>
        <w:ind w:firstLine="709"/>
        <w:jc w:val="both"/>
        <w:rPr>
          <w:sz w:val="24"/>
          <w:szCs w:val="24"/>
        </w:rPr>
      </w:pPr>
      <w:r w:rsidRPr="00423BAB">
        <w:rPr>
          <w:sz w:val="24"/>
          <w:szCs w:val="24"/>
        </w:rPr>
        <w:t>3.5. Состав лиц, приглашенных на аппаратное совещание по конкретному вопросу, определяется главой Сосновоборского городского округа. Лицам, приглашенным на аппаратное совещание, может быть предоставлено право выступать в прениях, вносить предложения, давать справки по существу обсуждаемых вопросов. Участники аппаратного совещания несут ответственность за достоверность предоставляемой информации. Помимо вопросов, предусмотренных повесткой, все участники аппаратного совещания должны быть готовы кратко доложить о состоянии дел в сфере своей деятельности.</w:t>
      </w:r>
    </w:p>
    <w:p w:rsidR="00423BAB" w:rsidRPr="00423BAB" w:rsidRDefault="00423BAB" w:rsidP="00423BAB">
      <w:pPr>
        <w:ind w:firstLine="709"/>
        <w:jc w:val="both"/>
        <w:rPr>
          <w:sz w:val="24"/>
          <w:szCs w:val="24"/>
        </w:rPr>
      </w:pPr>
      <w:r w:rsidRPr="00423BAB">
        <w:rPr>
          <w:sz w:val="24"/>
          <w:szCs w:val="24"/>
        </w:rPr>
        <w:t>3.6. Аппаратные совещания проводятся под руководством главы Сосновоборского городского округа, в случае его временного отсутствия аппаратное совещание проводит первый заместитель главы администрации Сосновоборского городского округа или один из заместителей главы администрации Сосновоборского городского округа, уполномоченный на его проведение.</w:t>
      </w:r>
    </w:p>
    <w:p w:rsidR="00423BAB" w:rsidRPr="00423BAB" w:rsidRDefault="00423BAB" w:rsidP="00423BAB">
      <w:pPr>
        <w:ind w:firstLine="709"/>
        <w:jc w:val="both"/>
        <w:rPr>
          <w:sz w:val="24"/>
          <w:szCs w:val="24"/>
        </w:rPr>
      </w:pPr>
      <w:proofErr w:type="gramStart"/>
      <w:r w:rsidRPr="00423BAB">
        <w:rPr>
          <w:sz w:val="24"/>
          <w:szCs w:val="24"/>
        </w:rPr>
        <w:t>В случае невозможности прибыть на аппаратное совещание участник аппаратного совещания заблаговременно уведомляет главу Сосновоборского городского округа о причине отсутствия и лице его заменяющим.</w:t>
      </w:r>
      <w:proofErr w:type="gramEnd"/>
    </w:p>
    <w:p w:rsidR="00423BAB" w:rsidRPr="00423BAB" w:rsidRDefault="00423BAB" w:rsidP="00423BAB">
      <w:pPr>
        <w:ind w:firstLine="709"/>
        <w:jc w:val="both"/>
        <w:rPr>
          <w:sz w:val="24"/>
          <w:szCs w:val="24"/>
        </w:rPr>
      </w:pPr>
      <w:r w:rsidRPr="00423BAB">
        <w:rPr>
          <w:sz w:val="24"/>
          <w:szCs w:val="24"/>
        </w:rPr>
        <w:t>3.7. Техническое обеспечение подготовки и проведения аппаратных совещании осуществляет отдел по связям с общественностью (пресс-центр) администрации Сосновоборского городского округа.</w:t>
      </w:r>
    </w:p>
    <w:p w:rsidR="00423BAB" w:rsidRPr="00423BAB" w:rsidRDefault="00423BAB" w:rsidP="00423BAB">
      <w:pPr>
        <w:ind w:firstLine="709"/>
        <w:jc w:val="both"/>
        <w:rPr>
          <w:sz w:val="24"/>
          <w:szCs w:val="24"/>
        </w:rPr>
      </w:pPr>
      <w:r w:rsidRPr="00423BAB">
        <w:rPr>
          <w:sz w:val="24"/>
          <w:szCs w:val="24"/>
        </w:rPr>
        <w:t>3.8. Решения аппаратного совещания обязательны для исполнения. Отдельные решения совещания могут дублироваться поручениями, которые составляет помощник главы администрации Сосновоборского городского округа.</w:t>
      </w:r>
    </w:p>
    <w:p w:rsidR="00423BAB" w:rsidRPr="00423BAB" w:rsidRDefault="00423BAB" w:rsidP="00423BAB">
      <w:pPr>
        <w:ind w:firstLine="709"/>
        <w:jc w:val="both"/>
        <w:rPr>
          <w:sz w:val="24"/>
          <w:szCs w:val="24"/>
        </w:rPr>
      </w:pPr>
      <w:r w:rsidRPr="00423BAB">
        <w:rPr>
          <w:sz w:val="24"/>
          <w:szCs w:val="24"/>
        </w:rPr>
        <w:lastRenderedPageBreak/>
        <w:t xml:space="preserve">3.9. Отдел по связям с общественностью (пресс-центр) администрации Сосновоборского городского округа осуществляет </w:t>
      </w:r>
      <w:proofErr w:type="spellStart"/>
      <w:r w:rsidRPr="00423BAB">
        <w:rPr>
          <w:sz w:val="24"/>
          <w:szCs w:val="24"/>
        </w:rPr>
        <w:t>фотофиксацию</w:t>
      </w:r>
      <w:proofErr w:type="spellEnd"/>
      <w:r w:rsidRPr="00423BAB">
        <w:rPr>
          <w:sz w:val="24"/>
          <w:szCs w:val="24"/>
        </w:rPr>
        <w:t xml:space="preserve"> и видеозапись для размещения информации в сети интернет на официальных информационных ресурсах администрации и ресурсах главы Сосновоборского городского округа.</w:t>
      </w:r>
    </w:p>
    <w:p w:rsidR="00423BAB" w:rsidRPr="00423BAB" w:rsidRDefault="00423BAB" w:rsidP="00423BAB">
      <w:pPr>
        <w:pStyle w:val="22"/>
        <w:shd w:val="clear" w:color="auto" w:fill="auto"/>
        <w:tabs>
          <w:tab w:val="left" w:pos="1430"/>
        </w:tabs>
        <w:spacing w:before="0" w:after="0" w:line="240" w:lineRule="auto"/>
        <w:ind w:left="740"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</w:rPr>
      </w:pPr>
      <w:r w:rsidRPr="00423BAB">
        <w:rPr>
          <w:sz w:val="24"/>
          <w:szCs w:val="24"/>
        </w:rPr>
        <w:t>4. Участники аппаратного совещания</w:t>
      </w: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</w:rPr>
      </w:pPr>
    </w:p>
    <w:p w:rsidR="00423BAB" w:rsidRPr="00423BAB" w:rsidRDefault="00423BAB" w:rsidP="00423BAB">
      <w:pPr>
        <w:ind w:firstLine="740"/>
        <w:jc w:val="both"/>
        <w:rPr>
          <w:sz w:val="24"/>
          <w:szCs w:val="24"/>
        </w:rPr>
      </w:pPr>
      <w:r w:rsidRPr="00423BAB">
        <w:rPr>
          <w:sz w:val="24"/>
          <w:szCs w:val="24"/>
        </w:rPr>
        <w:t xml:space="preserve">Постоянными участниками аппаратного совещания являются: глава Сосновоборского городского округа, первый заместитель главы администрации Сосновоборского городского округа, заместители главы администрации, помощник главы администрации Сосновоборского городского округа (Приложение). </w:t>
      </w:r>
    </w:p>
    <w:p w:rsidR="00423BAB" w:rsidRPr="00423BAB" w:rsidRDefault="00423BAB" w:rsidP="00423BAB">
      <w:pPr>
        <w:ind w:firstLine="740"/>
        <w:jc w:val="both"/>
        <w:rPr>
          <w:sz w:val="24"/>
          <w:szCs w:val="24"/>
        </w:rPr>
      </w:pPr>
      <w:r w:rsidRPr="00423BAB">
        <w:rPr>
          <w:sz w:val="24"/>
          <w:szCs w:val="24"/>
        </w:rPr>
        <w:t>Участники аппаратного совещания по согласованию: руководители комитетов, отделов администрации, руководители предприятий, учреждений и организаций Сосновоборского городского округа.</w:t>
      </w: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322" w:lineRule="exact"/>
        <w:ind w:left="3840" w:firstLine="0"/>
        <w:jc w:val="right"/>
        <w:rPr>
          <w:sz w:val="24"/>
          <w:szCs w:val="24"/>
        </w:rPr>
      </w:pPr>
      <w:r w:rsidRPr="00423BAB">
        <w:rPr>
          <w:sz w:val="24"/>
          <w:szCs w:val="24"/>
        </w:rPr>
        <w:lastRenderedPageBreak/>
        <w:t xml:space="preserve">Приложение к Положению </w:t>
      </w:r>
    </w:p>
    <w:p w:rsidR="00423BAB" w:rsidRPr="00423BAB" w:rsidRDefault="00423BAB" w:rsidP="00423BAB">
      <w:pPr>
        <w:pStyle w:val="22"/>
        <w:shd w:val="clear" w:color="auto" w:fill="auto"/>
        <w:spacing w:before="0" w:after="0" w:line="322" w:lineRule="exact"/>
        <w:ind w:left="3840" w:firstLine="0"/>
        <w:jc w:val="right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322" w:lineRule="exact"/>
        <w:ind w:left="3840" w:firstLine="0"/>
        <w:jc w:val="right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</w:rPr>
      </w:pPr>
      <w:r w:rsidRPr="00423BAB">
        <w:rPr>
          <w:sz w:val="24"/>
          <w:szCs w:val="24"/>
        </w:rPr>
        <w:t>Список постоянных участников аппаратного совещания при главе</w:t>
      </w:r>
      <w:r w:rsidRPr="00423BAB">
        <w:rPr>
          <w:sz w:val="24"/>
          <w:szCs w:val="24"/>
        </w:rPr>
        <w:br/>
        <w:t>Сосновоборского городского округа</w:t>
      </w: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</w:rPr>
      </w:pPr>
      <w:r w:rsidRPr="00423BAB">
        <w:rPr>
          <w:sz w:val="24"/>
          <w:szCs w:val="24"/>
        </w:rPr>
        <w:t>Должностные лица администрации:</w:t>
      </w:r>
    </w:p>
    <w:p w:rsidR="00423BAB" w:rsidRPr="00423BAB" w:rsidRDefault="00423BAB" w:rsidP="00423BAB">
      <w:pPr>
        <w:pStyle w:val="22"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</w:rPr>
      </w:pPr>
    </w:p>
    <w:p w:rsidR="00423BAB" w:rsidRPr="00423BAB" w:rsidRDefault="00423BAB" w:rsidP="00423BAB">
      <w:pPr>
        <w:pStyle w:val="22"/>
        <w:numPr>
          <w:ilvl w:val="0"/>
          <w:numId w:val="6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423BAB">
        <w:rPr>
          <w:sz w:val="24"/>
          <w:szCs w:val="24"/>
        </w:rPr>
        <w:t>Глава Сосновоборского городского округа;</w:t>
      </w:r>
    </w:p>
    <w:p w:rsidR="00423BAB" w:rsidRPr="00423BAB" w:rsidRDefault="00423BAB" w:rsidP="00423BAB">
      <w:pPr>
        <w:pStyle w:val="22"/>
        <w:numPr>
          <w:ilvl w:val="0"/>
          <w:numId w:val="6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423BAB">
        <w:rPr>
          <w:sz w:val="24"/>
          <w:szCs w:val="24"/>
        </w:rPr>
        <w:t>Первый заместитель главы администрации Сосновоборского городского округа;</w:t>
      </w:r>
    </w:p>
    <w:p w:rsidR="00423BAB" w:rsidRPr="00423BAB" w:rsidRDefault="00423BAB" w:rsidP="00423BAB">
      <w:pPr>
        <w:pStyle w:val="22"/>
        <w:numPr>
          <w:ilvl w:val="0"/>
          <w:numId w:val="6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423BAB">
        <w:rPr>
          <w:sz w:val="24"/>
          <w:szCs w:val="24"/>
        </w:rPr>
        <w:t>Заместитель главы администрации по социальным вопросам;</w:t>
      </w:r>
    </w:p>
    <w:p w:rsidR="00423BAB" w:rsidRPr="00423BAB" w:rsidRDefault="00423BAB" w:rsidP="00423BAB">
      <w:pPr>
        <w:pStyle w:val="22"/>
        <w:numPr>
          <w:ilvl w:val="0"/>
          <w:numId w:val="6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423BAB">
        <w:rPr>
          <w:sz w:val="24"/>
          <w:szCs w:val="24"/>
        </w:rPr>
        <w:t>Заместитель главы администрации по жилищно-коммунальному комплексу;</w:t>
      </w:r>
    </w:p>
    <w:p w:rsidR="00423BAB" w:rsidRPr="00423BAB" w:rsidRDefault="00423BAB" w:rsidP="00423BAB">
      <w:pPr>
        <w:pStyle w:val="22"/>
        <w:numPr>
          <w:ilvl w:val="0"/>
          <w:numId w:val="6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423BAB">
        <w:rPr>
          <w:sz w:val="24"/>
          <w:szCs w:val="24"/>
        </w:rPr>
        <w:t xml:space="preserve">Заместитель главы администрации по безопасности, правопорядку и </w:t>
      </w:r>
      <w:proofErr w:type="gramStart"/>
      <w:r w:rsidRPr="00423BAB">
        <w:rPr>
          <w:sz w:val="24"/>
          <w:szCs w:val="24"/>
        </w:rPr>
        <w:t>организационным</w:t>
      </w:r>
      <w:proofErr w:type="gramEnd"/>
      <w:r w:rsidRPr="00423BAB">
        <w:rPr>
          <w:sz w:val="24"/>
          <w:szCs w:val="24"/>
        </w:rPr>
        <w:t xml:space="preserve">  вопросам.</w:t>
      </w:r>
    </w:p>
    <w:p w:rsidR="00423BAB" w:rsidRPr="00423BAB" w:rsidRDefault="00423BAB" w:rsidP="00423BAB">
      <w:pPr>
        <w:pStyle w:val="22"/>
        <w:spacing w:line="240" w:lineRule="auto"/>
        <w:ind w:left="-320" w:firstLine="0"/>
        <w:jc w:val="left"/>
        <w:rPr>
          <w:sz w:val="24"/>
          <w:szCs w:val="24"/>
        </w:rPr>
      </w:pPr>
    </w:p>
    <w:p w:rsidR="00423BAB" w:rsidRPr="00423BAB" w:rsidRDefault="00423BAB" w:rsidP="00423BAB">
      <w:pPr>
        <w:pStyle w:val="22"/>
        <w:spacing w:after="0"/>
        <w:ind w:left="20"/>
        <w:jc w:val="center"/>
        <w:rPr>
          <w:sz w:val="24"/>
          <w:szCs w:val="24"/>
        </w:rPr>
      </w:pPr>
      <w:r w:rsidRPr="00423BAB">
        <w:rPr>
          <w:sz w:val="24"/>
          <w:szCs w:val="24"/>
        </w:rPr>
        <w:t>Руководители учреждений и организаций Сосновоборского городского округа:</w:t>
      </w:r>
    </w:p>
    <w:p w:rsidR="00423BAB" w:rsidRPr="00423BAB" w:rsidRDefault="00423BAB" w:rsidP="00423BAB">
      <w:pPr>
        <w:pStyle w:val="22"/>
        <w:spacing w:after="0"/>
        <w:ind w:left="20"/>
        <w:jc w:val="center"/>
        <w:rPr>
          <w:sz w:val="24"/>
          <w:szCs w:val="24"/>
        </w:rPr>
      </w:pPr>
    </w:p>
    <w:p w:rsidR="00423BAB" w:rsidRPr="00423BAB" w:rsidRDefault="00423BAB" w:rsidP="00423BAB">
      <w:pPr>
        <w:pStyle w:val="22"/>
        <w:spacing w:after="0"/>
        <w:ind w:left="20"/>
        <w:jc w:val="left"/>
        <w:rPr>
          <w:sz w:val="24"/>
          <w:szCs w:val="24"/>
        </w:rPr>
      </w:pPr>
    </w:p>
    <w:p w:rsidR="00423BAB" w:rsidRPr="00423BAB" w:rsidRDefault="00423BAB" w:rsidP="00423BAB">
      <w:pPr>
        <w:pStyle w:val="22"/>
        <w:spacing w:before="0" w:after="0" w:line="240" w:lineRule="auto"/>
        <w:ind w:firstLine="0"/>
        <w:jc w:val="left"/>
        <w:rPr>
          <w:sz w:val="24"/>
          <w:szCs w:val="24"/>
        </w:rPr>
      </w:pPr>
      <w:r w:rsidRPr="00423BAB">
        <w:rPr>
          <w:sz w:val="24"/>
          <w:szCs w:val="24"/>
        </w:rPr>
        <w:t>1.</w:t>
      </w:r>
      <w:r w:rsidRPr="00423BAB">
        <w:rPr>
          <w:sz w:val="24"/>
          <w:szCs w:val="24"/>
        </w:rPr>
        <w:tab/>
        <w:t xml:space="preserve">Руководитель </w:t>
      </w:r>
      <w:r w:rsidRPr="00423BAB">
        <w:rPr>
          <w:sz w:val="24"/>
          <w:szCs w:val="24"/>
          <w:shd w:val="clear" w:color="auto" w:fill="FFFFFF"/>
        </w:rPr>
        <w:t>ООО «Ленинградская АЭС-авто»;</w:t>
      </w:r>
    </w:p>
    <w:p w:rsidR="00423BAB" w:rsidRPr="00423BAB" w:rsidRDefault="00423BAB" w:rsidP="00423BAB">
      <w:pPr>
        <w:pStyle w:val="22"/>
        <w:spacing w:before="0" w:after="0" w:line="240" w:lineRule="auto"/>
        <w:ind w:firstLine="0"/>
        <w:jc w:val="left"/>
        <w:rPr>
          <w:sz w:val="24"/>
          <w:szCs w:val="24"/>
        </w:rPr>
      </w:pPr>
      <w:r w:rsidRPr="00423BAB">
        <w:rPr>
          <w:sz w:val="24"/>
          <w:szCs w:val="24"/>
        </w:rPr>
        <w:t xml:space="preserve">2. </w:t>
      </w:r>
      <w:r w:rsidRPr="00423BAB">
        <w:rPr>
          <w:sz w:val="24"/>
          <w:szCs w:val="24"/>
        </w:rPr>
        <w:tab/>
        <w:t>Руководитель ООО «Водоканал»;</w:t>
      </w:r>
    </w:p>
    <w:p w:rsidR="00423BAB" w:rsidRPr="00423BAB" w:rsidRDefault="00423BAB" w:rsidP="00423BAB">
      <w:pPr>
        <w:pStyle w:val="22"/>
        <w:spacing w:before="0" w:after="0" w:line="240" w:lineRule="auto"/>
        <w:ind w:firstLine="0"/>
        <w:jc w:val="left"/>
        <w:rPr>
          <w:sz w:val="24"/>
          <w:szCs w:val="24"/>
        </w:rPr>
      </w:pPr>
      <w:r w:rsidRPr="00423BAB">
        <w:rPr>
          <w:sz w:val="24"/>
          <w:szCs w:val="24"/>
        </w:rPr>
        <w:t xml:space="preserve">3.      </w:t>
      </w:r>
      <w:r w:rsidRPr="00423BAB">
        <w:rPr>
          <w:sz w:val="24"/>
          <w:szCs w:val="24"/>
        </w:rPr>
        <w:tab/>
        <w:t>Руководитель СМУП «ТСП»;</w:t>
      </w:r>
    </w:p>
    <w:p w:rsidR="00423BAB" w:rsidRPr="00423BAB" w:rsidRDefault="00423BAB" w:rsidP="00423BAB">
      <w:pPr>
        <w:pStyle w:val="22"/>
        <w:spacing w:before="0" w:after="0" w:line="240" w:lineRule="auto"/>
        <w:ind w:firstLine="0"/>
        <w:jc w:val="left"/>
        <w:rPr>
          <w:sz w:val="24"/>
          <w:szCs w:val="24"/>
        </w:rPr>
      </w:pPr>
      <w:r w:rsidRPr="00423BAB">
        <w:rPr>
          <w:sz w:val="24"/>
          <w:szCs w:val="24"/>
        </w:rPr>
        <w:t>4.         Руководитель СМУП «</w:t>
      </w:r>
      <w:proofErr w:type="spellStart"/>
      <w:r w:rsidRPr="00423BAB">
        <w:rPr>
          <w:sz w:val="24"/>
          <w:szCs w:val="24"/>
        </w:rPr>
        <w:t>Спецавтотранс</w:t>
      </w:r>
      <w:proofErr w:type="spellEnd"/>
      <w:r w:rsidRPr="00423BAB">
        <w:rPr>
          <w:sz w:val="24"/>
          <w:szCs w:val="24"/>
        </w:rPr>
        <w:t>».</w:t>
      </w:r>
    </w:p>
    <w:p w:rsidR="00423BAB" w:rsidRPr="00423BAB" w:rsidRDefault="00423BAB" w:rsidP="00423BAB">
      <w:pPr>
        <w:pStyle w:val="22"/>
        <w:spacing w:line="240" w:lineRule="auto"/>
        <w:ind w:left="20"/>
        <w:jc w:val="left"/>
        <w:rPr>
          <w:sz w:val="24"/>
          <w:szCs w:val="24"/>
        </w:rPr>
      </w:pPr>
    </w:p>
    <w:p w:rsidR="00423BAB" w:rsidRPr="00423BAB" w:rsidRDefault="00423BAB" w:rsidP="00423BAB">
      <w:pPr>
        <w:pStyle w:val="22"/>
        <w:spacing w:after="0"/>
        <w:ind w:left="20"/>
        <w:jc w:val="center"/>
        <w:rPr>
          <w:bCs/>
          <w:sz w:val="24"/>
          <w:szCs w:val="24"/>
        </w:rPr>
      </w:pPr>
      <w:r w:rsidRPr="00423BAB">
        <w:rPr>
          <w:bCs/>
          <w:sz w:val="24"/>
          <w:szCs w:val="24"/>
        </w:rPr>
        <w:t>Могут привлекаться к участию в заседании аппаратного совещания:</w:t>
      </w:r>
    </w:p>
    <w:p w:rsidR="00423BAB" w:rsidRPr="00423BAB" w:rsidRDefault="00423BAB" w:rsidP="00423BAB">
      <w:pPr>
        <w:pStyle w:val="22"/>
        <w:spacing w:after="0"/>
        <w:ind w:left="20"/>
        <w:jc w:val="left"/>
        <w:rPr>
          <w:bCs/>
          <w:sz w:val="24"/>
          <w:szCs w:val="24"/>
        </w:rPr>
      </w:pPr>
    </w:p>
    <w:p w:rsidR="00423BAB" w:rsidRPr="00423BAB" w:rsidRDefault="00423BAB" w:rsidP="00423BAB">
      <w:pPr>
        <w:pStyle w:val="22"/>
        <w:numPr>
          <w:ilvl w:val="0"/>
          <w:numId w:val="5"/>
        </w:numPr>
        <w:spacing w:before="0" w:after="0"/>
        <w:jc w:val="left"/>
        <w:rPr>
          <w:bCs/>
          <w:sz w:val="24"/>
          <w:szCs w:val="24"/>
        </w:rPr>
      </w:pPr>
      <w:r w:rsidRPr="00423BAB">
        <w:rPr>
          <w:bCs/>
          <w:sz w:val="24"/>
          <w:szCs w:val="24"/>
        </w:rPr>
        <w:t xml:space="preserve">     Начальник ОМВД России по г. Сосновый Бор Ленинградской области;</w:t>
      </w:r>
    </w:p>
    <w:p w:rsidR="00423BAB" w:rsidRPr="00423BAB" w:rsidRDefault="00423BAB" w:rsidP="00423BAB">
      <w:pPr>
        <w:pStyle w:val="22"/>
        <w:numPr>
          <w:ilvl w:val="0"/>
          <w:numId w:val="5"/>
        </w:numPr>
        <w:spacing w:before="0" w:after="0"/>
        <w:jc w:val="left"/>
        <w:rPr>
          <w:bCs/>
          <w:sz w:val="24"/>
          <w:szCs w:val="24"/>
        </w:rPr>
      </w:pPr>
      <w:r w:rsidRPr="00423BAB">
        <w:rPr>
          <w:bCs/>
          <w:sz w:val="24"/>
          <w:szCs w:val="24"/>
        </w:rPr>
        <w:t xml:space="preserve">     Начальник ФГБУЗ ЦМСЧ №</w:t>
      </w:r>
      <w:r>
        <w:rPr>
          <w:bCs/>
          <w:sz w:val="24"/>
          <w:szCs w:val="24"/>
        </w:rPr>
        <w:t xml:space="preserve"> </w:t>
      </w:r>
      <w:r w:rsidRPr="00423BAB">
        <w:rPr>
          <w:bCs/>
          <w:sz w:val="24"/>
          <w:szCs w:val="24"/>
        </w:rPr>
        <w:t>38 ФМБА РОССИИ;</w:t>
      </w:r>
    </w:p>
    <w:p w:rsidR="00423BAB" w:rsidRPr="00423BAB" w:rsidRDefault="00423BAB" w:rsidP="00423BAB">
      <w:pPr>
        <w:pStyle w:val="22"/>
        <w:numPr>
          <w:ilvl w:val="0"/>
          <w:numId w:val="5"/>
        </w:numPr>
        <w:spacing w:before="0" w:after="0"/>
        <w:jc w:val="left"/>
        <w:rPr>
          <w:bCs/>
          <w:sz w:val="24"/>
          <w:szCs w:val="24"/>
        </w:rPr>
      </w:pPr>
      <w:r w:rsidRPr="00423BAB">
        <w:rPr>
          <w:bCs/>
          <w:sz w:val="24"/>
          <w:szCs w:val="24"/>
        </w:rPr>
        <w:t xml:space="preserve">     Прокурор города Сосновый Бор Ленинградкой области; </w:t>
      </w:r>
    </w:p>
    <w:p w:rsidR="00423BAB" w:rsidRPr="00423BAB" w:rsidRDefault="00423BAB" w:rsidP="00423BAB">
      <w:pPr>
        <w:pStyle w:val="22"/>
        <w:numPr>
          <w:ilvl w:val="0"/>
          <w:numId w:val="5"/>
        </w:numPr>
        <w:spacing w:before="0"/>
        <w:jc w:val="left"/>
        <w:rPr>
          <w:bCs/>
          <w:sz w:val="24"/>
          <w:szCs w:val="24"/>
        </w:rPr>
      </w:pPr>
      <w:r w:rsidRPr="00423BAB">
        <w:rPr>
          <w:sz w:val="24"/>
          <w:szCs w:val="24"/>
        </w:rPr>
        <w:t xml:space="preserve">     Управляющие организации.</w:t>
      </w:r>
    </w:p>
    <w:p w:rsidR="00423BAB" w:rsidRPr="00423BAB" w:rsidRDefault="00423BAB" w:rsidP="00423BAB">
      <w:pPr>
        <w:pStyle w:val="22"/>
        <w:spacing w:before="0"/>
        <w:ind w:firstLine="0"/>
        <w:jc w:val="left"/>
        <w:rPr>
          <w:bCs/>
          <w:sz w:val="24"/>
          <w:szCs w:val="24"/>
        </w:rPr>
      </w:pPr>
    </w:p>
    <w:p w:rsidR="00423BAB" w:rsidRPr="00423BAB" w:rsidRDefault="00423BAB" w:rsidP="00423BAB">
      <w:pPr>
        <w:pStyle w:val="22"/>
        <w:shd w:val="clear" w:color="auto" w:fill="auto"/>
        <w:spacing w:before="0" w:after="0" w:line="322" w:lineRule="exact"/>
        <w:ind w:left="20" w:firstLine="0"/>
        <w:rPr>
          <w:sz w:val="24"/>
          <w:szCs w:val="24"/>
        </w:rPr>
      </w:pPr>
    </w:p>
    <w:p w:rsidR="00762166" w:rsidRPr="00423BAB" w:rsidRDefault="00762166" w:rsidP="00762166">
      <w:pPr>
        <w:jc w:val="both"/>
        <w:rPr>
          <w:sz w:val="24"/>
          <w:szCs w:val="24"/>
        </w:rPr>
      </w:pPr>
    </w:p>
    <w:p w:rsidR="00762166" w:rsidRPr="00423BAB" w:rsidRDefault="00762166" w:rsidP="00762166">
      <w:pPr>
        <w:jc w:val="both"/>
        <w:rPr>
          <w:sz w:val="24"/>
          <w:szCs w:val="24"/>
        </w:rPr>
      </w:pPr>
    </w:p>
    <w:p w:rsidR="00762166" w:rsidRPr="00423BAB" w:rsidRDefault="00762166" w:rsidP="00762166">
      <w:pPr>
        <w:jc w:val="both"/>
        <w:rPr>
          <w:sz w:val="24"/>
          <w:szCs w:val="24"/>
        </w:rPr>
      </w:pPr>
    </w:p>
    <w:p w:rsidR="00762166" w:rsidRPr="00423BAB" w:rsidRDefault="00762166" w:rsidP="00762166">
      <w:pPr>
        <w:jc w:val="both"/>
        <w:rPr>
          <w:sz w:val="24"/>
          <w:szCs w:val="24"/>
        </w:rPr>
      </w:pPr>
    </w:p>
    <w:p w:rsidR="00762166" w:rsidRPr="00423BAB" w:rsidRDefault="00762166" w:rsidP="00762166">
      <w:pPr>
        <w:jc w:val="both"/>
        <w:rPr>
          <w:sz w:val="24"/>
          <w:szCs w:val="24"/>
        </w:rPr>
      </w:pPr>
    </w:p>
    <w:p w:rsidR="00762166" w:rsidRPr="00423BAB" w:rsidRDefault="00762166" w:rsidP="00762166">
      <w:pPr>
        <w:jc w:val="both"/>
        <w:rPr>
          <w:sz w:val="24"/>
          <w:szCs w:val="24"/>
        </w:rPr>
      </w:pPr>
    </w:p>
    <w:p w:rsidR="00762166" w:rsidRPr="00423BAB" w:rsidRDefault="00762166" w:rsidP="00762166">
      <w:pPr>
        <w:jc w:val="both"/>
        <w:rPr>
          <w:sz w:val="24"/>
          <w:szCs w:val="24"/>
        </w:rPr>
      </w:pPr>
    </w:p>
    <w:p w:rsidR="00762166" w:rsidRPr="00423BAB" w:rsidRDefault="00762166" w:rsidP="00762166">
      <w:pPr>
        <w:jc w:val="both"/>
        <w:rPr>
          <w:sz w:val="24"/>
          <w:szCs w:val="24"/>
        </w:rPr>
      </w:pPr>
    </w:p>
    <w:p w:rsidR="00762166" w:rsidRPr="00423BAB" w:rsidRDefault="00762166" w:rsidP="00762166">
      <w:pPr>
        <w:jc w:val="both"/>
        <w:rPr>
          <w:sz w:val="24"/>
          <w:szCs w:val="24"/>
        </w:rPr>
      </w:pPr>
    </w:p>
    <w:p w:rsidR="00762166" w:rsidRPr="00423BAB" w:rsidRDefault="00762166" w:rsidP="00762166">
      <w:pPr>
        <w:jc w:val="both"/>
        <w:rPr>
          <w:sz w:val="24"/>
          <w:szCs w:val="24"/>
        </w:rPr>
      </w:pPr>
    </w:p>
    <w:sectPr w:rsidR="00762166" w:rsidRPr="00423BAB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7EC" w:rsidRDefault="000207EC" w:rsidP="00762166">
      <w:r>
        <w:separator/>
      </w:r>
    </w:p>
  </w:endnote>
  <w:endnote w:type="continuationSeparator" w:id="0">
    <w:p w:rsidR="000207EC" w:rsidRDefault="000207EC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6EE" w:rsidRDefault="00AC36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6EE" w:rsidRDefault="00AC36E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6EE" w:rsidRDefault="00AC36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7EC" w:rsidRDefault="000207EC" w:rsidP="00762166">
      <w:r>
        <w:separator/>
      </w:r>
    </w:p>
  </w:footnote>
  <w:footnote w:type="continuationSeparator" w:id="0">
    <w:p w:rsidR="000207EC" w:rsidRDefault="000207EC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6EE" w:rsidRDefault="00AC36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6EE" w:rsidRDefault="00AC36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9ED"/>
    <w:multiLevelType w:val="multilevel"/>
    <w:tmpl w:val="B92A14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541566"/>
    <w:multiLevelType w:val="multilevel"/>
    <w:tmpl w:val="02003B6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920AA3"/>
    <w:multiLevelType w:val="multilevel"/>
    <w:tmpl w:val="0C72E55C"/>
    <w:lvl w:ilvl="0">
      <w:start w:val="1"/>
      <w:numFmt w:val="decimal"/>
      <w:lvlText w:val="%1."/>
      <w:lvlJc w:val="left"/>
      <w:pPr>
        <w:ind w:left="710" w:hanging="6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00" w:hanging="360"/>
      </w:pPr>
    </w:lvl>
    <w:lvl w:ilvl="2" w:tentative="1">
      <w:start w:val="1"/>
      <w:numFmt w:val="lowerRoman"/>
      <w:lvlText w:val="%3."/>
      <w:lvlJc w:val="right"/>
      <w:pPr>
        <w:ind w:left="1820" w:hanging="180"/>
      </w:pPr>
    </w:lvl>
    <w:lvl w:ilvl="3" w:tentative="1">
      <w:start w:val="1"/>
      <w:numFmt w:val="decimal"/>
      <w:lvlText w:val="%4."/>
      <w:lvlJc w:val="left"/>
      <w:pPr>
        <w:ind w:left="2540" w:hanging="360"/>
      </w:pPr>
    </w:lvl>
    <w:lvl w:ilvl="4" w:tentative="1">
      <w:start w:val="1"/>
      <w:numFmt w:val="lowerLetter"/>
      <w:lvlText w:val="%5."/>
      <w:lvlJc w:val="left"/>
      <w:pPr>
        <w:ind w:left="3260" w:hanging="360"/>
      </w:pPr>
    </w:lvl>
    <w:lvl w:ilvl="5" w:tentative="1">
      <w:start w:val="1"/>
      <w:numFmt w:val="lowerRoman"/>
      <w:lvlText w:val="%6."/>
      <w:lvlJc w:val="right"/>
      <w:pPr>
        <w:ind w:left="3980" w:hanging="180"/>
      </w:pPr>
    </w:lvl>
    <w:lvl w:ilvl="6" w:tentative="1">
      <w:start w:val="1"/>
      <w:numFmt w:val="decimal"/>
      <w:lvlText w:val="%7."/>
      <w:lvlJc w:val="left"/>
      <w:pPr>
        <w:ind w:left="4700" w:hanging="360"/>
      </w:pPr>
    </w:lvl>
    <w:lvl w:ilvl="7" w:tentative="1">
      <w:start w:val="1"/>
      <w:numFmt w:val="lowerLetter"/>
      <w:lvlText w:val="%8."/>
      <w:lvlJc w:val="left"/>
      <w:pPr>
        <w:ind w:left="5420" w:hanging="360"/>
      </w:pPr>
    </w:lvl>
    <w:lvl w:ilvl="8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23732D26"/>
    <w:multiLevelType w:val="multilevel"/>
    <w:tmpl w:val="6A4077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A504080"/>
    <w:multiLevelType w:val="hybridMultilevel"/>
    <w:tmpl w:val="E11C8838"/>
    <w:lvl w:ilvl="0" w:tplc="6DB2E2E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406d98d-19d9-494c-84e7-e119c5e66df1"/>
  </w:docVars>
  <w:rsids>
    <w:rsidRoot w:val="00423BAB"/>
    <w:rsid w:val="000207EC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6515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3BAB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3EFB"/>
    <w:rsid w:val="00525BAB"/>
    <w:rsid w:val="005309FA"/>
    <w:rsid w:val="00533DC6"/>
    <w:rsid w:val="00534332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6347D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C36EE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31">
    <w:name w:val="Основной текст (3)_"/>
    <w:link w:val="32"/>
    <w:rsid w:val="00423BAB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423BA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423BAB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_"/>
    <w:link w:val="52"/>
    <w:rsid w:val="00423BAB"/>
    <w:rPr>
      <w:rFonts w:ascii="Times New Roman" w:eastAsia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23BAB"/>
    <w:pPr>
      <w:widowControl w:val="0"/>
      <w:shd w:val="clear" w:color="auto" w:fill="FFFFFF"/>
      <w:spacing w:before="420" w:after="60" w:line="0" w:lineRule="atLeast"/>
      <w:jc w:val="center"/>
    </w:pPr>
    <w:rPr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423BAB"/>
    <w:pPr>
      <w:widowControl w:val="0"/>
      <w:shd w:val="clear" w:color="auto" w:fill="FFFFFF"/>
      <w:spacing w:before="60" w:after="420" w:line="0" w:lineRule="atLeast"/>
      <w:ind w:hanging="340"/>
      <w:jc w:val="both"/>
    </w:pPr>
    <w:rPr>
      <w:sz w:val="28"/>
      <w:szCs w:val="28"/>
    </w:rPr>
  </w:style>
  <w:style w:type="paragraph" w:customStyle="1" w:styleId="40">
    <w:name w:val="Основной текст (4)"/>
    <w:basedOn w:val="a"/>
    <w:link w:val="4"/>
    <w:rsid w:val="00423BAB"/>
    <w:pPr>
      <w:widowControl w:val="0"/>
      <w:shd w:val="clear" w:color="auto" w:fill="FFFFFF"/>
      <w:spacing w:before="420" w:after="300" w:line="322" w:lineRule="exact"/>
    </w:pPr>
    <w:rPr>
      <w:i/>
      <w:iCs/>
      <w:sz w:val="28"/>
      <w:szCs w:val="28"/>
    </w:rPr>
  </w:style>
  <w:style w:type="paragraph" w:customStyle="1" w:styleId="52">
    <w:name w:val="Основной текст (5)"/>
    <w:basedOn w:val="a"/>
    <w:link w:val="51"/>
    <w:rsid w:val="00423BAB"/>
    <w:pPr>
      <w:widowControl w:val="0"/>
      <w:shd w:val="clear" w:color="auto" w:fill="FFFFFF"/>
      <w:spacing w:before="720" w:after="60" w:line="0" w:lineRule="atLeast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31">
    <w:name w:val="Основной текст (3)_"/>
    <w:link w:val="32"/>
    <w:rsid w:val="00423BAB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423BA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423BAB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_"/>
    <w:link w:val="52"/>
    <w:rsid w:val="00423BAB"/>
    <w:rPr>
      <w:rFonts w:ascii="Times New Roman" w:eastAsia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23BAB"/>
    <w:pPr>
      <w:widowControl w:val="0"/>
      <w:shd w:val="clear" w:color="auto" w:fill="FFFFFF"/>
      <w:spacing w:before="420" w:after="60" w:line="0" w:lineRule="atLeast"/>
      <w:jc w:val="center"/>
    </w:pPr>
    <w:rPr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423BAB"/>
    <w:pPr>
      <w:widowControl w:val="0"/>
      <w:shd w:val="clear" w:color="auto" w:fill="FFFFFF"/>
      <w:spacing w:before="60" w:after="420" w:line="0" w:lineRule="atLeast"/>
      <w:ind w:hanging="340"/>
      <w:jc w:val="both"/>
    </w:pPr>
    <w:rPr>
      <w:sz w:val="28"/>
      <w:szCs w:val="28"/>
    </w:rPr>
  </w:style>
  <w:style w:type="paragraph" w:customStyle="1" w:styleId="40">
    <w:name w:val="Основной текст (4)"/>
    <w:basedOn w:val="a"/>
    <w:link w:val="4"/>
    <w:rsid w:val="00423BAB"/>
    <w:pPr>
      <w:widowControl w:val="0"/>
      <w:shd w:val="clear" w:color="auto" w:fill="FFFFFF"/>
      <w:spacing w:before="420" w:after="300" w:line="322" w:lineRule="exact"/>
    </w:pPr>
    <w:rPr>
      <w:i/>
      <w:iCs/>
      <w:sz w:val="28"/>
      <w:szCs w:val="28"/>
    </w:rPr>
  </w:style>
  <w:style w:type="paragraph" w:customStyle="1" w:styleId="52">
    <w:name w:val="Основной текст (5)"/>
    <w:basedOn w:val="a"/>
    <w:link w:val="51"/>
    <w:rsid w:val="00423BAB"/>
    <w:pPr>
      <w:widowControl w:val="0"/>
      <w:shd w:val="clear" w:color="auto" w:fill="FFFFFF"/>
      <w:spacing w:before="720" w:after="60" w:line="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feba26e-4431-4411-9239-101b1aa1f46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dfeba26e-4431-4411-9239-101b1aa1f460.dot</Template>
  <TotalTime>0</TotalTime>
  <Pages>5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2026-05-12T07:14:00Z</cp:lastPrinted>
  <dcterms:created xsi:type="dcterms:W3CDTF">2026-05-15T11:42:00Z</dcterms:created>
  <dcterms:modified xsi:type="dcterms:W3CDTF">2026-05-15T13:55:00Z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9406d98d-19d9-494c-84e7-e119c5e66df1</vt:lpwstr>
  </property>
</Properties>
</file>