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C9" w:rsidRPr="009B143A" w:rsidRDefault="00D61FC9" w:rsidP="00D61FC9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-219710</wp:posOffset>
            </wp:positionV>
            <wp:extent cx="610235" cy="77851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D61FC9" w:rsidRPr="009B143A" w:rsidRDefault="00D61FC9" w:rsidP="00D61FC9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D61FC9" w:rsidRPr="009B143A" w:rsidRDefault="00D61FC9" w:rsidP="00D61FC9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F1317A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D61FC9" w:rsidRDefault="00F741A8" w:rsidP="00D61FC9">
      <w:pPr>
        <w:jc w:val="center"/>
        <w:rPr>
          <w:b/>
          <w:sz w:val="24"/>
        </w:rPr>
      </w:pPr>
      <w:r w:rsidRPr="00F741A8">
        <w:rPr>
          <w:noProof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61FC9" w:rsidRPr="009B143A" w:rsidRDefault="00D61FC9" w:rsidP="00D61FC9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1C0DEC" w:rsidRDefault="001C0DEC" w:rsidP="00175666">
      <w:pPr>
        <w:jc w:val="right"/>
        <w:rPr>
          <w:b/>
          <w:bCs/>
          <w:sz w:val="28"/>
          <w:szCs w:val="28"/>
          <w:u w:val="single"/>
        </w:rPr>
      </w:pPr>
    </w:p>
    <w:p w:rsidR="001C0DEC" w:rsidRPr="00ED5A78" w:rsidRDefault="001C0DEC" w:rsidP="001C0DEC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60</w:t>
      </w:r>
    </w:p>
    <w:p w:rsidR="00D61FC9" w:rsidRPr="009D4A65" w:rsidRDefault="00D61FC9" w:rsidP="00D61FC9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7054"/>
      </w:tblGrid>
      <w:tr w:rsidR="00D61FC9" w:rsidRPr="009D4A65" w:rsidTr="00E70B5C">
        <w:tc>
          <w:tcPr>
            <w:tcW w:w="7054" w:type="dxa"/>
          </w:tcPr>
          <w:p w:rsidR="00D61FC9" w:rsidRPr="009D4A65" w:rsidRDefault="00D61FC9" w:rsidP="00E70B5C">
            <w:pPr>
              <w:jc w:val="both"/>
              <w:rPr>
                <w:b/>
                <w:sz w:val="28"/>
                <w:szCs w:val="28"/>
              </w:rPr>
            </w:pPr>
            <w:r w:rsidRPr="009D4A65">
              <w:rPr>
                <w:b/>
                <w:sz w:val="28"/>
                <w:szCs w:val="28"/>
              </w:rPr>
              <w:t>«</w:t>
            </w:r>
            <w:r w:rsidR="00CA1FBD">
              <w:rPr>
                <w:b/>
                <w:sz w:val="28"/>
                <w:szCs w:val="28"/>
              </w:rPr>
              <w:t xml:space="preserve">О внесении изменений в решение совета депутатов от 26 июня 2020 года </w:t>
            </w:r>
            <w:r w:rsidR="00CA1FBD">
              <w:rPr>
                <w:b/>
                <w:sz w:val="28"/>
                <w:szCs w:val="28"/>
                <w:lang w:val="en-US"/>
              </w:rPr>
              <w:t>N</w:t>
            </w:r>
            <w:r w:rsidR="00CA1FBD" w:rsidRPr="00CA1FBD">
              <w:rPr>
                <w:b/>
                <w:sz w:val="28"/>
                <w:szCs w:val="28"/>
              </w:rPr>
              <w:t xml:space="preserve"> 71 </w:t>
            </w:r>
            <w:r w:rsidR="00CA1FBD">
              <w:rPr>
                <w:b/>
                <w:sz w:val="28"/>
                <w:szCs w:val="28"/>
              </w:rPr>
              <w:t>«</w:t>
            </w:r>
            <w:r w:rsidRPr="009D4A65">
              <w:rPr>
                <w:b/>
                <w:sz w:val="28"/>
                <w:szCs w:val="28"/>
              </w:rPr>
              <w:t xml:space="preserve">Об утверждении «Положения о порядке организации и проведения </w:t>
            </w:r>
            <w:r w:rsidRPr="009D4A65">
              <w:rPr>
                <w:b/>
                <w:color w:val="000000" w:themeColor="text1"/>
                <w:sz w:val="28"/>
                <w:szCs w:val="28"/>
              </w:rPr>
              <w:t>общественных обсуждений,</w:t>
            </w:r>
            <w:r w:rsidRPr="009D4A65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9D4A65">
              <w:rPr>
                <w:b/>
                <w:sz w:val="28"/>
                <w:szCs w:val="28"/>
              </w:rPr>
              <w:t xml:space="preserve">публичных слушаний по проектам правил землепользования и застройки муниципального образования </w:t>
            </w:r>
            <w:proofErr w:type="spellStart"/>
            <w:r w:rsidRPr="009D4A65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9D4A65">
              <w:rPr>
                <w:b/>
                <w:sz w:val="28"/>
                <w:szCs w:val="28"/>
              </w:rPr>
              <w:t xml:space="preserve"> городской округ, проектам, предусматривающим внесение изменений в правила землепользования и застройки муниципального образования </w:t>
            </w:r>
            <w:proofErr w:type="spellStart"/>
            <w:r w:rsidRPr="009D4A65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9D4A65">
              <w:rPr>
                <w:b/>
                <w:sz w:val="28"/>
                <w:szCs w:val="28"/>
              </w:rPr>
              <w:t xml:space="preserve"> городской округ»</w:t>
            </w:r>
          </w:p>
        </w:tc>
      </w:tr>
    </w:tbl>
    <w:p w:rsidR="00D61FC9" w:rsidRPr="002629A7" w:rsidRDefault="00D61FC9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1FC9" w:rsidRPr="002629A7" w:rsidRDefault="00D61FC9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6D0BC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8309A2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8309A2">
        <w:rPr>
          <w:rFonts w:ascii="Times New Roman" w:hAnsi="Times New Roman" w:cs="Times New Roman"/>
        </w:rPr>
        <w:t xml:space="preserve">года </w:t>
      </w:r>
      <w:r w:rsidRPr="006D0BC7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</w:p>
    <w:p w:rsidR="002629A7" w:rsidRPr="006D0BC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6D0BC7" w:rsidRDefault="002629A7" w:rsidP="002629A7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2629A7" w:rsidRPr="006D0BC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2629A7">
        <w:rPr>
          <w:rFonts w:ascii="Times New Roman" w:hAnsi="Times New Roman" w:cs="Times New Roman"/>
        </w:rPr>
        <w:t xml:space="preserve">от 26 июня 2020 года N 71 «Об утверждении «Положения о порядке организации и проведения общественных обсуждений, публичных слушаний по проектам правил землепользования и застройки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округ, проектам, предусматривающим внесение изменений в правила землепользования и застройки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округ»</w:t>
      </w:r>
      <w:r>
        <w:rPr>
          <w:rFonts w:ascii="Times New Roman" w:hAnsi="Times New Roman" w:cs="Times New Roman"/>
        </w:rPr>
        <w:t xml:space="preserve"> (с изменениями), изложив преамбулу в новой редакции:</w:t>
      </w:r>
    </w:p>
    <w:p w:rsidR="002629A7" w:rsidRDefault="00302339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629A7">
        <w:rPr>
          <w:rFonts w:ascii="Times New Roman" w:hAnsi="Times New Roman" w:cs="Times New Roman"/>
        </w:rPr>
        <w:t>Руководствуясь статьей 5.1 Градостроительного Кодекса Российской Федерации</w:t>
      </w:r>
      <w:r w:rsidRPr="00217FB7">
        <w:rPr>
          <w:rFonts w:ascii="Times New Roman" w:hAnsi="Times New Roman" w:cs="Times New Roman"/>
        </w:rPr>
        <w:t>,</w:t>
      </w:r>
      <w:r w:rsidRPr="002629A7">
        <w:rPr>
          <w:rFonts w:ascii="Times New Roman" w:hAnsi="Times New Roman" w:cs="Times New Roman"/>
        </w:rPr>
        <w:t xml:space="preserve"> </w:t>
      </w:r>
      <w:r w:rsidRPr="00302339">
        <w:rPr>
          <w:rFonts w:ascii="Times New Roman" w:hAnsi="Times New Roman" w:cs="Times New Roman"/>
        </w:rPr>
        <w:t>частью 10 статьи 47 Федерального закона от 20 марта 2025 года N33-ФЗ «Об общих принципах организации местного самоуправления в единой системе публичной власти»,</w:t>
      </w:r>
      <w:r w:rsidRPr="002629A7">
        <w:rPr>
          <w:rFonts w:ascii="Times New Roman" w:hAnsi="Times New Roman" w:cs="Times New Roman"/>
        </w:rPr>
        <w:t xml:space="preserve"> статьей 15 Устава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 Ленинградской области, совет депутатов </w:t>
      </w:r>
      <w:proofErr w:type="spellStart"/>
      <w:r w:rsidRPr="002629A7">
        <w:rPr>
          <w:rFonts w:ascii="Times New Roman" w:hAnsi="Times New Roman" w:cs="Times New Roman"/>
        </w:rPr>
        <w:t>Сосновоборского</w:t>
      </w:r>
      <w:proofErr w:type="spellEnd"/>
      <w:r w:rsidRPr="002629A7">
        <w:rPr>
          <w:rFonts w:ascii="Times New Roman" w:hAnsi="Times New Roman" w:cs="Times New Roman"/>
        </w:rPr>
        <w:t xml:space="preserve"> городского округа</w:t>
      </w:r>
      <w:r>
        <w:rPr>
          <w:rFonts w:ascii="Times New Roman" w:hAnsi="Times New Roman" w:cs="Times New Roman"/>
        </w:rPr>
        <w:t>».</w:t>
      </w: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73C1C" w:rsidRDefault="00873C1C" w:rsidP="00873C1C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. Внести </w:t>
      </w:r>
      <w:r w:rsidR="001D77B0">
        <w:rPr>
          <w:rFonts w:ascii="Times New Roman" w:hAnsi="Times New Roman" w:cs="Times New Roman"/>
        </w:rPr>
        <w:t>изменени</w:t>
      </w:r>
      <w:r w:rsidR="00357499"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</w:t>
      </w:r>
      <w:r w:rsidRPr="002629A7">
        <w:rPr>
          <w:rFonts w:ascii="Times New Roman" w:hAnsi="Times New Roman" w:cs="Times New Roman"/>
        </w:rPr>
        <w:t>«Положени</w:t>
      </w:r>
      <w:r>
        <w:rPr>
          <w:rFonts w:ascii="Times New Roman" w:hAnsi="Times New Roman" w:cs="Times New Roman"/>
        </w:rPr>
        <w:t>е</w:t>
      </w:r>
      <w:r w:rsidRPr="002629A7">
        <w:rPr>
          <w:rFonts w:ascii="Times New Roman" w:hAnsi="Times New Roman" w:cs="Times New Roman"/>
        </w:rPr>
        <w:t xml:space="preserve"> о порядке организации и проведения общественных обсуждений, публичных слушаний по проектам правил землепользования и застройки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округ, проектам, предусматривающим внесение изменений в правила землепользования и застройки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округ»</w:t>
      </w:r>
      <w:r>
        <w:rPr>
          <w:rFonts w:ascii="Times New Roman" w:hAnsi="Times New Roman" w:cs="Times New Roman"/>
        </w:rPr>
        <w:t xml:space="preserve">, утвержденное решением совета депутатов </w:t>
      </w:r>
      <w:r w:rsidRPr="002629A7">
        <w:rPr>
          <w:rFonts w:ascii="Times New Roman" w:hAnsi="Times New Roman" w:cs="Times New Roman"/>
        </w:rPr>
        <w:t xml:space="preserve">от 26 июня 2020 года N 71 </w:t>
      </w:r>
      <w:r>
        <w:rPr>
          <w:rFonts w:ascii="Times New Roman" w:hAnsi="Times New Roman" w:cs="Times New Roman"/>
        </w:rPr>
        <w:t>(с изменениями)</w:t>
      </w:r>
      <w:r w:rsidR="00357499">
        <w:rPr>
          <w:rFonts w:ascii="Times New Roman" w:hAnsi="Times New Roman" w:cs="Times New Roman"/>
        </w:rPr>
        <w:t xml:space="preserve">, изложив </w:t>
      </w:r>
      <w:r w:rsidR="002C15F2">
        <w:rPr>
          <w:rFonts w:ascii="Times New Roman" w:hAnsi="Times New Roman" w:cs="Times New Roman"/>
        </w:rPr>
        <w:t xml:space="preserve">пункт 1 </w:t>
      </w:r>
      <w:r>
        <w:rPr>
          <w:rFonts w:ascii="Times New Roman" w:hAnsi="Times New Roman" w:cs="Times New Roman"/>
        </w:rPr>
        <w:t>в новой редакции:</w:t>
      </w:r>
    </w:p>
    <w:p w:rsidR="00302339" w:rsidRDefault="00302339" w:rsidP="00873C1C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</w:t>
      </w:r>
      <w:r w:rsidRPr="002C15F2">
        <w:rPr>
          <w:rFonts w:ascii="Times New Roman" w:hAnsi="Times New Roman" w:cs="Times New Roman"/>
        </w:rPr>
        <w:t xml:space="preserve">1. Положение о порядке организации и проведения общественных обсуждений, публичных слушаний по проекту правил землепользования и застройки </w:t>
      </w:r>
      <w:proofErr w:type="spellStart"/>
      <w:r w:rsidRPr="002C15F2">
        <w:rPr>
          <w:rFonts w:ascii="Times New Roman" w:hAnsi="Times New Roman" w:cs="Times New Roman"/>
        </w:rPr>
        <w:t>Сосновоборского</w:t>
      </w:r>
      <w:proofErr w:type="spellEnd"/>
      <w:r w:rsidRPr="002C15F2">
        <w:rPr>
          <w:rFonts w:ascii="Times New Roman" w:hAnsi="Times New Roman" w:cs="Times New Roman"/>
        </w:rPr>
        <w:t xml:space="preserve"> городского округа, проектам, предусматривающим внесение изменений в правила землепользования и застройки </w:t>
      </w:r>
      <w:proofErr w:type="spellStart"/>
      <w:r w:rsidRPr="002C15F2">
        <w:rPr>
          <w:rFonts w:ascii="Times New Roman" w:hAnsi="Times New Roman" w:cs="Times New Roman"/>
        </w:rPr>
        <w:t>Сосновоборского</w:t>
      </w:r>
      <w:proofErr w:type="spellEnd"/>
      <w:r w:rsidRPr="002C15F2">
        <w:rPr>
          <w:rFonts w:ascii="Times New Roman" w:hAnsi="Times New Roman" w:cs="Times New Roman"/>
        </w:rPr>
        <w:t xml:space="preserve"> городского округа (далее – Положение) разработано на основании Градостроительного Кодекса Российской Федерации, </w:t>
      </w:r>
      <w:r w:rsidRPr="00302339">
        <w:rPr>
          <w:rFonts w:ascii="Times New Roman" w:hAnsi="Times New Roman" w:cs="Times New Roman"/>
        </w:rPr>
        <w:t>Федерального закона «Об общих принципах организации местного самоуправления в единой системе публичной власти»,</w:t>
      </w:r>
      <w:r w:rsidRPr="002C15F2">
        <w:rPr>
          <w:rFonts w:ascii="Times New Roman" w:hAnsi="Times New Roman" w:cs="Times New Roman"/>
        </w:rPr>
        <w:t xml:space="preserve"> иных федеральных законов, законов Ленинградской области, Устава муниципального образования </w:t>
      </w:r>
      <w:proofErr w:type="spellStart"/>
      <w:r w:rsidRPr="002C15F2">
        <w:rPr>
          <w:rFonts w:ascii="Times New Roman" w:hAnsi="Times New Roman" w:cs="Times New Roman"/>
        </w:rPr>
        <w:t>Сосновоборский</w:t>
      </w:r>
      <w:proofErr w:type="spellEnd"/>
      <w:r w:rsidRPr="002C15F2">
        <w:rPr>
          <w:rFonts w:ascii="Times New Roman" w:hAnsi="Times New Roman" w:cs="Times New Roman"/>
        </w:rPr>
        <w:t xml:space="preserve"> городской округ Ленинградской области.</w:t>
      </w:r>
      <w:r>
        <w:rPr>
          <w:rFonts w:ascii="Times New Roman" w:hAnsi="Times New Roman" w:cs="Times New Roman"/>
        </w:rPr>
        <w:t>».</w:t>
      </w:r>
    </w:p>
    <w:p w:rsidR="00873C1C" w:rsidRDefault="00873C1C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FC5AD6" w:rsidRDefault="0057765B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629A7" w:rsidRPr="00FC5AD6">
        <w:rPr>
          <w:rFonts w:ascii="Times New Roman" w:hAnsi="Times New Roman" w:cs="Times New Roman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А.Н. Афанасьев</w:t>
      </w: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2629A7" w:rsidRPr="00FC5AD6" w:rsidSect="00353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D9" w:rsidRDefault="002245D9">
      <w:r>
        <w:separator/>
      </w:r>
    </w:p>
  </w:endnote>
  <w:endnote w:type="continuationSeparator" w:id="0">
    <w:p w:rsidR="002245D9" w:rsidRDefault="0022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2245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957"/>
      <w:docPartObj>
        <w:docPartGallery w:val="Page Numbers (Bottom of Page)"/>
        <w:docPartUnique/>
      </w:docPartObj>
    </w:sdtPr>
    <w:sdtContent>
      <w:p w:rsidR="009D4A65" w:rsidRDefault="00F741A8">
        <w:pPr>
          <w:pStyle w:val="a6"/>
          <w:jc w:val="right"/>
        </w:pPr>
        <w:r>
          <w:fldChar w:fldCharType="begin"/>
        </w:r>
        <w:r w:rsidR="00357499">
          <w:instrText xml:space="preserve"> PAGE   \* MERGEFORMAT </w:instrText>
        </w:r>
        <w:r>
          <w:fldChar w:fldCharType="separate"/>
        </w:r>
        <w:r w:rsidR="00F62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A65" w:rsidRDefault="002245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2245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D9" w:rsidRDefault="002245D9">
      <w:r>
        <w:separator/>
      </w:r>
    </w:p>
  </w:footnote>
  <w:footnote w:type="continuationSeparator" w:id="0">
    <w:p w:rsidR="002245D9" w:rsidRDefault="0022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2245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2245D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2245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c468e6a-f6a3-4ad4-94ce-cb20ac197a1c"/>
  </w:docVars>
  <w:rsids>
    <w:rsidRoot w:val="00D61FC9"/>
    <w:rsid w:val="00175666"/>
    <w:rsid w:val="001C0DEC"/>
    <w:rsid w:val="001C74C1"/>
    <w:rsid w:val="001D77B0"/>
    <w:rsid w:val="00217FB7"/>
    <w:rsid w:val="002245D9"/>
    <w:rsid w:val="002629A7"/>
    <w:rsid w:val="002C15F2"/>
    <w:rsid w:val="00302339"/>
    <w:rsid w:val="0032650C"/>
    <w:rsid w:val="00353206"/>
    <w:rsid w:val="00357499"/>
    <w:rsid w:val="003E569C"/>
    <w:rsid w:val="0057765B"/>
    <w:rsid w:val="0059390E"/>
    <w:rsid w:val="00650A19"/>
    <w:rsid w:val="006D7F19"/>
    <w:rsid w:val="008309A2"/>
    <w:rsid w:val="00873C1C"/>
    <w:rsid w:val="009E7ECE"/>
    <w:rsid w:val="00B642B8"/>
    <w:rsid w:val="00B93626"/>
    <w:rsid w:val="00CA1FBD"/>
    <w:rsid w:val="00D61FC9"/>
    <w:rsid w:val="00F1317A"/>
    <w:rsid w:val="00F62C16"/>
    <w:rsid w:val="00F7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61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D61FC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D61F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D61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D61FC9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D61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61F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61FC9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table" w:styleId="a7">
    <w:name w:val="Table Grid"/>
    <w:basedOn w:val="a1"/>
    <w:uiPriority w:val="39"/>
    <w:rsid w:val="002629A7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629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62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2026-06-03T14:39:00Z</dcterms:created>
  <dcterms:modified xsi:type="dcterms:W3CDTF">2026-06-03T14:39:00Z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fc468e6a-f6a3-4ad4-94ce-cb20ac197a1c</vt:lpwstr>
  </property>
</Properties>
</file>