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62166" w:rsidRDefault="00166010" w:rsidP="00762166">
      <w:pPr>
        <w:jc w:val="center"/>
      </w:pPr>
      <w:r>
        <w:rPr>
          <w:noProof/>
        </w:rPr>
        <w:drawing>
          <wp:anchor distT="0" distB="0" distL="114300" distR="114300" simplePos="0" relativeHeight="251658240" behindDoc="0" locked="0" layoutInCell="0" allowOverlap="1">
            <wp:simplePos x="0" y="0"/>
            <wp:positionH relativeFrom="column">
              <wp:posOffset>2664460</wp:posOffset>
            </wp:positionH>
            <wp:positionV relativeFrom="paragraph">
              <wp:posOffset>-33655</wp:posOffset>
            </wp:positionV>
            <wp:extent cx="516890" cy="649605"/>
            <wp:effectExtent l="0" t="0" r="0" b="0"/>
            <wp:wrapTopAndBottom/>
            <wp:docPr id="3" name="Рисунок 3" descr="ger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gerb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6890" cy="64960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2909" w:rsidRDefault="009F2909" w:rsidP="009F2909">
      <w:pPr>
        <w:rPr>
          <w:b/>
          <w:sz w:val="22"/>
        </w:rPr>
      </w:pPr>
      <w:r>
        <w:rPr>
          <w:b/>
          <w:caps/>
          <w:sz w:val="22"/>
        </w:rPr>
        <w:t xml:space="preserve">                           </w:t>
      </w:r>
      <w:r w:rsidR="00762166">
        <w:rPr>
          <w:b/>
          <w:caps/>
          <w:sz w:val="22"/>
        </w:rPr>
        <w:t xml:space="preserve">администрация </w:t>
      </w:r>
      <w:r w:rsidR="00762166">
        <w:rPr>
          <w:b/>
          <w:sz w:val="22"/>
        </w:rPr>
        <w:t xml:space="preserve">МУНИЦИПАЛЬНОГО ОБРАЗОВАНИЯ        </w:t>
      </w:r>
      <w:r>
        <w:rPr>
          <w:b/>
          <w:sz w:val="22"/>
        </w:rPr>
        <w:t xml:space="preserve">                          </w:t>
      </w:r>
    </w:p>
    <w:p w:rsidR="00762166" w:rsidRDefault="009F2909" w:rsidP="009F2909">
      <w:pPr>
        <w:rPr>
          <w:b/>
          <w:sz w:val="24"/>
        </w:rPr>
      </w:pPr>
      <w:r>
        <w:rPr>
          <w:b/>
          <w:sz w:val="22"/>
        </w:rPr>
        <w:t xml:space="preserve">           </w:t>
      </w:r>
      <w:r w:rsidR="00762166">
        <w:rPr>
          <w:b/>
          <w:sz w:val="22"/>
        </w:rPr>
        <w:t>СОСНОВОБОРСКИЙ ГОРОДСКОЙ ОКРУГ  ЛЕНИНГРАДСКОЙ ОБЛАСТИ</w:t>
      </w:r>
    </w:p>
    <w:p w:rsidR="00762166" w:rsidRDefault="00166010" w:rsidP="00762166">
      <w:pPr>
        <w:jc w:val="center"/>
        <w:rPr>
          <w:b/>
          <w:spacing w:val="20"/>
          <w:sz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>
                <wp:simplePos x="0" y="0"/>
                <wp:positionH relativeFrom="column">
                  <wp:posOffset>51435</wp:posOffset>
                </wp:positionH>
                <wp:positionV relativeFrom="paragraph">
                  <wp:posOffset>74295</wp:posOffset>
                </wp:positionV>
                <wp:extent cx="5669915" cy="635"/>
                <wp:effectExtent l="13335" t="17145" r="12700" b="20320"/>
                <wp:wrapNone/>
                <wp:docPr id="2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69915" cy="635"/>
                        </a:xfrm>
                        <a:prstGeom prst="line">
                          <a:avLst/>
                        </a:prstGeom>
                        <a:noFill/>
                        <a:ln w="25400">
                          <a:solidFill>
                            <a:srgbClr val="000000"/>
                          </a:solidFill>
                          <a:round/>
                          <a:headEnd type="none" w="sm" len="sm"/>
                          <a:tailEnd type="none" w="sm" len="sm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id="Line 2" o:spid="_x0000_s1026" style="position:absolute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4.05pt,5.85pt" to="450.5pt,5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" strokeweight="2pt">
                <v:stroke startarrowwidth="narrow" startarrowlength="short" endarrowwidth="narrow" endarrowlength="short"/>
              </v:line>
            </w:pict>
          </mc:Fallback>
        </mc:AlternateContent>
      </w:r>
    </w:p>
    <w:p w:rsidR="00762166" w:rsidRDefault="009F2909" w:rsidP="009F2909">
      <w:pPr>
        <w:pStyle w:val="3"/>
        <w:jc w:val="left"/>
      </w:pPr>
      <w:r>
        <w:t xml:space="preserve">                             </w:t>
      </w:r>
      <w:r w:rsidR="00762166">
        <w:t>постановление</w:t>
      </w:r>
    </w:p>
    <w:p w:rsidR="00762166" w:rsidRDefault="00762166" w:rsidP="00762166">
      <w:pPr>
        <w:jc w:val="center"/>
        <w:rPr>
          <w:sz w:val="24"/>
        </w:rPr>
      </w:pPr>
    </w:p>
    <w:p w:rsidR="00762166" w:rsidRDefault="009F2909" w:rsidP="009F2909">
      <w:pPr>
        <w:rPr>
          <w:sz w:val="24"/>
        </w:rPr>
      </w:pPr>
      <w:r>
        <w:rPr>
          <w:sz w:val="24"/>
        </w:rPr>
        <w:t xml:space="preserve">                                          </w:t>
      </w:r>
      <w:r w:rsidR="007E75DD">
        <w:rPr>
          <w:sz w:val="24"/>
        </w:rPr>
        <w:t xml:space="preserve">     </w:t>
      </w:r>
      <w:r>
        <w:rPr>
          <w:sz w:val="24"/>
        </w:rPr>
        <w:t xml:space="preserve">      </w:t>
      </w:r>
      <w:r w:rsidR="00762166">
        <w:rPr>
          <w:sz w:val="24"/>
        </w:rPr>
        <w:t xml:space="preserve">от </w:t>
      </w:r>
      <w:r w:rsidR="007E75DD">
        <w:rPr>
          <w:sz w:val="24"/>
        </w:rPr>
        <w:t>12/09/2025 № 2415</w:t>
      </w:r>
    </w:p>
    <w:p w:rsidR="00762166" w:rsidRDefault="00762166" w:rsidP="00762166">
      <w:pPr>
        <w:jc w:val="both"/>
        <w:rPr>
          <w:sz w:val="24"/>
        </w:rPr>
      </w:pPr>
    </w:p>
    <w:p w:rsidR="00E571C4" w:rsidRPr="009A3A8E" w:rsidRDefault="00E571C4" w:rsidP="00E571C4">
      <w:pPr>
        <w:shd w:val="clear" w:color="auto" w:fill="FFFFFF"/>
        <w:ind w:right="5102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О</w:t>
      </w:r>
      <w:r w:rsidRPr="009A3A8E">
        <w:rPr>
          <w:sz w:val="24"/>
          <w:szCs w:val="24"/>
        </w:rPr>
        <w:t>б утверждении Пор</w:t>
      </w:r>
      <w:r>
        <w:rPr>
          <w:sz w:val="24"/>
          <w:szCs w:val="24"/>
        </w:rPr>
        <w:t xml:space="preserve">ядка установления размера платы </w:t>
      </w:r>
      <w:r w:rsidRPr="009A3A8E">
        <w:rPr>
          <w:sz w:val="24"/>
          <w:szCs w:val="24"/>
        </w:rPr>
        <w:t xml:space="preserve">за содержание жилого помещения на территории муниципального образования </w:t>
      </w:r>
      <w:proofErr w:type="spellStart"/>
      <w:r w:rsidRPr="009A3A8E">
        <w:rPr>
          <w:sz w:val="24"/>
          <w:szCs w:val="24"/>
        </w:rPr>
        <w:t>Сосновоборский</w:t>
      </w:r>
      <w:proofErr w:type="spellEnd"/>
      <w:r w:rsidRPr="009A3A8E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Ленинградской области</w:t>
      </w:r>
    </w:p>
    <w:p w:rsidR="00E571C4" w:rsidRDefault="00E571C4" w:rsidP="00E571C4">
      <w:pPr>
        <w:pStyle w:val="a9"/>
        <w:ind w:right="-284" w:firstLine="709"/>
        <w:rPr>
          <w:szCs w:val="24"/>
        </w:rPr>
      </w:pPr>
    </w:p>
    <w:p w:rsidR="00E571C4" w:rsidRPr="009A3A8E" w:rsidRDefault="00E571C4" w:rsidP="00E571C4">
      <w:pPr>
        <w:pStyle w:val="a9"/>
        <w:ind w:right="-284" w:firstLine="709"/>
        <w:rPr>
          <w:szCs w:val="24"/>
        </w:rPr>
      </w:pPr>
    </w:p>
    <w:p w:rsidR="00E571C4" w:rsidRPr="009A3A8E" w:rsidRDefault="00E571C4" w:rsidP="00E571C4">
      <w:pPr>
        <w:pStyle w:val="a9"/>
        <w:ind w:right="-1" w:firstLine="709"/>
        <w:jc w:val="both"/>
        <w:rPr>
          <w:b/>
          <w:szCs w:val="24"/>
        </w:rPr>
      </w:pPr>
      <w:r w:rsidRPr="009A3A8E">
        <w:rPr>
          <w:szCs w:val="24"/>
        </w:rPr>
        <w:t xml:space="preserve">В целях реализации полномочий органов местного самоуправления, предусмотренных частью 3 статьи 156, частью 4 статьи 158 Жилищного кодекса Российской Федерации, на </w:t>
      </w:r>
      <w:r w:rsidRPr="00C2001A">
        <w:rPr>
          <w:szCs w:val="24"/>
        </w:rPr>
        <w:t xml:space="preserve">основании решения совета депутатов Сосновоборского городского округа от 25.03.2015 </w:t>
      </w:r>
      <w:r>
        <w:rPr>
          <w:szCs w:val="24"/>
        </w:rPr>
        <w:t xml:space="preserve">                              </w:t>
      </w:r>
      <w:r w:rsidRPr="00C2001A">
        <w:rPr>
          <w:szCs w:val="24"/>
        </w:rPr>
        <w:t xml:space="preserve">№ 43 «О реализации полномочий органов местного самоуправления городского округа в части установления размера платы за содержание и ремонт жилых помещений на территории муниципального образования </w:t>
      </w:r>
      <w:proofErr w:type="spellStart"/>
      <w:r w:rsidRPr="00C2001A">
        <w:rPr>
          <w:szCs w:val="24"/>
        </w:rPr>
        <w:t>Сосновоборский</w:t>
      </w:r>
      <w:proofErr w:type="spellEnd"/>
      <w:r w:rsidRPr="00C2001A">
        <w:rPr>
          <w:szCs w:val="24"/>
        </w:rPr>
        <w:t xml:space="preserve"> городской округ», </w:t>
      </w:r>
      <w:r w:rsidRPr="009A3A8E">
        <w:rPr>
          <w:szCs w:val="24"/>
        </w:rPr>
        <w:t xml:space="preserve">администрация Сосновоборского городского округа </w:t>
      </w:r>
      <w:proofErr w:type="gramStart"/>
      <w:r w:rsidRPr="009A3A8E">
        <w:rPr>
          <w:b/>
          <w:szCs w:val="24"/>
        </w:rPr>
        <w:t>п</w:t>
      </w:r>
      <w:proofErr w:type="gramEnd"/>
      <w:r w:rsidRPr="009A3A8E">
        <w:rPr>
          <w:b/>
          <w:szCs w:val="24"/>
        </w:rPr>
        <w:t xml:space="preserve"> о с т а н о в </w:t>
      </w:r>
      <w:proofErr w:type="gramStart"/>
      <w:r w:rsidRPr="009A3A8E">
        <w:rPr>
          <w:b/>
          <w:szCs w:val="24"/>
        </w:rPr>
        <w:t>л</w:t>
      </w:r>
      <w:proofErr w:type="gramEnd"/>
      <w:r w:rsidRPr="009A3A8E">
        <w:rPr>
          <w:b/>
          <w:szCs w:val="24"/>
        </w:rPr>
        <w:t xml:space="preserve"> я е т:</w:t>
      </w:r>
    </w:p>
    <w:p w:rsidR="00E571C4" w:rsidRDefault="00E571C4" w:rsidP="00E571C4">
      <w:pPr>
        <w:pStyle w:val="a9"/>
        <w:ind w:right="-1" w:firstLine="709"/>
        <w:jc w:val="both"/>
        <w:rPr>
          <w:b/>
          <w:szCs w:val="24"/>
        </w:rPr>
      </w:pPr>
    </w:p>
    <w:p w:rsidR="00E571C4" w:rsidRDefault="00E571C4" w:rsidP="00E571C4">
      <w:pPr>
        <w:tabs>
          <w:tab w:val="left" w:pos="1080"/>
        </w:tabs>
        <w:ind w:right="-1" w:firstLine="709"/>
        <w:jc w:val="both"/>
        <w:rPr>
          <w:sz w:val="24"/>
          <w:szCs w:val="24"/>
        </w:rPr>
      </w:pPr>
      <w:r w:rsidRPr="009A3A8E">
        <w:rPr>
          <w:sz w:val="24"/>
          <w:szCs w:val="24"/>
        </w:rPr>
        <w:t>1.</w:t>
      </w:r>
      <w:r>
        <w:rPr>
          <w:sz w:val="24"/>
          <w:szCs w:val="24"/>
        </w:rPr>
        <w:t xml:space="preserve"> </w:t>
      </w:r>
      <w:r w:rsidRPr="009A3A8E">
        <w:rPr>
          <w:sz w:val="24"/>
          <w:szCs w:val="24"/>
        </w:rPr>
        <w:t xml:space="preserve">Утвердить Порядок установления размера платы за содержание жилого помещения на территории муниципального образования </w:t>
      </w:r>
      <w:proofErr w:type="spellStart"/>
      <w:r w:rsidRPr="009A3A8E">
        <w:rPr>
          <w:sz w:val="24"/>
          <w:szCs w:val="24"/>
        </w:rPr>
        <w:t>Сосновоборский</w:t>
      </w:r>
      <w:proofErr w:type="spellEnd"/>
      <w:r w:rsidRPr="009A3A8E">
        <w:rPr>
          <w:sz w:val="24"/>
          <w:szCs w:val="24"/>
        </w:rPr>
        <w:t xml:space="preserve"> городской округ Ленинградской области (Приложение).</w:t>
      </w:r>
    </w:p>
    <w:p w:rsidR="00E571C4" w:rsidRPr="009A3A8E" w:rsidRDefault="00E571C4" w:rsidP="00E571C4">
      <w:pPr>
        <w:shd w:val="clear" w:color="auto" w:fill="FFFFFF"/>
        <w:ind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2. Признать утратившим силу п</w:t>
      </w:r>
      <w:r w:rsidRPr="009A3A8E">
        <w:rPr>
          <w:sz w:val="24"/>
          <w:szCs w:val="24"/>
        </w:rPr>
        <w:t xml:space="preserve">остановление администрации Сосновоборского городского округа от </w:t>
      </w:r>
      <w:r>
        <w:rPr>
          <w:sz w:val="24"/>
          <w:szCs w:val="24"/>
        </w:rPr>
        <w:t>05</w:t>
      </w:r>
      <w:r w:rsidRPr="009A3A8E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9A3A8E">
        <w:rPr>
          <w:sz w:val="24"/>
          <w:szCs w:val="24"/>
        </w:rPr>
        <w:t>.20</w:t>
      </w:r>
      <w:r>
        <w:rPr>
          <w:sz w:val="24"/>
          <w:szCs w:val="24"/>
        </w:rPr>
        <w:t>24</w:t>
      </w:r>
      <w:r w:rsidRPr="009A3A8E">
        <w:rPr>
          <w:sz w:val="24"/>
          <w:szCs w:val="24"/>
        </w:rPr>
        <w:t xml:space="preserve"> № </w:t>
      </w:r>
      <w:r>
        <w:rPr>
          <w:sz w:val="24"/>
          <w:szCs w:val="24"/>
        </w:rPr>
        <w:t>825</w:t>
      </w:r>
      <w:r w:rsidRPr="009A3A8E">
        <w:rPr>
          <w:sz w:val="24"/>
          <w:szCs w:val="24"/>
        </w:rPr>
        <w:t xml:space="preserve"> «Об утверждении Порядка установления размера платы за содержание жилого помещения на территории муниципального образования </w:t>
      </w:r>
      <w:proofErr w:type="spellStart"/>
      <w:r w:rsidRPr="009A3A8E">
        <w:rPr>
          <w:sz w:val="24"/>
          <w:szCs w:val="24"/>
        </w:rPr>
        <w:t>Сосновоборский</w:t>
      </w:r>
      <w:proofErr w:type="spellEnd"/>
      <w:r w:rsidRPr="009A3A8E">
        <w:rPr>
          <w:sz w:val="24"/>
          <w:szCs w:val="24"/>
        </w:rPr>
        <w:t xml:space="preserve"> городской округ</w:t>
      </w:r>
      <w:r>
        <w:rPr>
          <w:sz w:val="24"/>
          <w:szCs w:val="24"/>
        </w:rPr>
        <w:t xml:space="preserve"> </w:t>
      </w:r>
      <w:r w:rsidRPr="009A3A8E">
        <w:rPr>
          <w:sz w:val="24"/>
          <w:szCs w:val="24"/>
        </w:rPr>
        <w:t>Ленинградской области»</w:t>
      </w:r>
      <w:r>
        <w:rPr>
          <w:sz w:val="24"/>
          <w:szCs w:val="24"/>
        </w:rPr>
        <w:t>.</w:t>
      </w:r>
    </w:p>
    <w:p w:rsidR="00E571C4" w:rsidRPr="00553A04" w:rsidRDefault="00E571C4" w:rsidP="00E571C4">
      <w:pPr>
        <w:pStyle w:val="ab"/>
        <w:shd w:val="clear" w:color="auto" w:fill="FFFFFF"/>
        <w:tabs>
          <w:tab w:val="num" w:pos="0"/>
        </w:tabs>
        <w:ind w:left="0"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3. </w:t>
      </w:r>
      <w:r w:rsidRPr="00553A04">
        <w:rPr>
          <w:sz w:val="24"/>
          <w:szCs w:val="24"/>
        </w:rPr>
        <w:t>Общему отделу администрации обнародовать настоящее постановление на электронном сайте городской газеты «Маяк».</w:t>
      </w:r>
    </w:p>
    <w:p w:rsidR="00E571C4" w:rsidRDefault="00E571C4" w:rsidP="00E571C4">
      <w:pPr>
        <w:pStyle w:val="ab"/>
        <w:shd w:val="clear" w:color="auto" w:fill="FFFFFF"/>
        <w:ind w:left="0"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4. Отделу по связям с общественностью (пресс-центр) </w:t>
      </w:r>
      <w:proofErr w:type="gramStart"/>
      <w:r w:rsidRPr="009A3A8E">
        <w:rPr>
          <w:sz w:val="24"/>
          <w:szCs w:val="24"/>
        </w:rPr>
        <w:t>разместить</w:t>
      </w:r>
      <w:proofErr w:type="gramEnd"/>
      <w:r w:rsidRPr="009A3A8E">
        <w:rPr>
          <w:sz w:val="24"/>
          <w:szCs w:val="24"/>
        </w:rPr>
        <w:t xml:space="preserve"> настоящее постановление на официальном сайте Сосновоборского городского округа. </w:t>
      </w:r>
    </w:p>
    <w:p w:rsidR="00E571C4" w:rsidRPr="00CF2FA4" w:rsidRDefault="00E571C4" w:rsidP="00E571C4">
      <w:pPr>
        <w:pStyle w:val="ab"/>
        <w:shd w:val="clear" w:color="auto" w:fill="FFFFFF"/>
        <w:ind w:left="0"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>5. Настоящее п</w:t>
      </w:r>
      <w:r w:rsidRPr="00CF2FA4">
        <w:rPr>
          <w:sz w:val="24"/>
          <w:szCs w:val="24"/>
        </w:rPr>
        <w:t>остановление вступает в силу со дня официального обнародования.</w:t>
      </w:r>
    </w:p>
    <w:p w:rsidR="00E571C4" w:rsidRPr="009A3A8E" w:rsidRDefault="00E571C4" w:rsidP="00E571C4">
      <w:pPr>
        <w:pStyle w:val="ab"/>
        <w:shd w:val="clear" w:color="auto" w:fill="FFFFFF"/>
        <w:ind w:left="0" w:right="-1" w:firstLine="709"/>
        <w:jc w:val="both"/>
        <w:outlineLvl w:val="0"/>
        <w:rPr>
          <w:sz w:val="24"/>
          <w:szCs w:val="24"/>
        </w:rPr>
      </w:pPr>
      <w:r>
        <w:rPr>
          <w:sz w:val="24"/>
          <w:szCs w:val="24"/>
        </w:rPr>
        <w:t xml:space="preserve">6. </w:t>
      </w:r>
      <w:proofErr w:type="gramStart"/>
      <w:r>
        <w:rPr>
          <w:sz w:val="24"/>
          <w:szCs w:val="24"/>
        </w:rPr>
        <w:t>Контроль за</w:t>
      </w:r>
      <w:proofErr w:type="gramEnd"/>
      <w:r>
        <w:rPr>
          <w:sz w:val="24"/>
          <w:szCs w:val="24"/>
        </w:rPr>
        <w:t xml:space="preserve"> исполнением настоящего постановления возложить на заместителя главы администрации по жилищно-коммунальному комплексу Иванова А.В.</w:t>
      </w:r>
    </w:p>
    <w:p w:rsidR="00E571C4" w:rsidRDefault="00E571C4" w:rsidP="00E571C4">
      <w:pPr>
        <w:jc w:val="both"/>
        <w:rPr>
          <w:sz w:val="24"/>
          <w:szCs w:val="24"/>
        </w:rPr>
      </w:pPr>
    </w:p>
    <w:p w:rsidR="00E571C4" w:rsidRDefault="00E571C4" w:rsidP="00E571C4">
      <w:pPr>
        <w:jc w:val="both"/>
        <w:rPr>
          <w:sz w:val="24"/>
          <w:szCs w:val="24"/>
        </w:rPr>
      </w:pPr>
    </w:p>
    <w:p w:rsidR="00E571C4" w:rsidRDefault="00E571C4" w:rsidP="00E571C4">
      <w:pPr>
        <w:jc w:val="both"/>
        <w:rPr>
          <w:sz w:val="24"/>
          <w:szCs w:val="24"/>
        </w:rPr>
      </w:pPr>
    </w:p>
    <w:p w:rsidR="00E571C4" w:rsidRPr="00196A38" w:rsidRDefault="00E571C4" w:rsidP="00E571C4">
      <w:pPr>
        <w:jc w:val="both"/>
      </w:pPr>
      <w:r>
        <w:rPr>
          <w:sz w:val="24"/>
          <w:szCs w:val="24"/>
        </w:rPr>
        <w:t>Глава Сосновоборского городского округа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 xml:space="preserve">                М.В. Воронков</w:t>
      </w:r>
    </w:p>
    <w:p w:rsidR="00E571C4" w:rsidRPr="00CF2FA4" w:rsidRDefault="00E571C4" w:rsidP="00E571C4">
      <w:pPr>
        <w:rPr>
          <w:sz w:val="24"/>
          <w:szCs w:val="24"/>
        </w:rPr>
      </w:pPr>
    </w:p>
    <w:p w:rsidR="00E571C4" w:rsidRDefault="00E571C4" w:rsidP="00E571C4">
      <w:pPr>
        <w:jc w:val="both"/>
        <w:rPr>
          <w:sz w:val="24"/>
          <w:szCs w:val="24"/>
        </w:rPr>
      </w:pPr>
    </w:p>
    <w:p w:rsidR="00E571C4" w:rsidRDefault="00E571C4" w:rsidP="00E571C4">
      <w:pPr>
        <w:jc w:val="both"/>
        <w:rPr>
          <w:sz w:val="24"/>
          <w:szCs w:val="24"/>
        </w:rPr>
      </w:pPr>
    </w:p>
    <w:p w:rsidR="00E571C4" w:rsidRPr="00CF2FA4" w:rsidRDefault="00E571C4" w:rsidP="00E571C4">
      <w:pPr>
        <w:jc w:val="both"/>
        <w:rPr>
          <w:sz w:val="24"/>
          <w:szCs w:val="24"/>
        </w:rPr>
      </w:pPr>
    </w:p>
    <w:p w:rsidR="00E571C4" w:rsidRDefault="00E571C4" w:rsidP="00E571C4">
      <w:pPr>
        <w:spacing w:after="200" w:line="276" w:lineRule="auto"/>
      </w:pPr>
      <w:bookmarkStart w:id="0" w:name="_GoBack"/>
      <w:bookmarkEnd w:id="0"/>
      <w:r>
        <w:br w:type="page"/>
      </w:r>
    </w:p>
    <w:p w:rsidR="00E571C4" w:rsidRPr="00EA6F82" w:rsidRDefault="00E571C4" w:rsidP="00E571C4">
      <w:pPr>
        <w:pStyle w:val="2"/>
        <w:ind w:left="5040"/>
        <w:jc w:val="right"/>
        <w:rPr>
          <w:b w:val="0"/>
          <w:i/>
          <w:caps/>
          <w:szCs w:val="24"/>
        </w:rPr>
      </w:pPr>
      <w:r w:rsidRPr="00EA6F82">
        <w:rPr>
          <w:b w:val="0"/>
          <w:caps/>
          <w:szCs w:val="24"/>
        </w:rPr>
        <w:lastRenderedPageBreak/>
        <w:t>утвержден</w:t>
      </w:r>
    </w:p>
    <w:p w:rsidR="00E571C4" w:rsidRPr="001B2625" w:rsidRDefault="00E571C4" w:rsidP="00E571C4">
      <w:pPr>
        <w:jc w:val="right"/>
        <w:rPr>
          <w:sz w:val="24"/>
        </w:rPr>
      </w:pPr>
      <w:r w:rsidRPr="001B2625">
        <w:rPr>
          <w:sz w:val="24"/>
        </w:rPr>
        <w:t xml:space="preserve">постановлением </w:t>
      </w:r>
      <w:r>
        <w:rPr>
          <w:sz w:val="24"/>
        </w:rPr>
        <w:t>а</w:t>
      </w:r>
      <w:r w:rsidRPr="001B2625">
        <w:rPr>
          <w:sz w:val="24"/>
        </w:rPr>
        <w:t xml:space="preserve">дминистрации </w:t>
      </w:r>
    </w:p>
    <w:p w:rsidR="00E571C4" w:rsidRDefault="00E571C4" w:rsidP="00E571C4">
      <w:pPr>
        <w:ind w:left="4320" w:firstLine="720"/>
        <w:jc w:val="right"/>
        <w:rPr>
          <w:sz w:val="24"/>
        </w:rPr>
      </w:pPr>
      <w:r w:rsidRPr="001B2625">
        <w:rPr>
          <w:sz w:val="24"/>
        </w:rPr>
        <w:t>Сосновоборского городского округа</w:t>
      </w:r>
    </w:p>
    <w:p w:rsidR="00E571C4" w:rsidRDefault="00E571C4" w:rsidP="00E571C4">
      <w:pPr>
        <w:ind w:left="4320" w:firstLine="720"/>
        <w:jc w:val="right"/>
        <w:rPr>
          <w:sz w:val="24"/>
        </w:rPr>
      </w:pPr>
      <w:r>
        <w:rPr>
          <w:sz w:val="24"/>
        </w:rPr>
        <w:t xml:space="preserve">от </w:t>
      </w:r>
      <w:r w:rsidR="007E75DD">
        <w:rPr>
          <w:sz w:val="24"/>
        </w:rPr>
        <w:t>12/09/2025 № 2415</w:t>
      </w:r>
    </w:p>
    <w:p w:rsidR="00E571C4" w:rsidRPr="003908EF" w:rsidRDefault="00E571C4" w:rsidP="00E571C4">
      <w:pPr>
        <w:jc w:val="right"/>
        <w:rPr>
          <w:sz w:val="24"/>
          <w:u w:val="single"/>
        </w:rPr>
      </w:pPr>
    </w:p>
    <w:p w:rsidR="00E571C4" w:rsidRPr="001B2625" w:rsidRDefault="00E571C4" w:rsidP="00E571C4">
      <w:pPr>
        <w:ind w:left="5760"/>
        <w:jc w:val="right"/>
        <w:rPr>
          <w:sz w:val="24"/>
        </w:rPr>
      </w:pPr>
      <w:r>
        <w:rPr>
          <w:sz w:val="24"/>
        </w:rPr>
        <w:t>(Приложение)</w:t>
      </w:r>
    </w:p>
    <w:p w:rsidR="00E571C4" w:rsidRDefault="00E571C4" w:rsidP="00E571C4">
      <w:pPr>
        <w:pStyle w:val="2"/>
        <w:ind w:left="5040"/>
        <w:jc w:val="right"/>
      </w:pPr>
    </w:p>
    <w:p w:rsidR="00E571C4" w:rsidRPr="00CF2FA4" w:rsidRDefault="00E571C4" w:rsidP="00E571C4">
      <w:pPr>
        <w:pStyle w:val="a9"/>
        <w:ind w:right="141"/>
        <w:jc w:val="center"/>
        <w:rPr>
          <w:b/>
          <w:szCs w:val="24"/>
        </w:rPr>
      </w:pPr>
      <w:r w:rsidRPr="00CF2FA4">
        <w:rPr>
          <w:b/>
          <w:szCs w:val="24"/>
        </w:rPr>
        <w:t>ПОРЯДОК</w:t>
      </w:r>
    </w:p>
    <w:p w:rsidR="00E571C4" w:rsidRPr="00CF2FA4" w:rsidRDefault="00E571C4" w:rsidP="00E571C4">
      <w:pPr>
        <w:pStyle w:val="a9"/>
        <w:ind w:right="141"/>
        <w:jc w:val="center"/>
        <w:rPr>
          <w:b/>
          <w:snapToGrid w:val="0"/>
          <w:szCs w:val="24"/>
        </w:rPr>
      </w:pPr>
      <w:r w:rsidRPr="00CF2FA4">
        <w:rPr>
          <w:b/>
          <w:snapToGrid w:val="0"/>
          <w:szCs w:val="24"/>
        </w:rPr>
        <w:t>установления размера платы за содержание жилого помещения</w:t>
      </w:r>
    </w:p>
    <w:p w:rsidR="00E571C4" w:rsidRPr="00CF2FA4" w:rsidRDefault="00E571C4" w:rsidP="00E571C4">
      <w:pPr>
        <w:pStyle w:val="a9"/>
        <w:ind w:right="141"/>
        <w:jc w:val="center"/>
        <w:rPr>
          <w:b/>
          <w:snapToGrid w:val="0"/>
          <w:szCs w:val="24"/>
        </w:rPr>
      </w:pPr>
      <w:r w:rsidRPr="00CF2FA4">
        <w:rPr>
          <w:b/>
          <w:snapToGrid w:val="0"/>
          <w:szCs w:val="24"/>
        </w:rPr>
        <w:t xml:space="preserve">на территории муниципального образования </w:t>
      </w:r>
      <w:proofErr w:type="spellStart"/>
      <w:r w:rsidRPr="00CF2FA4">
        <w:rPr>
          <w:b/>
          <w:snapToGrid w:val="0"/>
          <w:szCs w:val="24"/>
        </w:rPr>
        <w:t>Сосновоборский</w:t>
      </w:r>
      <w:proofErr w:type="spellEnd"/>
      <w:r w:rsidRPr="00CF2FA4">
        <w:rPr>
          <w:b/>
          <w:snapToGrid w:val="0"/>
          <w:szCs w:val="24"/>
        </w:rPr>
        <w:t xml:space="preserve"> городской округ</w:t>
      </w:r>
    </w:p>
    <w:p w:rsidR="00E571C4" w:rsidRPr="00CF2FA4" w:rsidRDefault="00E571C4" w:rsidP="00E571C4">
      <w:pPr>
        <w:pStyle w:val="a9"/>
        <w:ind w:right="141"/>
        <w:jc w:val="center"/>
        <w:rPr>
          <w:b/>
          <w:snapToGrid w:val="0"/>
          <w:szCs w:val="24"/>
        </w:rPr>
      </w:pPr>
      <w:r w:rsidRPr="00CF2FA4">
        <w:rPr>
          <w:b/>
          <w:snapToGrid w:val="0"/>
          <w:szCs w:val="24"/>
        </w:rPr>
        <w:t>Ленинградской области</w:t>
      </w:r>
    </w:p>
    <w:p w:rsidR="00E571C4" w:rsidRPr="00CF2FA4" w:rsidRDefault="00E571C4" w:rsidP="00E571C4">
      <w:pPr>
        <w:pStyle w:val="H3"/>
        <w:numPr>
          <w:ilvl w:val="0"/>
          <w:numId w:val="2"/>
        </w:numPr>
        <w:spacing w:before="240" w:after="0"/>
        <w:rPr>
          <w:sz w:val="24"/>
          <w:szCs w:val="24"/>
        </w:rPr>
      </w:pPr>
      <w:r w:rsidRPr="00CF2FA4">
        <w:rPr>
          <w:sz w:val="24"/>
          <w:szCs w:val="24"/>
        </w:rPr>
        <w:t>Общие положения</w:t>
      </w:r>
    </w:p>
    <w:p w:rsidR="00E571C4" w:rsidRPr="00EA6C25" w:rsidRDefault="00E571C4" w:rsidP="00E571C4">
      <w:pPr>
        <w:pStyle w:val="a9"/>
        <w:ind w:firstLine="709"/>
        <w:rPr>
          <w:szCs w:val="24"/>
        </w:rPr>
      </w:pP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1.1. </w:t>
      </w:r>
      <w:r w:rsidRPr="00671DEF">
        <w:rPr>
          <w:szCs w:val="24"/>
        </w:rPr>
        <w:t xml:space="preserve">Настоящий Порядок определяет </w:t>
      </w:r>
      <w:r>
        <w:rPr>
          <w:szCs w:val="24"/>
        </w:rPr>
        <w:t xml:space="preserve">процедуру установления размера платы за содержание жилого помещения для собственников помещений в многоквартирном доме </w:t>
      </w:r>
      <w:r w:rsidRPr="00BF05FA">
        <w:rPr>
          <w:szCs w:val="24"/>
        </w:rPr>
        <w:t>и для нанимателей жилых помещений государственного или муниципального жилищного</w:t>
      </w:r>
      <w:r>
        <w:rPr>
          <w:szCs w:val="24"/>
        </w:rPr>
        <w:t xml:space="preserve"> фонда (далее - размер платы за содержание жилого помещения) в соответствии с полномочиями органов местного самоуправления, предусмотренных Жилищным кодексом Российской Федерации (далее - ЖК РФ).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1.2. </w:t>
      </w:r>
      <w:proofErr w:type="gramStart"/>
      <w:r w:rsidRPr="00672775">
        <w:rPr>
          <w:szCs w:val="24"/>
        </w:rPr>
        <w:t xml:space="preserve">Порядок разработан в соответствии с </w:t>
      </w:r>
      <w:r>
        <w:rPr>
          <w:szCs w:val="24"/>
        </w:rPr>
        <w:t xml:space="preserve">частью </w:t>
      </w:r>
      <w:r w:rsidRPr="00BF05FA">
        <w:rPr>
          <w:szCs w:val="24"/>
        </w:rPr>
        <w:t xml:space="preserve">3 статьи 156 ЖК РФ, частью 4 статьи 158 ЖК РФ, решением совета депутатов Сосновоборского городского округа от 25.03.2015 №43 </w:t>
      </w:r>
      <w:r>
        <w:rPr>
          <w:szCs w:val="24"/>
        </w:rPr>
        <w:br/>
      </w:r>
      <w:r w:rsidRPr="00BF05FA">
        <w:rPr>
          <w:szCs w:val="24"/>
        </w:rPr>
        <w:t>«О реализации полномочий органов местного самоуправления</w:t>
      </w:r>
      <w:r>
        <w:rPr>
          <w:szCs w:val="24"/>
        </w:rPr>
        <w:t xml:space="preserve"> городского округа в части установления размера платы за содержание и ремонт жилых помещений на территории муниципального образования </w:t>
      </w:r>
      <w:proofErr w:type="spellStart"/>
      <w:r>
        <w:rPr>
          <w:szCs w:val="24"/>
        </w:rPr>
        <w:t>Сосновоборский</w:t>
      </w:r>
      <w:proofErr w:type="spellEnd"/>
      <w:r>
        <w:rPr>
          <w:szCs w:val="24"/>
        </w:rPr>
        <w:t xml:space="preserve"> городской округ Ленинградской области», </w:t>
      </w:r>
      <w:r w:rsidRPr="00672775">
        <w:rPr>
          <w:szCs w:val="24"/>
        </w:rPr>
        <w:t>постановлением Правительства Российской</w:t>
      </w:r>
      <w:r>
        <w:rPr>
          <w:szCs w:val="24"/>
        </w:rPr>
        <w:t xml:space="preserve"> Федерации </w:t>
      </w:r>
      <w:r w:rsidRPr="00BF05FA">
        <w:rPr>
          <w:szCs w:val="24"/>
        </w:rPr>
        <w:t>от 13.08.2006</w:t>
      </w:r>
      <w:proofErr w:type="gramEnd"/>
      <w:r w:rsidRPr="00BF05FA">
        <w:rPr>
          <w:szCs w:val="24"/>
        </w:rPr>
        <w:t xml:space="preserve"> №</w:t>
      </w:r>
      <w:proofErr w:type="gramStart"/>
      <w:r w:rsidRPr="00BF05FA">
        <w:rPr>
          <w:szCs w:val="24"/>
        </w:rPr>
        <w:t>491 «Об утверждении Правил содержания общего имущества в многоквартирном доме и Правил изменения размера платы за содержание жилого помещения в случае</w:t>
      </w:r>
      <w:r w:rsidRPr="00672775">
        <w:rPr>
          <w:szCs w:val="24"/>
        </w:rPr>
        <w:t xml:space="preserve"> оказания услуг и выполнения работ по управлению, содержанию и ремонту общего имущества в многоквартирном доме ненадлежащего качества и (или) с перерывами, превышающими </w:t>
      </w:r>
      <w:r>
        <w:rPr>
          <w:szCs w:val="24"/>
        </w:rPr>
        <w:t xml:space="preserve">установленную продолжительность» (далее – Правила), </w:t>
      </w:r>
      <w:r w:rsidRPr="00BF05FA">
        <w:rPr>
          <w:szCs w:val="24"/>
        </w:rPr>
        <w:t>постановлением Правитель</w:t>
      </w:r>
      <w:r>
        <w:rPr>
          <w:szCs w:val="24"/>
        </w:rPr>
        <w:t>ства Российской Федерации от 03.04.</w:t>
      </w:r>
      <w:r w:rsidRPr="00BF05FA">
        <w:rPr>
          <w:szCs w:val="24"/>
        </w:rPr>
        <w:t xml:space="preserve">2013 </w:t>
      </w:r>
      <w:r>
        <w:rPr>
          <w:szCs w:val="24"/>
        </w:rPr>
        <w:t>№</w:t>
      </w:r>
      <w:r w:rsidRPr="00BF05FA">
        <w:rPr>
          <w:szCs w:val="24"/>
        </w:rPr>
        <w:t>290</w:t>
      </w:r>
      <w:r>
        <w:rPr>
          <w:szCs w:val="24"/>
        </w:rPr>
        <w:br/>
      </w:r>
      <w:r w:rsidRPr="00BF05FA">
        <w:rPr>
          <w:szCs w:val="24"/>
        </w:rPr>
        <w:t>«О минимальном перечне услуг</w:t>
      </w:r>
      <w:r w:rsidRPr="000B0C8F">
        <w:rPr>
          <w:szCs w:val="24"/>
        </w:rPr>
        <w:t xml:space="preserve"> и работ</w:t>
      </w:r>
      <w:proofErr w:type="gramEnd"/>
      <w:r w:rsidRPr="000B0C8F">
        <w:rPr>
          <w:szCs w:val="24"/>
        </w:rPr>
        <w:t>, необходимых для обеспечения надлежащего содержания общего имущества в многоквартирном доме, и порядке их оказания и выполнения</w:t>
      </w:r>
      <w:r>
        <w:rPr>
          <w:szCs w:val="24"/>
        </w:rPr>
        <w:t xml:space="preserve">». 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1.3. Целью настоящего Порядка является: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- установление размера платы за содержание жилого помещения для собственников помещений в многоквартирном доме, не принявших решение об установлении размера платы за содержание жилого помещения на их общем собрании;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3D6B14">
        <w:rPr>
          <w:szCs w:val="24"/>
        </w:rPr>
        <w:t>- установление размера платы за содержание жилого помещения для нанимателей жилых помещений</w:t>
      </w:r>
      <w:r>
        <w:rPr>
          <w:szCs w:val="24"/>
        </w:rPr>
        <w:t>, входящих в состав</w:t>
      </w:r>
      <w:r w:rsidRPr="003D6B14">
        <w:rPr>
          <w:szCs w:val="24"/>
        </w:rPr>
        <w:t xml:space="preserve"> государственного или муниципального жилищного фонда;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- соблюдение совместных интересов собственников и лиц, управляющих многоквартирными домами, в установлении размера платы за содержание жилого помещения согласно ЖК РФ;</w:t>
      </w:r>
    </w:p>
    <w:p w:rsidR="00E571C4" w:rsidRPr="005F416A" w:rsidRDefault="00E571C4" w:rsidP="00E571C4">
      <w:pPr>
        <w:shd w:val="clear" w:color="auto" w:fill="FFFFFF"/>
        <w:spacing w:line="225" w:lineRule="atLeast"/>
        <w:ind w:right="-1"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</w:t>
      </w:r>
      <w:r w:rsidRPr="0064330E">
        <w:rPr>
          <w:sz w:val="24"/>
          <w:szCs w:val="24"/>
        </w:rPr>
        <w:t>обеспечение комфортных и безопасных условий проживания в многоквартирном доме, в отношении которого устанавливается размер платы</w:t>
      </w:r>
      <w:r>
        <w:rPr>
          <w:sz w:val="24"/>
          <w:szCs w:val="24"/>
        </w:rPr>
        <w:t>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1.4. В соответствии с настоящим Порядком применяются следующие понятия: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- жилая площадь – сумма площадей жилых комнат квартиры без учета площади встроенных шкафов, темных комнат (кладовок);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lastRenderedPageBreak/>
        <w:t>- общая площадь жилого помещения определяется как сумма площадей всех частей жилого помещения, включая площадь помещений вспомогательного использования, предназначенных для удовлетворения гражданами бытовых и иных нужд, связанных с их проживанием в жилом помещении, за исключением балконов, лоджий, веранд и террас;</w:t>
      </w:r>
    </w:p>
    <w:p w:rsidR="00E571C4" w:rsidRPr="00CE1A64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3D6B14">
        <w:rPr>
          <w:szCs w:val="24"/>
        </w:rPr>
        <w:t>- общежитие - это</w:t>
      </w:r>
      <w:r w:rsidRPr="00CE1A64">
        <w:rPr>
          <w:szCs w:val="24"/>
        </w:rPr>
        <w:t xml:space="preserve"> жилые помещения, предназначенные для временного проживания граждан в период их работы, службы или обучения.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- размер платы за содержание жилого помещения в многоквартирном доме - плата, включающая в себя плату за содержание и текущий ремонт общего имущества в многоквартирном доме, работы и услуги по управлению многоквартирным домом, </w:t>
      </w:r>
      <w:r w:rsidRPr="00362B97">
        <w:rPr>
          <w:szCs w:val="24"/>
        </w:rPr>
        <w:t xml:space="preserve">установленная из расчета 1 кв. метра </w:t>
      </w:r>
      <w:r>
        <w:rPr>
          <w:szCs w:val="24"/>
        </w:rPr>
        <w:t xml:space="preserve">жилой </w:t>
      </w:r>
      <w:r w:rsidRPr="00362B97">
        <w:rPr>
          <w:szCs w:val="24"/>
        </w:rPr>
        <w:t>площади</w:t>
      </w:r>
      <w:r>
        <w:rPr>
          <w:szCs w:val="24"/>
        </w:rPr>
        <w:t>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7929C2">
        <w:rPr>
          <w:szCs w:val="24"/>
        </w:rPr>
        <w:t xml:space="preserve">- размер платы за содержание жилого помещения </w:t>
      </w:r>
      <w:r w:rsidRPr="003D6B14">
        <w:rPr>
          <w:szCs w:val="24"/>
        </w:rPr>
        <w:t>для нанимателей жилых помещений по договорам найма жилого помещения, проживающих в общежитии</w:t>
      </w:r>
      <w:r>
        <w:rPr>
          <w:szCs w:val="24"/>
        </w:rPr>
        <w:t>, входящем в состав</w:t>
      </w:r>
      <w:r w:rsidRPr="003D6B14">
        <w:rPr>
          <w:szCs w:val="24"/>
        </w:rPr>
        <w:t xml:space="preserve"> государственного или муниципального </w:t>
      </w:r>
      <w:r>
        <w:rPr>
          <w:szCs w:val="24"/>
        </w:rPr>
        <w:t xml:space="preserve">жилищного </w:t>
      </w:r>
      <w:r w:rsidRPr="003D6B14">
        <w:rPr>
          <w:szCs w:val="24"/>
        </w:rPr>
        <w:t>фонда - плата за услуги, работы по управлению,</w:t>
      </w:r>
      <w:r w:rsidRPr="007929C2">
        <w:rPr>
          <w:szCs w:val="24"/>
        </w:rPr>
        <w:t xml:space="preserve"> содержанию </w:t>
      </w:r>
      <w:r>
        <w:rPr>
          <w:szCs w:val="24"/>
        </w:rPr>
        <w:t xml:space="preserve">жилищного фонда, установленная из расчета 1 </w:t>
      </w:r>
      <w:proofErr w:type="spellStart"/>
      <w:r>
        <w:rPr>
          <w:szCs w:val="24"/>
        </w:rPr>
        <w:t>кв.м</w:t>
      </w:r>
      <w:proofErr w:type="spellEnd"/>
      <w:r>
        <w:rPr>
          <w:szCs w:val="24"/>
        </w:rPr>
        <w:t>. общей площади жилого помещения;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- государственный жилищный фонд - </w:t>
      </w:r>
      <w:r w:rsidRPr="00D05F38">
        <w:rPr>
          <w:szCs w:val="24"/>
        </w:rPr>
        <w:t>совокупность жилых помещений, принадлежащих на праве собственности Российской Федерации (жилищный фонд Российской Федерации), и жилых помещений, принадлежащих на праве собственности субъектам Российской Федерации (жилищный фонд субъектов Российской Федерации);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- муниципальный жилищный фонд </w:t>
      </w:r>
      <w:r w:rsidRPr="00D05F38">
        <w:rPr>
          <w:szCs w:val="24"/>
        </w:rPr>
        <w:t>- совокупность жилых помещений, принадлежащих на праве собственности муниципальн</w:t>
      </w:r>
      <w:r>
        <w:rPr>
          <w:szCs w:val="24"/>
        </w:rPr>
        <w:t>ому образованию.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- предложение заявителя - предложение заявителя о размере платы за содержание жилого помещения с указанием перечня обязательных работ и услуг, устанавливаемые в зависимости от уровня благоустройства, конструктивных и технических параметров многоквартирного дома либо общежития. Перечень обязательных работ и услуг содержит наименование работ или услуг, объем, качество, периодичность выполнения работ или оказания услуг и их стоимость;</w:t>
      </w:r>
    </w:p>
    <w:p w:rsidR="00E571C4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>
        <w:rPr>
          <w:szCs w:val="24"/>
        </w:rPr>
        <w:t>- к заявителям относятся:</w:t>
      </w:r>
    </w:p>
    <w:p w:rsidR="00E571C4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>
        <w:rPr>
          <w:szCs w:val="24"/>
        </w:rPr>
        <w:t>1) управляющая организация, обслуживающая многоквартирный дом, в котором собственники не приняли решение о размере платы за содержание жилого помещения в многоквартирном доме;</w:t>
      </w:r>
    </w:p>
    <w:p w:rsidR="00E571C4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>
        <w:rPr>
          <w:szCs w:val="24"/>
        </w:rPr>
        <w:t>2) собственник помещения, входящего в состав государственного или муниципального жилищного фонда;</w:t>
      </w:r>
    </w:p>
    <w:p w:rsidR="00E571C4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>
        <w:rPr>
          <w:szCs w:val="24"/>
        </w:rPr>
        <w:t>3) лицо, уполномоченное действовать от имени собственника помещения, входящего в состав государственного или муниципального жилищного фонда;</w:t>
      </w:r>
    </w:p>
    <w:p w:rsidR="00E571C4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>
        <w:rPr>
          <w:szCs w:val="24"/>
        </w:rPr>
        <w:t>4) управляющая или эксплуатирующая организация, с которой собственник помещения, входящего в состав государственного или муниципального жилищного фонда, заключил договор на управление или передал в эксплуатацию общежитие.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1.5. В соответствии с настоящим Порядком орган местного самоуправления (далее – ОМС) устанавливает: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3D6B14">
        <w:rPr>
          <w:szCs w:val="24"/>
        </w:rPr>
        <w:t>-размер платы за содержание жилого помещения с учетом предложений управляющей организации для собственников помещений в многоквартирном доме, не принявших решение об установлении размера платы за содержание жилого помещения на их общем собрании;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- </w:t>
      </w:r>
      <w:r w:rsidRPr="00B21B4A">
        <w:rPr>
          <w:szCs w:val="24"/>
        </w:rPr>
        <w:t xml:space="preserve">размер платы за содержание жилого помещения </w:t>
      </w:r>
      <w:r w:rsidRPr="003D6B14">
        <w:rPr>
          <w:szCs w:val="24"/>
        </w:rPr>
        <w:t>для нанимателей по</w:t>
      </w:r>
      <w:r w:rsidRPr="00B21B4A">
        <w:rPr>
          <w:szCs w:val="24"/>
        </w:rPr>
        <w:t xml:space="preserve"> договорам найма жилого помещения</w:t>
      </w:r>
      <w:r>
        <w:rPr>
          <w:szCs w:val="24"/>
        </w:rPr>
        <w:t>, входящего в состав</w:t>
      </w:r>
      <w:r w:rsidRPr="00B21B4A">
        <w:rPr>
          <w:szCs w:val="24"/>
        </w:rPr>
        <w:t xml:space="preserve"> государственного или муниципального жилищн</w:t>
      </w:r>
      <w:r>
        <w:rPr>
          <w:szCs w:val="24"/>
        </w:rPr>
        <w:t>ого</w:t>
      </w:r>
      <w:r w:rsidRPr="00B21B4A">
        <w:rPr>
          <w:szCs w:val="24"/>
        </w:rPr>
        <w:t xml:space="preserve"> фонд</w:t>
      </w:r>
      <w:r>
        <w:rPr>
          <w:szCs w:val="24"/>
        </w:rPr>
        <w:t>а;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- р</w:t>
      </w:r>
      <w:r w:rsidRPr="009C5B89">
        <w:rPr>
          <w:szCs w:val="24"/>
        </w:rPr>
        <w:t xml:space="preserve">азмер платы за содержание жилого помещения </w:t>
      </w:r>
      <w:r w:rsidRPr="003D6B14">
        <w:rPr>
          <w:szCs w:val="24"/>
        </w:rPr>
        <w:t>для нанимателей жилых помещений по договорам найма жилого помещения, проживающих в общежитии</w:t>
      </w:r>
      <w:r>
        <w:rPr>
          <w:szCs w:val="24"/>
        </w:rPr>
        <w:t>, входящем в состав</w:t>
      </w:r>
      <w:r w:rsidRPr="003D6B14">
        <w:rPr>
          <w:szCs w:val="24"/>
        </w:rPr>
        <w:t xml:space="preserve"> государственного или муниципального жилищного фонда.</w:t>
      </w:r>
    </w:p>
    <w:p w:rsidR="00E571C4" w:rsidRDefault="00E571C4" w:rsidP="00E571C4">
      <w:pPr>
        <w:pStyle w:val="a9"/>
        <w:ind w:right="-1" w:firstLine="709"/>
        <w:jc w:val="both"/>
        <w:rPr>
          <w:b/>
          <w:szCs w:val="24"/>
        </w:rPr>
      </w:pPr>
    </w:p>
    <w:p w:rsidR="00E571C4" w:rsidRPr="00182197" w:rsidRDefault="00E571C4" w:rsidP="00E571C4">
      <w:pPr>
        <w:pStyle w:val="a9"/>
        <w:ind w:right="-1" w:firstLine="709"/>
        <w:jc w:val="both"/>
        <w:rPr>
          <w:b/>
          <w:szCs w:val="24"/>
        </w:rPr>
      </w:pPr>
      <w:r>
        <w:rPr>
          <w:b/>
          <w:szCs w:val="24"/>
        </w:rPr>
        <w:t>2.</w:t>
      </w:r>
      <w:r w:rsidRPr="00182197">
        <w:rPr>
          <w:b/>
          <w:szCs w:val="24"/>
        </w:rPr>
        <w:t>Порядок установления размера платы</w:t>
      </w:r>
      <w:r>
        <w:rPr>
          <w:b/>
          <w:szCs w:val="24"/>
        </w:rPr>
        <w:t xml:space="preserve"> </w:t>
      </w:r>
      <w:r w:rsidRPr="00182197">
        <w:rPr>
          <w:b/>
          <w:szCs w:val="24"/>
        </w:rPr>
        <w:t>за</w:t>
      </w:r>
      <w:r>
        <w:rPr>
          <w:b/>
          <w:szCs w:val="24"/>
        </w:rPr>
        <w:t xml:space="preserve"> </w:t>
      </w:r>
      <w:r w:rsidRPr="00182197">
        <w:rPr>
          <w:b/>
          <w:szCs w:val="24"/>
        </w:rPr>
        <w:t>содержание жилого помещения</w:t>
      </w:r>
    </w:p>
    <w:p w:rsidR="00E571C4" w:rsidRDefault="00E571C4" w:rsidP="00E571C4">
      <w:pPr>
        <w:ind w:left="644" w:right="-1"/>
        <w:jc w:val="both"/>
      </w:pPr>
    </w:p>
    <w:p w:rsidR="00E571C4" w:rsidRPr="00C854EC" w:rsidRDefault="00E571C4" w:rsidP="00E571C4">
      <w:pPr>
        <w:pStyle w:val="a9"/>
        <w:ind w:right="-1" w:firstLine="709"/>
        <w:jc w:val="both"/>
        <w:rPr>
          <w:b/>
          <w:szCs w:val="24"/>
        </w:rPr>
      </w:pPr>
      <w:r w:rsidRPr="00C854EC">
        <w:rPr>
          <w:b/>
        </w:rPr>
        <w:t>2.1.</w:t>
      </w:r>
      <w:r>
        <w:rPr>
          <w:b/>
        </w:rPr>
        <w:t xml:space="preserve"> </w:t>
      </w:r>
      <w:r w:rsidRPr="00C854EC">
        <w:rPr>
          <w:b/>
          <w:szCs w:val="24"/>
        </w:rPr>
        <w:t xml:space="preserve">Порядок установления размера платы за содержание жилого помещения для собственников помещений в многоквартирном доме, не принявших решение об установлении размера платы за содержание жилого помещения на общем собрании. 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2.1.1.</w:t>
      </w:r>
      <w:r w:rsidRPr="0029609C">
        <w:rPr>
          <w:szCs w:val="24"/>
        </w:rPr>
        <w:t xml:space="preserve"> </w:t>
      </w:r>
      <w:r w:rsidRPr="00C23995">
        <w:rPr>
          <w:szCs w:val="24"/>
        </w:rPr>
        <w:t>Заявление о</w:t>
      </w:r>
      <w:r w:rsidRPr="0029609C">
        <w:rPr>
          <w:szCs w:val="24"/>
        </w:rPr>
        <w:t>б установлении размера платы за содержание жилого помещения в многоквар</w:t>
      </w:r>
      <w:r>
        <w:rPr>
          <w:szCs w:val="24"/>
        </w:rPr>
        <w:t xml:space="preserve">тирном доме (далее – заявление) </w:t>
      </w:r>
      <w:r w:rsidRPr="00C23995">
        <w:rPr>
          <w:szCs w:val="24"/>
        </w:rPr>
        <w:t>подается заявителем в</w:t>
      </w:r>
      <w:r>
        <w:rPr>
          <w:szCs w:val="24"/>
        </w:rPr>
        <w:t xml:space="preserve"> а</w:t>
      </w:r>
      <w:r w:rsidRPr="0029609C">
        <w:rPr>
          <w:szCs w:val="24"/>
        </w:rPr>
        <w:t>дминистраци</w:t>
      </w:r>
      <w:r>
        <w:rPr>
          <w:szCs w:val="24"/>
        </w:rPr>
        <w:t>ю Сосновоборского городского округа (далее - администрация СГО). Рассматривает заявление отдел жилищно-коммунального хозяйства комитета по управлению жилищно-коммунальным хозяйством администрации СГО (далее – отдел ЖКХ).</w:t>
      </w:r>
    </w:p>
    <w:p w:rsidR="00E571C4" w:rsidRPr="0029609C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2</w:t>
      </w:r>
      <w:r w:rsidRPr="0029609C">
        <w:rPr>
          <w:szCs w:val="24"/>
        </w:rPr>
        <w:t>.</w:t>
      </w:r>
      <w:r>
        <w:rPr>
          <w:szCs w:val="24"/>
        </w:rPr>
        <w:t xml:space="preserve">1.2. Заявитель представляет </w:t>
      </w:r>
      <w:r w:rsidRPr="00C23995">
        <w:rPr>
          <w:szCs w:val="24"/>
        </w:rPr>
        <w:t>заявление по форме согласно Приложению 1</w:t>
      </w:r>
      <w:r>
        <w:rPr>
          <w:szCs w:val="24"/>
        </w:rPr>
        <w:t xml:space="preserve"> к настоящему Порядку, с приложением следующих документов:</w:t>
      </w:r>
    </w:p>
    <w:p w:rsidR="00E571C4" w:rsidRDefault="00E571C4" w:rsidP="00E571C4">
      <w:pPr>
        <w:autoSpaceDE w:val="0"/>
        <w:autoSpaceDN w:val="0"/>
        <w:adjustRightInd w:val="0"/>
        <w:ind w:firstLine="709"/>
        <w:jc w:val="both"/>
        <w:rPr>
          <w:sz w:val="24"/>
          <w:szCs w:val="24"/>
        </w:rPr>
      </w:pPr>
      <w:r w:rsidRPr="00B679A0">
        <w:rPr>
          <w:sz w:val="24"/>
          <w:szCs w:val="24"/>
        </w:rPr>
        <w:t xml:space="preserve">1) </w:t>
      </w:r>
      <w:r>
        <w:rPr>
          <w:sz w:val="24"/>
          <w:szCs w:val="24"/>
        </w:rPr>
        <w:t>Копия протокола общего собрания собственников помещений в многоквартирном доме,  проведенного в соответствии с требованиями ст. 44.1 ЖК РФ, в том числе с использованием системы ГИС ЖКХ.</w:t>
      </w:r>
      <w:r w:rsidRPr="00B679A0">
        <w:rPr>
          <w:sz w:val="24"/>
          <w:szCs w:val="24"/>
        </w:rPr>
        <w:t xml:space="preserve"> Протокол общего собрания собственников помещений многоквартирного дома должен быть составлен в соответствии с требованиями приказа Министерства строительства и жилищно-коммунального хозяйства Российской Федерации от </w:t>
      </w:r>
      <w:r>
        <w:rPr>
          <w:sz w:val="24"/>
          <w:szCs w:val="24"/>
        </w:rPr>
        <w:t>30</w:t>
      </w:r>
      <w:r w:rsidRPr="00B679A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B679A0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B679A0">
        <w:rPr>
          <w:sz w:val="24"/>
          <w:szCs w:val="24"/>
        </w:rPr>
        <w:t xml:space="preserve"> №</w:t>
      </w:r>
      <w:r>
        <w:rPr>
          <w:sz w:val="24"/>
          <w:szCs w:val="24"/>
        </w:rPr>
        <w:t>266</w:t>
      </w:r>
      <w:r w:rsidRPr="00B679A0">
        <w:rPr>
          <w:sz w:val="24"/>
          <w:szCs w:val="24"/>
        </w:rPr>
        <w:t>/</w:t>
      </w:r>
      <w:proofErr w:type="spellStart"/>
      <w:proofErr w:type="gramStart"/>
      <w:r w:rsidRPr="00B679A0">
        <w:rPr>
          <w:sz w:val="24"/>
          <w:szCs w:val="24"/>
        </w:rPr>
        <w:t>пр</w:t>
      </w:r>
      <w:proofErr w:type="spellEnd"/>
      <w:proofErr w:type="gramEnd"/>
      <w:r w:rsidRPr="00B679A0">
        <w:rPr>
          <w:sz w:val="24"/>
          <w:szCs w:val="24"/>
        </w:rPr>
        <w:t xml:space="preserve"> </w:t>
      </w:r>
      <w:r w:rsidRPr="003537EB">
        <w:rPr>
          <w:sz w:val="24"/>
          <w:szCs w:val="24"/>
        </w:rPr>
        <w:t>«Об утверждении требований к оформлению протокола общего собрания собственников помещений в многоквартирном доме и порядка направления подлинников решений и протокола общего собрания собственников помещений в многоквартирном доме в уполномоченный исполнительный орган субъекта Российской Федерации, осуществляющий государственный жилищный надзор»</w:t>
      </w:r>
      <w:proofErr w:type="gramStart"/>
      <w:r w:rsidRPr="003537EB">
        <w:rPr>
          <w:sz w:val="24"/>
          <w:szCs w:val="24"/>
        </w:rPr>
        <w:t xml:space="preserve"> </w:t>
      </w:r>
      <w:r w:rsidRPr="00B679A0">
        <w:rPr>
          <w:sz w:val="24"/>
          <w:szCs w:val="24"/>
        </w:rPr>
        <w:t>.</w:t>
      </w:r>
      <w:proofErr w:type="gramEnd"/>
      <w:r w:rsidRPr="00B679A0">
        <w:rPr>
          <w:sz w:val="24"/>
          <w:szCs w:val="24"/>
        </w:rPr>
        <w:t xml:space="preserve"> Приложениями к копии протокола общего собрания собственников помещения многоквартирного дома являются документы, указанные в </w:t>
      </w:r>
      <w:r>
        <w:rPr>
          <w:sz w:val="24"/>
          <w:szCs w:val="24"/>
        </w:rPr>
        <w:br/>
      </w:r>
      <w:r w:rsidRPr="00B679A0">
        <w:rPr>
          <w:sz w:val="24"/>
          <w:szCs w:val="24"/>
        </w:rPr>
        <w:t>п.</w:t>
      </w:r>
      <w:r>
        <w:rPr>
          <w:sz w:val="24"/>
          <w:szCs w:val="24"/>
        </w:rPr>
        <w:t>16</w:t>
      </w:r>
      <w:r w:rsidRPr="00B679A0">
        <w:rPr>
          <w:sz w:val="24"/>
          <w:szCs w:val="24"/>
        </w:rPr>
        <w:t xml:space="preserve"> приказа Министерства строительства и жилищно-коммунального хозяйства Российской Федерации от </w:t>
      </w:r>
      <w:r>
        <w:rPr>
          <w:sz w:val="24"/>
          <w:szCs w:val="24"/>
        </w:rPr>
        <w:t>30</w:t>
      </w:r>
      <w:r w:rsidRPr="00B679A0">
        <w:rPr>
          <w:sz w:val="24"/>
          <w:szCs w:val="24"/>
        </w:rPr>
        <w:t>.0</w:t>
      </w:r>
      <w:r>
        <w:rPr>
          <w:sz w:val="24"/>
          <w:szCs w:val="24"/>
        </w:rPr>
        <w:t>4</w:t>
      </w:r>
      <w:r w:rsidRPr="00B679A0">
        <w:rPr>
          <w:sz w:val="24"/>
          <w:szCs w:val="24"/>
        </w:rPr>
        <w:t>.20</w:t>
      </w:r>
      <w:r>
        <w:rPr>
          <w:sz w:val="24"/>
          <w:szCs w:val="24"/>
        </w:rPr>
        <w:t>25</w:t>
      </w:r>
      <w:r w:rsidRPr="00B679A0">
        <w:rPr>
          <w:sz w:val="24"/>
          <w:szCs w:val="24"/>
        </w:rPr>
        <w:t xml:space="preserve"> №</w:t>
      </w:r>
      <w:r>
        <w:rPr>
          <w:sz w:val="24"/>
          <w:szCs w:val="24"/>
        </w:rPr>
        <w:t>266</w:t>
      </w:r>
      <w:r w:rsidRPr="00B679A0">
        <w:rPr>
          <w:sz w:val="24"/>
          <w:szCs w:val="24"/>
        </w:rPr>
        <w:t>/</w:t>
      </w:r>
      <w:r w:rsidRPr="0044295B">
        <w:rPr>
          <w:sz w:val="24"/>
          <w:szCs w:val="24"/>
        </w:rPr>
        <w:t xml:space="preserve">пр. (рекомендуемый Комиссией по установлению размера платы за содержание жилых помещений на территории муниципального образования </w:t>
      </w:r>
      <w:proofErr w:type="spellStart"/>
      <w:r w:rsidRPr="0044295B">
        <w:rPr>
          <w:sz w:val="24"/>
          <w:szCs w:val="24"/>
        </w:rPr>
        <w:t>Сосновоборский</w:t>
      </w:r>
      <w:proofErr w:type="spellEnd"/>
      <w:r w:rsidRPr="0044295B">
        <w:rPr>
          <w:sz w:val="24"/>
          <w:szCs w:val="24"/>
        </w:rPr>
        <w:t xml:space="preserve"> городской округ Ленинградской области (далее - Комиссия) срок проведения общего собрания собственников помещений в многоквартирном </w:t>
      </w:r>
      <w:proofErr w:type="gramStart"/>
      <w:r w:rsidRPr="0044295B">
        <w:rPr>
          <w:sz w:val="24"/>
          <w:szCs w:val="24"/>
        </w:rPr>
        <w:t>доме</w:t>
      </w:r>
      <w:proofErr w:type="gramEnd"/>
      <w:r w:rsidRPr="0044295B">
        <w:rPr>
          <w:sz w:val="24"/>
          <w:szCs w:val="24"/>
        </w:rPr>
        <w:t xml:space="preserve"> с использованием системы ГИС ЖКХ от </w:t>
      </w:r>
      <w:r>
        <w:rPr>
          <w:sz w:val="24"/>
          <w:szCs w:val="24"/>
        </w:rPr>
        <w:br/>
      </w:r>
      <w:r w:rsidRPr="0044295B">
        <w:rPr>
          <w:sz w:val="24"/>
          <w:szCs w:val="24"/>
        </w:rPr>
        <w:t>3-х недель).</w:t>
      </w:r>
    </w:p>
    <w:p w:rsidR="00E571C4" w:rsidRPr="00EF35F1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2) вносим</w:t>
      </w:r>
      <w:r w:rsidRPr="00EF35F1">
        <w:rPr>
          <w:szCs w:val="24"/>
        </w:rPr>
        <w:t>ое заявителем предложение по установлению размера платы за содержание жилого помещения собственникам помещений многоквартирного дома</w:t>
      </w:r>
      <w:r>
        <w:rPr>
          <w:szCs w:val="24"/>
        </w:rPr>
        <w:t xml:space="preserve"> по форме согласно Приложению 3 к настоящему Порядку</w:t>
      </w:r>
      <w:r w:rsidRPr="00EF35F1">
        <w:rPr>
          <w:szCs w:val="24"/>
        </w:rPr>
        <w:t>;</w:t>
      </w:r>
    </w:p>
    <w:p w:rsidR="00E571C4" w:rsidRPr="00EF35F1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3</w:t>
      </w:r>
      <w:r w:rsidRPr="00EF35F1">
        <w:rPr>
          <w:szCs w:val="24"/>
        </w:rPr>
        <w:t>) перечень и периодичность выполнения работ и услуг по содержанию жилого помещения, включаемых в плату за содержание и ремонт жилого помещения</w:t>
      </w:r>
      <w:r>
        <w:rPr>
          <w:szCs w:val="24"/>
        </w:rPr>
        <w:t xml:space="preserve"> по форме согласно </w:t>
      </w:r>
      <w:r>
        <w:rPr>
          <w:szCs w:val="24"/>
        </w:rPr>
        <w:br/>
        <w:t>Приложению 4 к настоящему Порядку</w:t>
      </w:r>
      <w:r w:rsidRPr="00EF35F1">
        <w:rPr>
          <w:szCs w:val="24"/>
        </w:rPr>
        <w:t>;</w:t>
      </w:r>
    </w:p>
    <w:p w:rsidR="00E571C4" w:rsidRPr="00EF35F1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4</w:t>
      </w:r>
      <w:r w:rsidRPr="00EF35F1">
        <w:rPr>
          <w:szCs w:val="24"/>
        </w:rPr>
        <w:t>) выписка из технической характеристики многоквартирного дома по форме согласно Приложению 2 к настоящему Порядку;</w:t>
      </w:r>
    </w:p>
    <w:p w:rsidR="00E571C4" w:rsidRPr="00E651B9" w:rsidRDefault="00E571C4" w:rsidP="00E571C4">
      <w:pPr>
        <w:pStyle w:val="a9"/>
        <w:ind w:right="-1" w:firstLine="709"/>
        <w:jc w:val="both"/>
        <w:rPr>
          <w:szCs w:val="24"/>
        </w:rPr>
      </w:pPr>
      <w:r w:rsidRPr="00064FE0">
        <w:rPr>
          <w:szCs w:val="24"/>
        </w:rPr>
        <w:t>5) копия документа, обосновывающего основания начисления действующего тарифа на содержание жилого помещения в многоквартирном доме (договор управления многоквартирным домом с указанием утвержденного размера платы за содержание жилого помещения в многоквартирном доме, протокол общего собрания собственников помещений в многоквартирном доме с принятым решением о размере тарифа, постановление администрации СГО);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6</w:t>
      </w:r>
      <w:r w:rsidRPr="00EF35F1">
        <w:rPr>
          <w:szCs w:val="24"/>
        </w:rPr>
        <w:t>) гарантийное письмо за подписью руководителя и главного бухгалтера управляющей организации об отсутствии в отношении него осуществления процедуры ликвидации, реорганизации или банкротства.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7) копия квитанции на оплату коммунальных услуг любой из квартир многоквартирного дома, указанного в заявлении, за месяц, предшествующий подаче заявления.</w:t>
      </w:r>
    </w:p>
    <w:p w:rsidR="00E571C4" w:rsidRPr="00E3008B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lastRenderedPageBreak/>
        <w:t>8</w:t>
      </w:r>
      <w:r w:rsidRPr="00E3008B">
        <w:rPr>
          <w:szCs w:val="24"/>
        </w:rPr>
        <w:t xml:space="preserve">) при проведении общего собрания собственников помещений в многоквартирном доме с использованием системы ГИС ЖКХ – </w:t>
      </w:r>
      <w:proofErr w:type="spellStart"/>
      <w:r w:rsidRPr="00E3008B">
        <w:rPr>
          <w:szCs w:val="24"/>
        </w:rPr>
        <w:t>скрин</w:t>
      </w:r>
      <w:proofErr w:type="spellEnd"/>
      <w:r w:rsidRPr="00E3008B">
        <w:rPr>
          <w:szCs w:val="24"/>
        </w:rPr>
        <w:t>-копия уведомления собственников помещений в многоквартирном доме</w:t>
      </w:r>
      <w:r>
        <w:rPr>
          <w:szCs w:val="24"/>
        </w:rPr>
        <w:t xml:space="preserve"> через ГИС ЖКХ</w:t>
      </w:r>
      <w:r w:rsidRPr="00E3008B">
        <w:rPr>
          <w:szCs w:val="24"/>
        </w:rPr>
        <w:t>.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2.1.3. Заявление с документами, указанными в п.п.2.1.2 должны быть сшиты и пронумерованы в единую папку-скоросшиватель.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</w:rPr>
      </w:pPr>
      <w:r w:rsidRPr="003703A5">
        <w:rPr>
          <w:szCs w:val="24"/>
        </w:rPr>
        <w:t xml:space="preserve">2.1.4. Отдел ЖКХ в течение </w:t>
      </w:r>
      <w:r>
        <w:rPr>
          <w:szCs w:val="24"/>
        </w:rPr>
        <w:t>3</w:t>
      </w:r>
      <w:r w:rsidRPr="003703A5">
        <w:rPr>
          <w:szCs w:val="24"/>
        </w:rPr>
        <w:t xml:space="preserve">0 дней, с момента получения заявления об установлении размера платы за содержание жилого помещения в многоквартирном доме с приложением всех документов, указанных в </w:t>
      </w:r>
      <w:hyperlink w:anchor="Par44" w:history="1">
        <w:r w:rsidRPr="003703A5">
          <w:rPr>
            <w:szCs w:val="24"/>
          </w:rPr>
          <w:t>п.</w:t>
        </w:r>
      </w:hyperlink>
      <w:r w:rsidRPr="003703A5">
        <w:rPr>
          <w:szCs w:val="24"/>
        </w:rPr>
        <w:t xml:space="preserve">2.1.2. настоящего Порядка, проверяет полноту предоставленных документов. 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  <w:u w:val="single"/>
        </w:rPr>
      </w:pPr>
      <w:r w:rsidRPr="003703A5">
        <w:rPr>
          <w:szCs w:val="24"/>
        </w:rPr>
        <w:t>2.1.5.</w:t>
      </w:r>
      <w:r>
        <w:rPr>
          <w:szCs w:val="24"/>
        </w:rPr>
        <w:t xml:space="preserve"> </w:t>
      </w:r>
      <w:r w:rsidRPr="00247293">
        <w:rPr>
          <w:szCs w:val="24"/>
        </w:rPr>
        <w:t xml:space="preserve">При выявленных несоответствиях представленных документов требованиям нормативных правовых актов </w:t>
      </w:r>
      <w:r w:rsidRPr="003703A5">
        <w:rPr>
          <w:szCs w:val="24"/>
        </w:rPr>
        <w:t xml:space="preserve">Российской Федерации и настоящего Порядка, документы </w:t>
      </w:r>
      <w:r w:rsidRPr="00C960F3">
        <w:rPr>
          <w:szCs w:val="24"/>
        </w:rPr>
        <w:t>возвращаются заявителю на доработку</w:t>
      </w:r>
      <w:r w:rsidRPr="00F700FE">
        <w:rPr>
          <w:szCs w:val="24"/>
        </w:rPr>
        <w:t xml:space="preserve">. Срок рассмотрения документов, указанный в п.2.1.4 настоящего Порядка будет рассчитываться </w:t>
      </w:r>
      <w:r>
        <w:rPr>
          <w:szCs w:val="24"/>
        </w:rPr>
        <w:t>заново</w:t>
      </w:r>
      <w:r w:rsidRPr="00F700FE">
        <w:rPr>
          <w:szCs w:val="24"/>
        </w:rPr>
        <w:t>, с момента устранения всех замечаний</w:t>
      </w:r>
      <w:r>
        <w:rPr>
          <w:szCs w:val="24"/>
        </w:rPr>
        <w:t xml:space="preserve"> и направления пакета документов Администрацию СГО</w:t>
      </w:r>
      <w:r w:rsidRPr="00F700FE">
        <w:rPr>
          <w:szCs w:val="24"/>
        </w:rPr>
        <w:t>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3703A5">
        <w:rPr>
          <w:szCs w:val="24"/>
        </w:rPr>
        <w:t xml:space="preserve">2.1.6. </w:t>
      </w:r>
      <w:r>
        <w:rPr>
          <w:szCs w:val="24"/>
        </w:rPr>
        <w:t>Основанием для возврата пакета документов на доработку и основанием отказа в установлении размера платы за содержание жилого помещения является: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3703A5">
        <w:rPr>
          <w:szCs w:val="24"/>
        </w:rPr>
        <w:t>- отсутстви</w:t>
      </w:r>
      <w:r>
        <w:rPr>
          <w:szCs w:val="24"/>
        </w:rPr>
        <w:t>е</w:t>
      </w:r>
      <w:r w:rsidRPr="003703A5">
        <w:rPr>
          <w:szCs w:val="24"/>
        </w:rPr>
        <w:t xml:space="preserve"> полномочий у ОМС по установлению размера</w:t>
      </w:r>
      <w:r>
        <w:rPr>
          <w:szCs w:val="24"/>
        </w:rPr>
        <w:t xml:space="preserve"> платы за содержание жилого помещения согласно части 4 статьи 158 ЖК РФ;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</w:rPr>
      </w:pPr>
      <w:r w:rsidRPr="003703A5">
        <w:rPr>
          <w:szCs w:val="24"/>
        </w:rPr>
        <w:t>- несоответстви</w:t>
      </w:r>
      <w:r>
        <w:rPr>
          <w:szCs w:val="24"/>
        </w:rPr>
        <w:t>е</w:t>
      </w:r>
      <w:r w:rsidRPr="003703A5">
        <w:rPr>
          <w:szCs w:val="24"/>
        </w:rPr>
        <w:t xml:space="preserve"> представленных заявителем документов требованиям законодательства и настоящего Порядка;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</w:rPr>
      </w:pPr>
      <w:r w:rsidRPr="003703A5">
        <w:rPr>
          <w:szCs w:val="24"/>
        </w:rPr>
        <w:t>- выявлени</w:t>
      </w:r>
      <w:r>
        <w:rPr>
          <w:szCs w:val="24"/>
        </w:rPr>
        <w:t>е</w:t>
      </w:r>
      <w:r w:rsidRPr="003703A5">
        <w:rPr>
          <w:szCs w:val="24"/>
        </w:rPr>
        <w:t xml:space="preserve"> недостоверной информации, представленной для обоснования размера платы за содержание и ремонт жилого помещения;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</w:rPr>
      </w:pPr>
      <w:r w:rsidRPr="003703A5">
        <w:rPr>
          <w:szCs w:val="24"/>
        </w:rPr>
        <w:t>- если заявитель находится в стадии реорганизации, ликвидации или банкротства;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3703A5">
        <w:rPr>
          <w:szCs w:val="24"/>
        </w:rPr>
        <w:t>- невозможност</w:t>
      </w:r>
      <w:r>
        <w:rPr>
          <w:szCs w:val="24"/>
        </w:rPr>
        <w:t>ь</w:t>
      </w:r>
      <w:r w:rsidRPr="00C31964">
        <w:rPr>
          <w:szCs w:val="24"/>
        </w:rPr>
        <w:t xml:space="preserve"> прочтения документов (наличи</w:t>
      </w:r>
      <w:r>
        <w:rPr>
          <w:szCs w:val="24"/>
        </w:rPr>
        <w:t>я</w:t>
      </w:r>
      <w:r w:rsidRPr="00C31964">
        <w:rPr>
          <w:szCs w:val="24"/>
        </w:rPr>
        <w:t xml:space="preserve"> помарок, пробелов, плохо пропеч</w:t>
      </w:r>
      <w:r>
        <w:rPr>
          <w:szCs w:val="24"/>
        </w:rPr>
        <w:t>атанных символов и исправлений)</w:t>
      </w:r>
      <w:r w:rsidRPr="00C31964">
        <w:rPr>
          <w:szCs w:val="24"/>
        </w:rPr>
        <w:t>.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П</w:t>
      </w:r>
      <w:r w:rsidRPr="00182197">
        <w:rPr>
          <w:szCs w:val="24"/>
        </w:rPr>
        <w:t>ри наличии оснований для отказа в установлении размера платы</w:t>
      </w:r>
      <w:r>
        <w:rPr>
          <w:szCs w:val="24"/>
        </w:rPr>
        <w:t xml:space="preserve"> за содержание жилого помещения отдел </w:t>
      </w:r>
      <w:r w:rsidRPr="003703A5">
        <w:rPr>
          <w:szCs w:val="24"/>
        </w:rPr>
        <w:t xml:space="preserve">ЖКХ </w:t>
      </w:r>
      <w:r>
        <w:rPr>
          <w:szCs w:val="24"/>
        </w:rPr>
        <w:t xml:space="preserve">не позднее 10 дней срока, указанного в п.2.1.4 письменно уведомляет заявителя об отказе в установлении размера </w:t>
      </w:r>
      <w:r w:rsidRPr="003703A5">
        <w:rPr>
          <w:szCs w:val="24"/>
        </w:rPr>
        <w:t>платы с указанием оснований отказа</w:t>
      </w:r>
      <w:r>
        <w:rPr>
          <w:szCs w:val="24"/>
        </w:rPr>
        <w:t>.</w:t>
      </w:r>
    </w:p>
    <w:p w:rsidR="00E571C4" w:rsidRPr="00D073DE" w:rsidRDefault="00E571C4" w:rsidP="00E571C4">
      <w:pPr>
        <w:shd w:val="clear" w:color="auto" w:fill="FFFFFF"/>
        <w:ind w:firstLine="851"/>
        <w:jc w:val="both"/>
        <w:outlineLvl w:val="0"/>
        <w:rPr>
          <w:sz w:val="24"/>
          <w:szCs w:val="24"/>
        </w:rPr>
      </w:pPr>
      <w:r w:rsidRPr="00D073DE">
        <w:rPr>
          <w:sz w:val="24"/>
          <w:szCs w:val="24"/>
        </w:rPr>
        <w:t>2.1.7. В случае предоставления полного пакета документов согласно п.2.1.2. и отсутствия замечаний</w:t>
      </w:r>
      <w:r>
        <w:rPr>
          <w:sz w:val="24"/>
          <w:szCs w:val="24"/>
        </w:rPr>
        <w:t>,</w:t>
      </w:r>
      <w:r w:rsidRPr="00D073DE">
        <w:rPr>
          <w:sz w:val="24"/>
          <w:szCs w:val="24"/>
        </w:rPr>
        <w:t xml:space="preserve"> отдел ЖКХ </w:t>
      </w:r>
      <w:r>
        <w:rPr>
          <w:sz w:val="24"/>
          <w:szCs w:val="24"/>
        </w:rPr>
        <w:t>не позднее 10 дней срока, указанного в п.2.1.4 назначает</w:t>
      </w:r>
      <w:r w:rsidRPr="00D073DE">
        <w:rPr>
          <w:sz w:val="24"/>
          <w:szCs w:val="24"/>
        </w:rPr>
        <w:t xml:space="preserve"> Заседани</w:t>
      </w:r>
      <w:r>
        <w:rPr>
          <w:sz w:val="24"/>
          <w:szCs w:val="24"/>
        </w:rPr>
        <w:t>е</w:t>
      </w:r>
      <w:r w:rsidRPr="00D073DE">
        <w:rPr>
          <w:sz w:val="24"/>
          <w:szCs w:val="24"/>
        </w:rPr>
        <w:t xml:space="preserve"> Комиссии</w:t>
      </w:r>
      <w:r>
        <w:rPr>
          <w:sz w:val="24"/>
          <w:szCs w:val="24"/>
        </w:rPr>
        <w:t xml:space="preserve">. </w:t>
      </w:r>
      <w:r w:rsidRPr="00D073DE">
        <w:rPr>
          <w:sz w:val="24"/>
          <w:szCs w:val="24"/>
        </w:rPr>
        <w:t xml:space="preserve">Комиссия вправе потребовать от заявителя, присутствующего на заседании, разъяснений сведений, содержащихся в представленных им документах. 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711765">
        <w:rPr>
          <w:szCs w:val="24"/>
        </w:rPr>
        <w:t>2.1.8</w:t>
      </w:r>
      <w:r>
        <w:rPr>
          <w:szCs w:val="24"/>
        </w:rPr>
        <w:t xml:space="preserve">. Размер платы за содержание жилого помещения </w:t>
      </w:r>
      <w:r w:rsidRPr="001D5836">
        <w:rPr>
          <w:szCs w:val="24"/>
        </w:rPr>
        <w:t xml:space="preserve">устанавливается постановлением </w:t>
      </w:r>
      <w:r>
        <w:rPr>
          <w:szCs w:val="24"/>
        </w:rPr>
        <w:t>администрации Сосновоборского городского округа на основании Решения Комиссии с учетом рекомендаций для управляющей организации.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2.1.9. При наличии полного пакета документов, предусмотренных п. 2.1.2. настоящего Порядка, </w:t>
      </w:r>
      <w:r w:rsidRPr="003703A5">
        <w:rPr>
          <w:szCs w:val="24"/>
        </w:rPr>
        <w:t xml:space="preserve">срок установления ОМС размера платы за содержание жилого помещения не должен превышать 30 дней с момента </w:t>
      </w:r>
      <w:r>
        <w:rPr>
          <w:szCs w:val="24"/>
        </w:rPr>
        <w:t>заседания</w:t>
      </w:r>
      <w:r w:rsidRPr="003703A5">
        <w:rPr>
          <w:szCs w:val="24"/>
        </w:rPr>
        <w:t xml:space="preserve"> </w:t>
      </w:r>
      <w:r>
        <w:rPr>
          <w:szCs w:val="24"/>
        </w:rPr>
        <w:t>К</w:t>
      </w:r>
      <w:r w:rsidRPr="003703A5">
        <w:rPr>
          <w:szCs w:val="24"/>
        </w:rPr>
        <w:t>омисси</w:t>
      </w:r>
      <w:r>
        <w:rPr>
          <w:szCs w:val="24"/>
        </w:rPr>
        <w:t xml:space="preserve">и. </w:t>
      </w:r>
    </w:p>
    <w:p w:rsidR="00E571C4" w:rsidRPr="00F70EDF" w:rsidRDefault="00E571C4" w:rsidP="00E571C4">
      <w:pPr>
        <w:pStyle w:val="a9"/>
        <w:ind w:right="-1" w:firstLine="709"/>
        <w:jc w:val="both"/>
        <w:rPr>
          <w:b/>
          <w:szCs w:val="24"/>
        </w:rPr>
      </w:pPr>
      <w:r w:rsidRPr="00F70EDF">
        <w:rPr>
          <w:b/>
        </w:rPr>
        <w:t>2.2.</w:t>
      </w:r>
      <w:r>
        <w:rPr>
          <w:b/>
        </w:rPr>
        <w:t xml:space="preserve"> </w:t>
      </w:r>
      <w:r w:rsidRPr="00F70EDF">
        <w:rPr>
          <w:b/>
          <w:szCs w:val="24"/>
        </w:rPr>
        <w:t xml:space="preserve">Порядок установления размера платы за содержание жилого помещения для нанимателей жилого помещения, проживающих в помещениях многоквартирных домов, </w:t>
      </w:r>
      <w:r>
        <w:rPr>
          <w:b/>
          <w:szCs w:val="24"/>
        </w:rPr>
        <w:t>входящих в состав</w:t>
      </w:r>
      <w:r w:rsidRPr="00F70EDF">
        <w:rPr>
          <w:b/>
          <w:szCs w:val="24"/>
        </w:rPr>
        <w:t xml:space="preserve"> государственн</w:t>
      </w:r>
      <w:r>
        <w:rPr>
          <w:b/>
          <w:szCs w:val="24"/>
        </w:rPr>
        <w:t>ого</w:t>
      </w:r>
      <w:r w:rsidRPr="00F70EDF">
        <w:rPr>
          <w:b/>
          <w:szCs w:val="24"/>
        </w:rPr>
        <w:t xml:space="preserve"> или муниципально</w:t>
      </w:r>
      <w:r>
        <w:rPr>
          <w:b/>
          <w:szCs w:val="24"/>
        </w:rPr>
        <w:t>го жилищного</w:t>
      </w:r>
      <w:r w:rsidRPr="00F70EDF">
        <w:rPr>
          <w:b/>
          <w:szCs w:val="24"/>
        </w:rPr>
        <w:t xml:space="preserve"> фонд</w:t>
      </w:r>
      <w:r>
        <w:rPr>
          <w:b/>
          <w:szCs w:val="24"/>
        </w:rPr>
        <w:t>а.</w:t>
      </w:r>
    </w:p>
    <w:p w:rsidR="00E571C4" w:rsidRPr="00AE4457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AE4457">
        <w:rPr>
          <w:szCs w:val="24"/>
        </w:rPr>
        <w:t xml:space="preserve">2.2.1. В </w:t>
      </w:r>
      <w:r>
        <w:rPr>
          <w:szCs w:val="24"/>
        </w:rPr>
        <w:t>отдел</w:t>
      </w:r>
      <w:r w:rsidRPr="00AE4457">
        <w:rPr>
          <w:szCs w:val="24"/>
        </w:rPr>
        <w:t xml:space="preserve"> ЖКХ для установления размера платы за содержание жилого помещения для нанимателей жилого помещения, проживающих в </w:t>
      </w:r>
      <w:r>
        <w:rPr>
          <w:szCs w:val="24"/>
        </w:rPr>
        <w:t>помещениях</w:t>
      </w:r>
      <w:r w:rsidRPr="00AE4457">
        <w:rPr>
          <w:szCs w:val="24"/>
        </w:rPr>
        <w:t xml:space="preserve">, </w:t>
      </w:r>
      <w:r>
        <w:rPr>
          <w:szCs w:val="24"/>
        </w:rPr>
        <w:t>входящих в состав</w:t>
      </w:r>
      <w:r w:rsidRPr="00AE4457">
        <w:rPr>
          <w:szCs w:val="24"/>
        </w:rPr>
        <w:t xml:space="preserve"> государственно</w:t>
      </w:r>
      <w:r>
        <w:rPr>
          <w:szCs w:val="24"/>
        </w:rPr>
        <w:t>го</w:t>
      </w:r>
      <w:r w:rsidRPr="00AE4457">
        <w:rPr>
          <w:szCs w:val="24"/>
        </w:rPr>
        <w:t xml:space="preserve"> или муниципально</w:t>
      </w:r>
      <w:r>
        <w:rPr>
          <w:szCs w:val="24"/>
        </w:rPr>
        <w:t>го жилищного</w:t>
      </w:r>
      <w:r w:rsidRPr="00AE4457">
        <w:rPr>
          <w:szCs w:val="24"/>
        </w:rPr>
        <w:t xml:space="preserve"> фонд</w:t>
      </w:r>
      <w:r>
        <w:rPr>
          <w:szCs w:val="24"/>
        </w:rPr>
        <w:t>а</w:t>
      </w:r>
      <w:r w:rsidRPr="00AE4457">
        <w:rPr>
          <w:szCs w:val="24"/>
        </w:rPr>
        <w:t xml:space="preserve"> (далее - нанимателей)</w:t>
      </w:r>
      <w:r>
        <w:rPr>
          <w:szCs w:val="24"/>
        </w:rPr>
        <w:t>,</w:t>
      </w:r>
      <w:r w:rsidRPr="00AE4457">
        <w:rPr>
          <w:szCs w:val="24"/>
        </w:rPr>
        <w:t xml:space="preserve"> направляется заявление, заполненное </w:t>
      </w:r>
      <w:r>
        <w:rPr>
          <w:szCs w:val="24"/>
        </w:rPr>
        <w:t xml:space="preserve">по форме Приложения №1 </w:t>
      </w:r>
      <w:proofErr w:type="gramStart"/>
      <w:r>
        <w:rPr>
          <w:szCs w:val="24"/>
        </w:rPr>
        <w:t>от</w:t>
      </w:r>
      <w:proofErr w:type="gramEnd"/>
      <w:r w:rsidRPr="00AE4457">
        <w:rPr>
          <w:szCs w:val="24"/>
        </w:rPr>
        <w:t>:</w:t>
      </w:r>
    </w:p>
    <w:p w:rsidR="00E571C4" w:rsidRPr="00AE4457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AE4457">
        <w:rPr>
          <w:szCs w:val="24"/>
        </w:rPr>
        <w:t xml:space="preserve">- </w:t>
      </w:r>
      <w:r w:rsidRPr="00413776">
        <w:rPr>
          <w:szCs w:val="24"/>
        </w:rPr>
        <w:t>собственника помещения, входящего в состав государственного</w:t>
      </w:r>
      <w:r w:rsidRPr="00AE4457">
        <w:rPr>
          <w:szCs w:val="24"/>
        </w:rPr>
        <w:t xml:space="preserve"> или муниципального жилищного фонда;</w:t>
      </w:r>
    </w:p>
    <w:p w:rsidR="00E571C4" w:rsidRPr="00AE4457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AE4457">
        <w:rPr>
          <w:szCs w:val="24"/>
        </w:rPr>
        <w:t xml:space="preserve">- лица, уполномоченного действовать от имени собственника </w:t>
      </w:r>
      <w:r>
        <w:rPr>
          <w:szCs w:val="24"/>
        </w:rPr>
        <w:t xml:space="preserve">помещения, входящего в состав </w:t>
      </w:r>
      <w:r w:rsidRPr="00AE4457">
        <w:rPr>
          <w:szCs w:val="24"/>
        </w:rPr>
        <w:t>государственного или муниципального жилищного фонда;</w:t>
      </w:r>
    </w:p>
    <w:p w:rsidR="00E571C4" w:rsidRPr="00AE4457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AE4457">
        <w:rPr>
          <w:szCs w:val="24"/>
        </w:rPr>
        <w:t>- управляющей организации, с которой собственник</w:t>
      </w:r>
      <w:r>
        <w:rPr>
          <w:szCs w:val="24"/>
        </w:rPr>
        <w:t xml:space="preserve"> помещения, входящего в состав</w:t>
      </w:r>
      <w:r w:rsidRPr="00AE4457">
        <w:rPr>
          <w:szCs w:val="24"/>
        </w:rPr>
        <w:t xml:space="preserve"> государственного или муниципального жилищного фонда</w:t>
      </w:r>
      <w:r>
        <w:rPr>
          <w:szCs w:val="24"/>
        </w:rPr>
        <w:t>,</w:t>
      </w:r>
      <w:r w:rsidRPr="00AE4457">
        <w:rPr>
          <w:szCs w:val="24"/>
        </w:rPr>
        <w:t xml:space="preserve"> заключил договор на управление </w:t>
      </w:r>
      <w:r>
        <w:rPr>
          <w:szCs w:val="24"/>
        </w:rPr>
        <w:t>многоквартирным домом.</w:t>
      </w:r>
      <w:r w:rsidRPr="00AE4457">
        <w:rPr>
          <w:szCs w:val="24"/>
        </w:rPr>
        <w:t xml:space="preserve"> </w:t>
      </w:r>
    </w:p>
    <w:p w:rsidR="00E571C4" w:rsidRPr="00AE4457" w:rsidRDefault="00E571C4" w:rsidP="00E571C4">
      <w:pPr>
        <w:pStyle w:val="a9"/>
        <w:ind w:right="-1" w:firstLine="709"/>
        <w:jc w:val="both"/>
        <w:rPr>
          <w:szCs w:val="24"/>
        </w:rPr>
      </w:pPr>
      <w:r w:rsidRPr="00AE4457">
        <w:rPr>
          <w:szCs w:val="24"/>
        </w:rPr>
        <w:lastRenderedPageBreak/>
        <w:t>2.2.2. К заявлению об установлении размера платы за содержание жилого помещения д</w:t>
      </w:r>
      <w:r>
        <w:rPr>
          <w:szCs w:val="24"/>
        </w:rPr>
        <w:t>ля нанимателей жилого помещения</w:t>
      </w:r>
      <w:r w:rsidRPr="00AE4457">
        <w:rPr>
          <w:szCs w:val="24"/>
        </w:rPr>
        <w:t xml:space="preserve"> должны быть приложены следующие документы:</w:t>
      </w:r>
    </w:p>
    <w:p w:rsidR="00E571C4" w:rsidRPr="00AE4457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 xml:space="preserve">1) подтверждение </w:t>
      </w:r>
      <w:r w:rsidRPr="00AE4457">
        <w:rPr>
          <w:szCs w:val="24"/>
        </w:rPr>
        <w:t xml:space="preserve">передачи </w:t>
      </w:r>
      <w:r>
        <w:rPr>
          <w:szCs w:val="24"/>
        </w:rPr>
        <w:t>многоквартирного дома</w:t>
      </w:r>
      <w:r w:rsidRPr="00AE4457">
        <w:rPr>
          <w:szCs w:val="24"/>
        </w:rPr>
        <w:t xml:space="preserve"> в упр</w:t>
      </w:r>
      <w:r>
        <w:rPr>
          <w:szCs w:val="24"/>
        </w:rPr>
        <w:t>авление управляющей организации.</w:t>
      </w:r>
    </w:p>
    <w:p w:rsidR="00E571C4" w:rsidRPr="00AE4457" w:rsidRDefault="00E571C4" w:rsidP="00E571C4">
      <w:pPr>
        <w:pStyle w:val="a9"/>
        <w:ind w:right="-1" w:firstLine="709"/>
        <w:jc w:val="both"/>
        <w:rPr>
          <w:szCs w:val="24"/>
        </w:rPr>
      </w:pPr>
      <w:r w:rsidRPr="00AE4457">
        <w:rPr>
          <w:szCs w:val="24"/>
        </w:rPr>
        <w:t xml:space="preserve">2) подтверждение принадлежности </w:t>
      </w:r>
      <w:r>
        <w:rPr>
          <w:szCs w:val="24"/>
        </w:rPr>
        <w:t>многоквартирного дома</w:t>
      </w:r>
      <w:r w:rsidRPr="00AE4457">
        <w:rPr>
          <w:szCs w:val="24"/>
        </w:rPr>
        <w:t xml:space="preserve"> к государств</w:t>
      </w:r>
      <w:r>
        <w:rPr>
          <w:szCs w:val="24"/>
        </w:rPr>
        <w:t>енному или муниципальному жилищному фонду.</w:t>
      </w:r>
    </w:p>
    <w:p w:rsidR="00E571C4" w:rsidRPr="00AE4457" w:rsidRDefault="00E571C4" w:rsidP="00E571C4">
      <w:pPr>
        <w:pStyle w:val="a9"/>
        <w:ind w:right="-1" w:firstLine="709"/>
        <w:jc w:val="both"/>
        <w:rPr>
          <w:szCs w:val="24"/>
        </w:rPr>
      </w:pPr>
      <w:r w:rsidRPr="00AE4457">
        <w:rPr>
          <w:szCs w:val="24"/>
        </w:rPr>
        <w:t xml:space="preserve">3) копию договора управления </w:t>
      </w:r>
      <w:r>
        <w:rPr>
          <w:szCs w:val="24"/>
        </w:rPr>
        <w:t>многоквартирным домом с управляющей организацией.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AE4457">
        <w:rPr>
          <w:szCs w:val="24"/>
        </w:rPr>
        <w:t>4) выписку из технической характеристики</w:t>
      </w:r>
      <w:r>
        <w:rPr>
          <w:szCs w:val="24"/>
        </w:rPr>
        <w:t xml:space="preserve"> многоквартирного дома</w:t>
      </w:r>
      <w:r w:rsidRPr="00AE4457">
        <w:rPr>
          <w:szCs w:val="24"/>
        </w:rPr>
        <w:t xml:space="preserve"> по форме согласно Пр</w:t>
      </w:r>
      <w:r>
        <w:rPr>
          <w:szCs w:val="24"/>
        </w:rPr>
        <w:t>иложению 2 к настоящему Порядку.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5) копия квитанции на оплату коммунальных услуг любой из квартир многоквартирного дома, указанного в заявлении, за месяц, предшествующий подаче заявления.</w:t>
      </w:r>
    </w:p>
    <w:p w:rsidR="00E571C4" w:rsidRPr="00F03A75" w:rsidRDefault="00E571C4" w:rsidP="00E571C4">
      <w:pPr>
        <w:pStyle w:val="a9"/>
        <w:ind w:right="-1" w:firstLine="709"/>
        <w:jc w:val="both"/>
        <w:rPr>
          <w:szCs w:val="24"/>
        </w:rPr>
      </w:pPr>
      <w:r w:rsidRPr="00F03A75">
        <w:rPr>
          <w:szCs w:val="24"/>
        </w:rPr>
        <w:t xml:space="preserve">2.2.3. </w:t>
      </w:r>
      <w:r>
        <w:rPr>
          <w:szCs w:val="24"/>
        </w:rPr>
        <w:t>Отдел ЖКХ в течение 3</w:t>
      </w:r>
      <w:r w:rsidRPr="00F03A75">
        <w:rPr>
          <w:szCs w:val="24"/>
        </w:rPr>
        <w:t xml:space="preserve">0 дней </w:t>
      </w:r>
      <w:proofErr w:type="gramStart"/>
      <w:r w:rsidRPr="00F03A75">
        <w:rPr>
          <w:szCs w:val="24"/>
        </w:rPr>
        <w:t>с момента получения заявления об установлении размера платы за содержание жилого помещения для нанимателей жилого помещения с приложением</w:t>
      </w:r>
      <w:proofErr w:type="gramEnd"/>
      <w:r w:rsidRPr="00F03A75">
        <w:rPr>
          <w:szCs w:val="24"/>
        </w:rPr>
        <w:t xml:space="preserve"> всех документов, указанных в п.2.2.2. настоящего Порядка</w:t>
      </w:r>
      <w:r>
        <w:rPr>
          <w:szCs w:val="24"/>
        </w:rPr>
        <w:t>,</w:t>
      </w:r>
      <w:r w:rsidRPr="00F03A75">
        <w:rPr>
          <w:szCs w:val="24"/>
        </w:rPr>
        <w:t xml:space="preserve"> проверяет полноту предоставленных документов.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  <w:u w:val="single"/>
        </w:rPr>
      </w:pPr>
      <w:r w:rsidRPr="00F03A75">
        <w:rPr>
          <w:szCs w:val="24"/>
        </w:rPr>
        <w:t>2.2.4.</w:t>
      </w:r>
      <w:r>
        <w:rPr>
          <w:szCs w:val="24"/>
        </w:rPr>
        <w:t xml:space="preserve"> </w:t>
      </w:r>
      <w:r w:rsidRPr="00F03A75">
        <w:rPr>
          <w:szCs w:val="24"/>
        </w:rPr>
        <w:t xml:space="preserve">При выявленных несоответствиях представленных документов требованиям нормативных правовых актов Российской Федерации и настоящего Порядка документы возвращаются на доработку. </w:t>
      </w:r>
      <w:r w:rsidRPr="00F700FE">
        <w:rPr>
          <w:szCs w:val="24"/>
        </w:rPr>
        <w:t xml:space="preserve">Срок рассмотрения документов, указанный в п.2.1.4 настоящего Порядка будет рассчитываться </w:t>
      </w:r>
      <w:r>
        <w:rPr>
          <w:szCs w:val="24"/>
        </w:rPr>
        <w:t>заново</w:t>
      </w:r>
      <w:r w:rsidRPr="00F700FE">
        <w:rPr>
          <w:szCs w:val="24"/>
        </w:rPr>
        <w:t>, с момента устранения всех замечаний</w:t>
      </w:r>
      <w:r>
        <w:rPr>
          <w:szCs w:val="24"/>
        </w:rPr>
        <w:t xml:space="preserve"> и направления пакета документов в Администрацию СГО.                                                                                                                                                                         </w:t>
      </w:r>
    </w:p>
    <w:p w:rsidR="00E571C4" w:rsidRPr="0041391A" w:rsidRDefault="00E571C4" w:rsidP="00E571C4">
      <w:pPr>
        <w:pStyle w:val="a9"/>
        <w:ind w:right="-1" w:firstLine="709"/>
        <w:jc w:val="both"/>
        <w:rPr>
          <w:szCs w:val="24"/>
        </w:rPr>
      </w:pPr>
      <w:r w:rsidRPr="0041391A">
        <w:rPr>
          <w:szCs w:val="24"/>
        </w:rPr>
        <w:t xml:space="preserve">2.2.5. </w:t>
      </w:r>
      <w:r w:rsidRPr="00E228F2">
        <w:rPr>
          <w:szCs w:val="24"/>
        </w:rPr>
        <w:t>Основанием для возврата пакета документов на доработку и основанием отказа в установлении размера платы за содержание жилого помещения</w:t>
      </w:r>
      <w:r>
        <w:rPr>
          <w:szCs w:val="24"/>
        </w:rPr>
        <w:t xml:space="preserve"> для нанимателей</w:t>
      </w:r>
      <w:r w:rsidRPr="00E228F2">
        <w:rPr>
          <w:szCs w:val="24"/>
        </w:rPr>
        <w:t xml:space="preserve"> </w:t>
      </w:r>
      <w:r>
        <w:rPr>
          <w:szCs w:val="24"/>
        </w:rPr>
        <w:t xml:space="preserve">жилого помещения </w:t>
      </w:r>
      <w:r w:rsidRPr="00E228F2">
        <w:rPr>
          <w:szCs w:val="24"/>
        </w:rPr>
        <w:t>является</w:t>
      </w:r>
      <w:r w:rsidRPr="0041391A">
        <w:rPr>
          <w:szCs w:val="24"/>
        </w:rPr>
        <w:t>:</w:t>
      </w:r>
    </w:p>
    <w:p w:rsidR="00E571C4" w:rsidRPr="0041391A" w:rsidRDefault="00E571C4" w:rsidP="00E571C4">
      <w:pPr>
        <w:pStyle w:val="a9"/>
        <w:ind w:right="-1" w:firstLine="709"/>
        <w:jc w:val="both"/>
        <w:rPr>
          <w:szCs w:val="24"/>
        </w:rPr>
      </w:pPr>
      <w:r w:rsidRPr="0041391A">
        <w:rPr>
          <w:szCs w:val="24"/>
        </w:rPr>
        <w:t>- отсутстви</w:t>
      </w:r>
      <w:r>
        <w:rPr>
          <w:szCs w:val="24"/>
        </w:rPr>
        <w:t>е</w:t>
      </w:r>
      <w:r w:rsidRPr="0041391A">
        <w:rPr>
          <w:szCs w:val="24"/>
        </w:rPr>
        <w:t xml:space="preserve"> полномочий у ОМС по установлению размера платы за содержание жилого помещения согласно части 3 статьи 156 ЖК РФ;</w:t>
      </w:r>
    </w:p>
    <w:p w:rsidR="00E571C4" w:rsidRPr="0041391A" w:rsidRDefault="00E571C4" w:rsidP="00E571C4">
      <w:pPr>
        <w:pStyle w:val="a9"/>
        <w:ind w:right="-1" w:firstLine="709"/>
        <w:jc w:val="both"/>
        <w:rPr>
          <w:szCs w:val="24"/>
        </w:rPr>
      </w:pPr>
      <w:r w:rsidRPr="0041391A">
        <w:rPr>
          <w:szCs w:val="24"/>
        </w:rPr>
        <w:t>- несоответстви</w:t>
      </w:r>
      <w:r>
        <w:rPr>
          <w:szCs w:val="24"/>
        </w:rPr>
        <w:t>е</w:t>
      </w:r>
      <w:r w:rsidRPr="0041391A">
        <w:rPr>
          <w:szCs w:val="24"/>
        </w:rPr>
        <w:t xml:space="preserve"> представленных заявителем документов требованиям законодательства и настоящего Порядка;</w:t>
      </w:r>
    </w:p>
    <w:p w:rsidR="00E571C4" w:rsidRPr="0041391A" w:rsidRDefault="00E571C4" w:rsidP="00E571C4">
      <w:pPr>
        <w:pStyle w:val="a9"/>
        <w:ind w:right="-1" w:firstLine="709"/>
        <w:jc w:val="both"/>
        <w:rPr>
          <w:szCs w:val="24"/>
        </w:rPr>
      </w:pPr>
      <w:r w:rsidRPr="0041391A">
        <w:rPr>
          <w:szCs w:val="24"/>
        </w:rPr>
        <w:t>- выявлени</w:t>
      </w:r>
      <w:r>
        <w:rPr>
          <w:szCs w:val="24"/>
        </w:rPr>
        <w:t>е</w:t>
      </w:r>
      <w:r w:rsidRPr="0041391A">
        <w:rPr>
          <w:szCs w:val="24"/>
        </w:rPr>
        <w:t xml:space="preserve"> недостоверной информации, представленной для обоснования размера платы за содержание жилого помещения;</w:t>
      </w:r>
    </w:p>
    <w:p w:rsidR="00E571C4" w:rsidRPr="0041391A" w:rsidRDefault="00E571C4" w:rsidP="00E571C4">
      <w:pPr>
        <w:pStyle w:val="a9"/>
        <w:ind w:right="-1" w:firstLine="709"/>
        <w:jc w:val="both"/>
        <w:rPr>
          <w:szCs w:val="24"/>
        </w:rPr>
      </w:pPr>
      <w:r w:rsidRPr="0041391A">
        <w:rPr>
          <w:szCs w:val="24"/>
        </w:rPr>
        <w:t>- невозможност</w:t>
      </w:r>
      <w:r>
        <w:rPr>
          <w:szCs w:val="24"/>
        </w:rPr>
        <w:t>ь</w:t>
      </w:r>
      <w:r w:rsidRPr="0041391A">
        <w:rPr>
          <w:szCs w:val="24"/>
        </w:rPr>
        <w:t xml:space="preserve"> прочтения документов (наличия помарок, пробелов, плохо пропечатанных символов и исправлений).</w:t>
      </w:r>
    </w:p>
    <w:p w:rsidR="00E571C4" w:rsidRPr="0041391A" w:rsidRDefault="00E571C4" w:rsidP="00E571C4">
      <w:pPr>
        <w:pStyle w:val="a9"/>
        <w:ind w:right="-1" w:firstLine="709"/>
        <w:jc w:val="both"/>
        <w:rPr>
          <w:szCs w:val="24"/>
        </w:rPr>
      </w:pPr>
      <w:r w:rsidRPr="0041391A">
        <w:rPr>
          <w:szCs w:val="24"/>
        </w:rPr>
        <w:t xml:space="preserve">При наличии оснований для отказа в установлении размера платы за содержание жилого помещения для нанимателей жилого помещения </w:t>
      </w:r>
      <w:r>
        <w:rPr>
          <w:szCs w:val="24"/>
        </w:rPr>
        <w:t xml:space="preserve">отдел </w:t>
      </w:r>
      <w:r w:rsidRPr="0041391A">
        <w:rPr>
          <w:szCs w:val="24"/>
        </w:rPr>
        <w:t xml:space="preserve">ЖКХ </w:t>
      </w:r>
      <w:r>
        <w:rPr>
          <w:szCs w:val="24"/>
        </w:rPr>
        <w:t xml:space="preserve">не позднее 10 дней срока, указанного в </w:t>
      </w:r>
      <w:proofErr w:type="gramStart"/>
      <w:r>
        <w:rPr>
          <w:szCs w:val="24"/>
        </w:rPr>
        <w:t>п</w:t>
      </w:r>
      <w:proofErr w:type="gramEnd"/>
      <w:r>
        <w:rPr>
          <w:szCs w:val="24"/>
        </w:rPr>
        <w:t xml:space="preserve"> 2.2.3,</w:t>
      </w:r>
      <w:r w:rsidRPr="0041391A">
        <w:rPr>
          <w:szCs w:val="24"/>
        </w:rPr>
        <w:t xml:space="preserve"> письменно уведомляет</w:t>
      </w:r>
      <w:r>
        <w:rPr>
          <w:szCs w:val="24"/>
        </w:rPr>
        <w:t xml:space="preserve"> заявителя </w:t>
      </w:r>
      <w:r w:rsidRPr="0041391A">
        <w:rPr>
          <w:szCs w:val="24"/>
        </w:rPr>
        <w:t xml:space="preserve"> об отказе с указанием оснований отказа.</w:t>
      </w:r>
    </w:p>
    <w:p w:rsidR="00E571C4" w:rsidRPr="0041391A" w:rsidRDefault="00E571C4" w:rsidP="00E571C4">
      <w:pPr>
        <w:pStyle w:val="a9"/>
        <w:ind w:right="-1" w:firstLine="709"/>
        <w:jc w:val="both"/>
      </w:pPr>
      <w:r w:rsidRPr="0041391A">
        <w:rPr>
          <w:szCs w:val="24"/>
        </w:rPr>
        <w:t xml:space="preserve">2.2.6. </w:t>
      </w:r>
      <w:r w:rsidRPr="00C56E0E">
        <w:rPr>
          <w:szCs w:val="24"/>
        </w:rPr>
        <w:t>В случае предоставления полного пакета документов согласно п.2.1.2. и отсутствия замечаний, отдел ЖКХ не позднее 10 дней срока, указанного в п.2.</w:t>
      </w:r>
      <w:r>
        <w:rPr>
          <w:szCs w:val="24"/>
        </w:rPr>
        <w:t>2</w:t>
      </w:r>
      <w:r w:rsidRPr="00C56E0E">
        <w:rPr>
          <w:szCs w:val="24"/>
        </w:rPr>
        <w:t>.</w:t>
      </w:r>
      <w:r>
        <w:rPr>
          <w:szCs w:val="24"/>
        </w:rPr>
        <w:t>3</w:t>
      </w:r>
      <w:r w:rsidRPr="00C56E0E">
        <w:rPr>
          <w:szCs w:val="24"/>
        </w:rPr>
        <w:t xml:space="preserve"> назначает Заседание Комиссии. Комиссия вправе потребовать от заявителя, присутствующего на заседании, </w:t>
      </w:r>
      <w:proofErr w:type="spellStart"/>
      <w:r w:rsidRPr="00C56E0E">
        <w:rPr>
          <w:szCs w:val="24"/>
        </w:rPr>
        <w:t>разьяснений</w:t>
      </w:r>
      <w:proofErr w:type="spellEnd"/>
      <w:r w:rsidRPr="00C56E0E">
        <w:rPr>
          <w:szCs w:val="24"/>
        </w:rPr>
        <w:t xml:space="preserve"> сведений, содержащихся </w:t>
      </w:r>
      <w:proofErr w:type="gramStart"/>
      <w:r w:rsidRPr="00C56E0E">
        <w:rPr>
          <w:szCs w:val="24"/>
        </w:rPr>
        <w:t>в</w:t>
      </w:r>
      <w:proofErr w:type="gramEnd"/>
      <w:r w:rsidRPr="00C56E0E">
        <w:rPr>
          <w:szCs w:val="24"/>
        </w:rPr>
        <w:t xml:space="preserve"> представленных им документов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A05C94">
        <w:rPr>
          <w:szCs w:val="24"/>
        </w:rPr>
        <w:t>2.2.7.</w:t>
      </w:r>
      <w:r w:rsidRPr="00CB6E31">
        <w:t xml:space="preserve"> </w:t>
      </w:r>
      <w:r>
        <w:t>Для установления размера платы за содержание жилого помещения для нанимателей жилого помещения, проживающих в помещениях многоквартирных домов, входящих в состав государственного или муниципального жилищного фонда, отдел ЖКХ не позднее 10 дней окончания срока, указанного в п.2.2.3 настоящего Порядка:</w:t>
      </w:r>
      <w:r w:rsidRPr="00CB6E31">
        <w:rPr>
          <w:szCs w:val="24"/>
        </w:rPr>
        <w:t xml:space="preserve"> </w:t>
      </w:r>
    </w:p>
    <w:p w:rsidR="00E571C4" w:rsidRPr="00A05C94" w:rsidRDefault="00E571C4" w:rsidP="00E571C4">
      <w:pPr>
        <w:pStyle w:val="a9"/>
        <w:ind w:right="-1" w:firstLine="709"/>
        <w:jc w:val="both"/>
        <w:rPr>
          <w:szCs w:val="24"/>
        </w:rPr>
      </w:pPr>
      <w:r w:rsidRPr="00A05C94">
        <w:rPr>
          <w:szCs w:val="24"/>
        </w:rPr>
        <w:t xml:space="preserve">1) </w:t>
      </w:r>
      <w:r>
        <w:rPr>
          <w:szCs w:val="24"/>
        </w:rPr>
        <w:t>о</w:t>
      </w:r>
      <w:r w:rsidRPr="00A05C94">
        <w:rPr>
          <w:szCs w:val="24"/>
        </w:rPr>
        <w:t xml:space="preserve">тносит </w:t>
      </w:r>
      <w:r>
        <w:rPr>
          <w:szCs w:val="24"/>
        </w:rPr>
        <w:t>многоквартирный дом,</w:t>
      </w:r>
      <w:r w:rsidRPr="00A05C94">
        <w:rPr>
          <w:szCs w:val="24"/>
        </w:rPr>
        <w:t xml:space="preserve"> указанн</w:t>
      </w:r>
      <w:r>
        <w:rPr>
          <w:szCs w:val="24"/>
        </w:rPr>
        <w:t>ый</w:t>
      </w:r>
      <w:r w:rsidRPr="00A05C94">
        <w:rPr>
          <w:szCs w:val="24"/>
        </w:rPr>
        <w:t xml:space="preserve"> в заявлении</w:t>
      </w:r>
      <w:r>
        <w:rPr>
          <w:szCs w:val="24"/>
        </w:rPr>
        <w:t>,</w:t>
      </w:r>
      <w:r w:rsidRPr="00A05C94">
        <w:rPr>
          <w:szCs w:val="24"/>
        </w:rPr>
        <w:t xml:space="preserve"> согласно п.2.2.1. настоящего Порядка, к одной из нижеперечисленных групп многоквартирных домов, чьи качественные характеристики и степень благоустройства аналогичны:</w:t>
      </w:r>
    </w:p>
    <w:p w:rsidR="00E571C4" w:rsidRPr="00A05C94" w:rsidRDefault="00E571C4" w:rsidP="00E571C4">
      <w:pPr>
        <w:pStyle w:val="a9"/>
        <w:ind w:right="-1" w:firstLine="709"/>
        <w:jc w:val="both"/>
        <w:rPr>
          <w:szCs w:val="24"/>
        </w:rPr>
      </w:pPr>
      <w:r w:rsidRPr="00A05C94">
        <w:rPr>
          <w:szCs w:val="24"/>
          <w:lang w:val="en-US"/>
        </w:rPr>
        <w:t>I</w:t>
      </w:r>
      <w:r w:rsidRPr="00A05C94">
        <w:rPr>
          <w:szCs w:val="24"/>
        </w:rPr>
        <w:t xml:space="preserve"> группа –</w:t>
      </w:r>
      <w:r>
        <w:rPr>
          <w:szCs w:val="24"/>
        </w:rPr>
        <w:t xml:space="preserve"> многоквартирный жилой дом </w:t>
      </w:r>
      <w:r w:rsidRPr="00A05C94">
        <w:rPr>
          <w:szCs w:val="24"/>
        </w:rPr>
        <w:t>с</w:t>
      </w:r>
      <w:r w:rsidRPr="00A05C94">
        <w:rPr>
          <w:color w:val="2D2D2D"/>
          <w:szCs w:val="24"/>
        </w:rPr>
        <w:t>о всеми видами благоустройства, без лифтов и мусоропроводов;</w:t>
      </w:r>
    </w:p>
    <w:p w:rsidR="00E571C4" w:rsidRPr="00A05C94" w:rsidRDefault="00E571C4" w:rsidP="00E571C4">
      <w:pPr>
        <w:pStyle w:val="a9"/>
        <w:ind w:right="-1" w:firstLine="709"/>
        <w:jc w:val="both"/>
        <w:rPr>
          <w:szCs w:val="24"/>
        </w:rPr>
      </w:pPr>
      <w:r w:rsidRPr="00A05C94">
        <w:rPr>
          <w:szCs w:val="24"/>
          <w:lang w:val="en-US"/>
        </w:rPr>
        <w:t>II</w:t>
      </w:r>
      <w:r w:rsidRPr="00A05C94">
        <w:rPr>
          <w:szCs w:val="24"/>
        </w:rPr>
        <w:t xml:space="preserve"> группа –</w:t>
      </w:r>
      <w:r>
        <w:rPr>
          <w:szCs w:val="24"/>
        </w:rPr>
        <w:t xml:space="preserve"> </w:t>
      </w:r>
      <w:r w:rsidRPr="00A05C94">
        <w:rPr>
          <w:szCs w:val="24"/>
        </w:rPr>
        <w:t>многоквартирный жилой дом</w:t>
      </w:r>
      <w:r>
        <w:rPr>
          <w:szCs w:val="24"/>
        </w:rPr>
        <w:t xml:space="preserve"> </w:t>
      </w:r>
      <w:r w:rsidRPr="00A05C94">
        <w:rPr>
          <w:szCs w:val="24"/>
        </w:rPr>
        <w:t>с</w:t>
      </w:r>
      <w:r w:rsidRPr="00A05C94">
        <w:rPr>
          <w:color w:val="2D2D2D"/>
          <w:szCs w:val="24"/>
        </w:rPr>
        <w:t>о всеми видами благоустройства с мусоропроводами и без лифтов;</w:t>
      </w:r>
    </w:p>
    <w:p w:rsidR="00E571C4" w:rsidRPr="00A05C94" w:rsidRDefault="00E571C4" w:rsidP="00E571C4">
      <w:pPr>
        <w:pStyle w:val="a9"/>
        <w:ind w:right="-1" w:firstLine="709"/>
        <w:jc w:val="both"/>
        <w:rPr>
          <w:szCs w:val="24"/>
        </w:rPr>
      </w:pPr>
      <w:r w:rsidRPr="00A05C94">
        <w:rPr>
          <w:szCs w:val="24"/>
          <w:lang w:val="en-US"/>
        </w:rPr>
        <w:lastRenderedPageBreak/>
        <w:t>III</w:t>
      </w:r>
      <w:r w:rsidRPr="00A05C94">
        <w:rPr>
          <w:szCs w:val="24"/>
        </w:rPr>
        <w:t xml:space="preserve"> группа –</w:t>
      </w:r>
      <w:r>
        <w:rPr>
          <w:szCs w:val="24"/>
        </w:rPr>
        <w:t xml:space="preserve"> </w:t>
      </w:r>
      <w:r w:rsidRPr="00A05C94">
        <w:rPr>
          <w:szCs w:val="24"/>
        </w:rPr>
        <w:t>многоквартирный жилой дом</w:t>
      </w:r>
      <w:r>
        <w:rPr>
          <w:szCs w:val="24"/>
        </w:rPr>
        <w:t xml:space="preserve"> </w:t>
      </w:r>
      <w:r w:rsidRPr="00A05C94">
        <w:rPr>
          <w:szCs w:val="24"/>
        </w:rPr>
        <w:t>с</w:t>
      </w:r>
      <w:r w:rsidRPr="00A05C94">
        <w:rPr>
          <w:color w:val="2D2D2D"/>
          <w:szCs w:val="24"/>
        </w:rPr>
        <w:t>о всеми видами благоустройства, с лифтами и без мусоропроводов;</w:t>
      </w:r>
    </w:p>
    <w:p w:rsidR="00E571C4" w:rsidRPr="00A05C94" w:rsidRDefault="00E571C4" w:rsidP="00E571C4">
      <w:pPr>
        <w:pStyle w:val="a9"/>
        <w:ind w:right="-1" w:firstLine="709"/>
        <w:jc w:val="both"/>
        <w:rPr>
          <w:color w:val="2D2D2D"/>
          <w:szCs w:val="24"/>
        </w:rPr>
      </w:pPr>
      <w:proofErr w:type="gramStart"/>
      <w:r w:rsidRPr="00A05C94">
        <w:rPr>
          <w:szCs w:val="24"/>
          <w:lang w:val="en-US"/>
        </w:rPr>
        <w:t>IV</w:t>
      </w:r>
      <w:r w:rsidRPr="00A05C94">
        <w:rPr>
          <w:szCs w:val="24"/>
        </w:rPr>
        <w:t xml:space="preserve"> группа </w:t>
      </w:r>
      <w:r>
        <w:rPr>
          <w:szCs w:val="24"/>
        </w:rPr>
        <w:t xml:space="preserve">– </w:t>
      </w:r>
      <w:r w:rsidRPr="00A05C94">
        <w:rPr>
          <w:szCs w:val="24"/>
        </w:rPr>
        <w:t>многоквартирный жилой</w:t>
      </w:r>
      <w:r>
        <w:rPr>
          <w:szCs w:val="24"/>
        </w:rPr>
        <w:t xml:space="preserve"> дом</w:t>
      </w:r>
      <w:r w:rsidRPr="00A05C94">
        <w:rPr>
          <w:szCs w:val="24"/>
        </w:rPr>
        <w:t xml:space="preserve"> с</w:t>
      </w:r>
      <w:r w:rsidRPr="00A05C94">
        <w:rPr>
          <w:color w:val="2D2D2D"/>
          <w:szCs w:val="24"/>
        </w:rPr>
        <w:t>о всеми видами благоустройства, с лифтами и мусоропроводами.</w:t>
      </w:r>
      <w:proofErr w:type="gramEnd"/>
    </w:p>
    <w:p w:rsidR="00E571C4" w:rsidRPr="00F24D52" w:rsidRDefault="00E571C4" w:rsidP="00E571C4">
      <w:pPr>
        <w:pStyle w:val="a9"/>
        <w:ind w:right="-1" w:firstLine="709"/>
        <w:jc w:val="both"/>
        <w:rPr>
          <w:color w:val="2D2D2D"/>
          <w:szCs w:val="24"/>
        </w:rPr>
      </w:pPr>
      <w:r w:rsidRPr="00A05C94">
        <w:rPr>
          <w:color w:val="2D2D2D"/>
          <w:szCs w:val="24"/>
        </w:rPr>
        <w:t xml:space="preserve">Под благоустройством понимается многоквартирный дом, оборудованный электроснабжением, централизованным отоплением, с централизованным холодным и </w:t>
      </w:r>
      <w:r w:rsidRPr="00F24D52">
        <w:rPr>
          <w:color w:val="2D2D2D"/>
          <w:szCs w:val="24"/>
        </w:rPr>
        <w:t>горячим водоснабжением, с внутридомовой системой канализации, присоединенной к централизованным сетям водоотведения, ванной, газоснабжением (газовая плита) или стационарными электроплитами.</w:t>
      </w:r>
    </w:p>
    <w:p w:rsidR="00E571C4" w:rsidRPr="00F24D52" w:rsidRDefault="00E571C4" w:rsidP="00E571C4">
      <w:pPr>
        <w:pStyle w:val="a9"/>
        <w:ind w:right="-1" w:firstLine="709"/>
        <w:jc w:val="both"/>
        <w:rPr>
          <w:color w:val="2D2D2D"/>
          <w:szCs w:val="24"/>
        </w:rPr>
      </w:pPr>
      <w:r w:rsidRPr="00F24D52">
        <w:rPr>
          <w:color w:val="2D2D2D"/>
          <w:szCs w:val="24"/>
        </w:rPr>
        <w:t xml:space="preserve">2) собирает сведения от организаций, осуществляющих управление многоквартирными домами на территории муниципального образования </w:t>
      </w:r>
      <w:proofErr w:type="spellStart"/>
      <w:r w:rsidRPr="00F24D52">
        <w:rPr>
          <w:color w:val="2D2D2D"/>
          <w:szCs w:val="24"/>
        </w:rPr>
        <w:t>Сосновоборский</w:t>
      </w:r>
      <w:proofErr w:type="spellEnd"/>
      <w:r w:rsidRPr="00F24D52">
        <w:rPr>
          <w:color w:val="2D2D2D"/>
          <w:szCs w:val="24"/>
        </w:rPr>
        <w:t xml:space="preserve"> городской округ</w:t>
      </w:r>
      <w:r>
        <w:rPr>
          <w:color w:val="2D2D2D"/>
          <w:szCs w:val="24"/>
        </w:rPr>
        <w:t>,</w:t>
      </w:r>
      <w:r w:rsidRPr="00F24D52">
        <w:rPr>
          <w:color w:val="2D2D2D"/>
          <w:szCs w:val="24"/>
        </w:rPr>
        <w:t xml:space="preserve"> об установленном размере платы на 1 </w:t>
      </w:r>
      <w:proofErr w:type="spellStart"/>
      <w:r w:rsidRPr="00F24D52">
        <w:rPr>
          <w:color w:val="2D2D2D"/>
          <w:szCs w:val="24"/>
        </w:rPr>
        <w:t>кв</w:t>
      </w:r>
      <w:proofErr w:type="gramStart"/>
      <w:r w:rsidRPr="00F24D52">
        <w:rPr>
          <w:color w:val="2D2D2D"/>
          <w:szCs w:val="24"/>
        </w:rPr>
        <w:t>.м</w:t>
      </w:r>
      <w:proofErr w:type="spellEnd"/>
      <w:proofErr w:type="gramEnd"/>
      <w:r w:rsidRPr="00F24D52">
        <w:rPr>
          <w:color w:val="2D2D2D"/>
          <w:szCs w:val="24"/>
        </w:rPr>
        <w:t xml:space="preserve"> общей площади жилого помещения по состоянию </w:t>
      </w:r>
      <w:r w:rsidRPr="00CC3E1B">
        <w:rPr>
          <w:color w:val="2D2D2D"/>
          <w:szCs w:val="24"/>
        </w:rPr>
        <w:t>на отчетную дату</w:t>
      </w:r>
      <w:r>
        <w:rPr>
          <w:color w:val="2D2D2D"/>
          <w:szCs w:val="24"/>
        </w:rPr>
        <w:t xml:space="preserve"> (конец месяца, конец квартала)</w:t>
      </w:r>
      <w:r w:rsidRPr="00F24D52">
        <w:rPr>
          <w:color w:val="2D2D2D"/>
          <w:szCs w:val="24"/>
        </w:rPr>
        <w:t xml:space="preserve"> по одной из групп многоквартирного дома, учитывая неизменный набор работ и услуг</w:t>
      </w:r>
      <w:r w:rsidRPr="00F24D52">
        <w:rPr>
          <w:szCs w:val="24"/>
        </w:rPr>
        <w:t xml:space="preserve"> по форме согласно Приложению 3 к настоящему Порядку. 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r w:rsidRPr="004462FB">
        <w:rPr>
          <w:color w:val="2D2D2D"/>
          <w:szCs w:val="24"/>
        </w:rPr>
        <w:t xml:space="preserve">3) рассчитывает размер платы за содержание жилого помещения для нанимателей жилого помещения путем расчета среднего значения размера платы на 1 </w:t>
      </w:r>
      <w:proofErr w:type="spellStart"/>
      <w:r w:rsidRPr="004462FB">
        <w:rPr>
          <w:color w:val="2D2D2D"/>
          <w:szCs w:val="24"/>
        </w:rPr>
        <w:t>кв</w:t>
      </w:r>
      <w:proofErr w:type="gramStart"/>
      <w:r w:rsidRPr="004462FB">
        <w:rPr>
          <w:color w:val="2D2D2D"/>
          <w:szCs w:val="24"/>
        </w:rPr>
        <w:t>.м</w:t>
      </w:r>
      <w:proofErr w:type="spellEnd"/>
      <w:proofErr w:type="gramEnd"/>
      <w:r w:rsidRPr="004462FB">
        <w:rPr>
          <w:color w:val="2D2D2D"/>
          <w:szCs w:val="24"/>
        </w:rPr>
        <w:t xml:space="preserve"> общей площади жилого помещения (</w:t>
      </w:r>
      <w:proofErr w:type="spellStart"/>
      <w:r w:rsidRPr="004462FB">
        <w:rPr>
          <w:color w:val="2D2D2D"/>
          <w:szCs w:val="24"/>
        </w:rPr>
        <w:t>Тср</w:t>
      </w:r>
      <w:proofErr w:type="spellEnd"/>
      <w:r w:rsidRPr="004462FB">
        <w:rPr>
          <w:color w:val="2D2D2D"/>
          <w:szCs w:val="24"/>
        </w:rPr>
        <w:t>), на основании представленных сведений, указанных в пп.2 п.2.2.7 настоящего Порядка</w:t>
      </w:r>
      <w:r>
        <w:rPr>
          <w:color w:val="2D2D2D"/>
          <w:szCs w:val="24"/>
        </w:rPr>
        <w:t>.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r w:rsidRPr="004462FB">
        <w:rPr>
          <w:szCs w:val="24"/>
        </w:rPr>
        <w:t>2.2.8.</w:t>
      </w:r>
      <w:r>
        <w:rPr>
          <w:szCs w:val="24"/>
        </w:rPr>
        <w:t xml:space="preserve"> </w:t>
      </w:r>
      <w:r w:rsidRPr="004462FB">
        <w:rPr>
          <w:szCs w:val="24"/>
        </w:rPr>
        <w:t>Для нанимателей, проживающих в коммунальной квартире и/или в общежитии, размер платы за содержание жилого помещения определяется по формуле: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proofErr w:type="spellStart"/>
      <w:proofErr w:type="gramStart"/>
      <w:r w:rsidRPr="004462FB">
        <w:rPr>
          <w:szCs w:val="24"/>
        </w:rPr>
        <w:t>Ржi</w:t>
      </w:r>
      <w:proofErr w:type="spellEnd"/>
      <w:r w:rsidRPr="004462FB">
        <w:rPr>
          <w:szCs w:val="24"/>
        </w:rPr>
        <w:t xml:space="preserve"> = </w:t>
      </w:r>
      <w:proofErr w:type="spellStart"/>
      <w:r w:rsidRPr="004462FB">
        <w:rPr>
          <w:szCs w:val="24"/>
        </w:rPr>
        <w:t>Sжi</w:t>
      </w:r>
      <w:proofErr w:type="spellEnd"/>
      <w:r w:rsidRPr="004462FB">
        <w:rPr>
          <w:szCs w:val="24"/>
        </w:rPr>
        <w:t xml:space="preserve"> / (Sж1 + Sж2 +...</w:t>
      </w:r>
      <w:proofErr w:type="gramEnd"/>
      <w:r w:rsidRPr="004462FB">
        <w:rPr>
          <w:szCs w:val="24"/>
        </w:rPr>
        <w:t xml:space="preserve"> + </w:t>
      </w:r>
      <w:proofErr w:type="spellStart"/>
      <w:proofErr w:type="gramStart"/>
      <w:r w:rsidRPr="004462FB">
        <w:rPr>
          <w:szCs w:val="24"/>
        </w:rPr>
        <w:t>Sжn</w:t>
      </w:r>
      <w:proofErr w:type="spellEnd"/>
      <w:r w:rsidRPr="004462FB">
        <w:rPr>
          <w:szCs w:val="24"/>
        </w:rPr>
        <w:t xml:space="preserve">) x </w:t>
      </w:r>
      <w:proofErr w:type="spellStart"/>
      <w:r w:rsidRPr="004462FB">
        <w:rPr>
          <w:szCs w:val="24"/>
        </w:rPr>
        <w:t>Sоб</w:t>
      </w:r>
      <w:proofErr w:type="spellEnd"/>
      <w:r w:rsidRPr="004462FB">
        <w:rPr>
          <w:szCs w:val="24"/>
        </w:rPr>
        <w:t xml:space="preserve"> x </w:t>
      </w:r>
      <w:proofErr w:type="spellStart"/>
      <w:r w:rsidRPr="004462FB">
        <w:rPr>
          <w:szCs w:val="24"/>
        </w:rPr>
        <w:t>Тср</w:t>
      </w:r>
      <w:proofErr w:type="spellEnd"/>
      <w:r w:rsidRPr="004462FB">
        <w:rPr>
          <w:szCs w:val="24"/>
        </w:rPr>
        <w:t>, где:</w:t>
      </w:r>
      <w:proofErr w:type="gramEnd"/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proofErr w:type="spellStart"/>
      <w:r w:rsidRPr="004462FB">
        <w:rPr>
          <w:szCs w:val="24"/>
        </w:rPr>
        <w:t>Рж</w:t>
      </w:r>
      <w:proofErr w:type="gramStart"/>
      <w:r w:rsidRPr="004462FB">
        <w:rPr>
          <w:szCs w:val="24"/>
        </w:rPr>
        <w:t>i</w:t>
      </w:r>
      <w:proofErr w:type="spellEnd"/>
      <w:proofErr w:type="gramEnd"/>
      <w:r w:rsidRPr="004462FB">
        <w:rPr>
          <w:szCs w:val="24"/>
        </w:rPr>
        <w:t xml:space="preserve"> - размер платы за содержание i-того жилого помещения (руб.);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proofErr w:type="spellStart"/>
      <w:r w:rsidRPr="004462FB">
        <w:rPr>
          <w:szCs w:val="24"/>
        </w:rPr>
        <w:t>S</w:t>
      </w:r>
      <w:proofErr w:type="gramStart"/>
      <w:r w:rsidRPr="004462FB">
        <w:rPr>
          <w:szCs w:val="24"/>
        </w:rPr>
        <w:t>ж</w:t>
      </w:r>
      <w:proofErr w:type="gramEnd"/>
      <w:r w:rsidRPr="004462FB">
        <w:rPr>
          <w:szCs w:val="24"/>
        </w:rPr>
        <w:t>i</w:t>
      </w:r>
      <w:proofErr w:type="spellEnd"/>
      <w:r w:rsidRPr="004462FB">
        <w:rPr>
          <w:szCs w:val="24"/>
        </w:rPr>
        <w:t xml:space="preserve"> - жилая площадь i-той комнаты в коммунальной квартире (кв. м);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r w:rsidRPr="004462FB">
        <w:rPr>
          <w:szCs w:val="24"/>
        </w:rPr>
        <w:t>Sж1, 2... n - суммарная жилая площадь комнат в коммунальной квартире (кв. м);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proofErr w:type="spellStart"/>
      <w:proofErr w:type="gramStart"/>
      <w:r w:rsidRPr="004462FB">
        <w:rPr>
          <w:szCs w:val="24"/>
        </w:rPr>
        <w:t>S</w:t>
      </w:r>
      <w:proofErr w:type="gramEnd"/>
      <w:r w:rsidRPr="004462FB">
        <w:rPr>
          <w:szCs w:val="24"/>
        </w:rPr>
        <w:t>об</w:t>
      </w:r>
      <w:proofErr w:type="spellEnd"/>
      <w:r w:rsidRPr="004462FB">
        <w:rPr>
          <w:szCs w:val="24"/>
        </w:rPr>
        <w:t xml:space="preserve"> - общая площадь коммунальной квартиры (кв. м);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proofErr w:type="spellStart"/>
      <w:r w:rsidRPr="004462FB">
        <w:rPr>
          <w:szCs w:val="24"/>
        </w:rPr>
        <w:t>Тср</w:t>
      </w:r>
      <w:proofErr w:type="spellEnd"/>
      <w:r w:rsidRPr="004462FB">
        <w:rPr>
          <w:szCs w:val="24"/>
        </w:rPr>
        <w:t>–среднее значение размера платы на 1 кв. метр общей площади жилого помещения в месяц по состоянию на отчетную дату (руб.).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r w:rsidRPr="004462FB">
        <w:rPr>
          <w:szCs w:val="24"/>
        </w:rPr>
        <w:t>2.2.9.</w:t>
      </w:r>
      <w:r>
        <w:rPr>
          <w:szCs w:val="24"/>
        </w:rPr>
        <w:t xml:space="preserve"> </w:t>
      </w:r>
      <w:r w:rsidRPr="004462FB">
        <w:rPr>
          <w:szCs w:val="24"/>
        </w:rPr>
        <w:t>Для нанимателей жилого помещения в многоквартирном доме, в котором собственники приняли решение по установлению размера платы за содержание жилого помещения на их общем собрании, размер платы за содержание жилого помещения равен размеру платы</w:t>
      </w:r>
      <w:r>
        <w:rPr>
          <w:szCs w:val="24"/>
        </w:rPr>
        <w:t>, утвержденному решением собрания</w:t>
      </w:r>
      <w:r w:rsidRPr="004462FB">
        <w:rPr>
          <w:szCs w:val="24"/>
        </w:rPr>
        <w:t xml:space="preserve"> собственников данного многоквартирного дома.</w:t>
      </w:r>
    </w:p>
    <w:p w:rsidR="00E571C4" w:rsidRPr="004462FB" w:rsidRDefault="00E571C4" w:rsidP="00E571C4">
      <w:pPr>
        <w:pStyle w:val="a9"/>
        <w:ind w:right="-1" w:firstLine="709"/>
        <w:jc w:val="both"/>
        <w:rPr>
          <w:szCs w:val="24"/>
        </w:rPr>
      </w:pPr>
      <w:r w:rsidRPr="004462FB">
        <w:rPr>
          <w:szCs w:val="24"/>
        </w:rPr>
        <w:t xml:space="preserve">2.2.10. В случае предоставления полного пакета документов согласно п.2.2.2. настоящего Порядка и отсутствия замечаний </w:t>
      </w:r>
      <w:r>
        <w:rPr>
          <w:szCs w:val="24"/>
        </w:rPr>
        <w:t xml:space="preserve">отдел </w:t>
      </w:r>
      <w:r w:rsidRPr="004462FB">
        <w:rPr>
          <w:szCs w:val="24"/>
        </w:rPr>
        <w:t>ЖКХ в течени</w:t>
      </w:r>
      <w:proofErr w:type="gramStart"/>
      <w:r w:rsidRPr="004462FB">
        <w:rPr>
          <w:szCs w:val="24"/>
        </w:rPr>
        <w:t>и</w:t>
      </w:r>
      <w:proofErr w:type="gramEnd"/>
      <w:r w:rsidRPr="004462FB">
        <w:rPr>
          <w:szCs w:val="24"/>
        </w:rPr>
        <w:t xml:space="preserve"> </w:t>
      </w:r>
      <w:r>
        <w:rPr>
          <w:szCs w:val="24"/>
        </w:rPr>
        <w:t>10</w:t>
      </w:r>
      <w:r w:rsidRPr="004462FB">
        <w:rPr>
          <w:szCs w:val="24"/>
        </w:rPr>
        <w:t xml:space="preserve"> рабоч</w:t>
      </w:r>
      <w:r>
        <w:rPr>
          <w:szCs w:val="24"/>
        </w:rPr>
        <w:t>их</w:t>
      </w:r>
      <w:r w:rsidRPr="004462FB">
        <w:rPr>
          <w:szCs w:val="24"/>
        </w:rPr>
        <w:t xml:space="preserve"> дн</w:t>
      </w:r>
      <w:r>
        <w:rPr>
          <w:szCs w:val="24"/>
        </w:rPr>
        <w:t>ей</w:t>
      </w:r>
      <w:r w:rsidRPr="004462FB">
        <w:rPr>
          <w:szCs w:val="24"/>
        </w:rPr>
        <w:t xml:space="preserve"> направляет документы на рассмотрение в Комиссию по установлению размера платы за содержание жилого помещения на территории Сосновоборского городского округа Ленинградской области (Комиссия).</w:t>
      </w:r>
    </w:p>
    <w:p w:rsidR="00E571C4" w:rsidRPr="004462FB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4462FB">
        <w:rPr>
          <w:szCs w:val="24"/>
        </w:rPr>
        <w:t>Комиссия вправе потребовать от заявителя, присутствующего на заседании, разъяснений сведений, содержащихся в представленных им документах</w:t>
      </w:r>
      <w:r>
        <w:rPr>
          <w:szCs w:val="24"/>
        </w:rPr>
        <w:t>.</w:t>
      </w:r>
    </w:p>
    <w:p w:rsidR="00E571C4" w:rsidRPr="004C5F91" w:rsidRDefault="00E571C4" w:rsidP="00E571C4">
      <w:pPr>
        <w:pStyle w:val="a9"/>
        <w:ind w:right="-1" w:firstLine="709"/>
        <w:jc w:val="both"/>
        <w:rPr>
          <w:szCs w:val="24"/>
        </w:rPr>
      </w:pPr>
      <w:r w:rsidRPr="004C5F91">
        <w:rPr>
          <w:szCs w:val="24"/>
        </w:rPr>
        <w:t>2.2.11. Размер платы за содержание жилого помещения для нанимателей жилого помещения</w:t>
      </w:r>
      <w:r>
        <w:rPr>
          <w:szCs w:val="24"/>
        </w:rPr>
        <w:t>,</w:t>
      </w:r>
      <w:r w:rsidRPr="004C5F91">
        <w:rPr>
          <w:szCs w:val="24"/>
        </w:rPr>
        <w:t xml:space="preserve"> </w:t>
      </w:r>
      <w:r w:rsidRPr="009326F4">
        <w:rPr>
          <w:szCs w:val="24"/>
        </w:rPr>
        <w:t xml:space="preserve">проживающих в помещениях многоквартирных домов, </w:t>
      </w:r>
      <w:r>
        <w:rPr>
          <w:szCs w:val="24"/>
        </w:rPr>
        <w:t>входящих в состав</w:t>
      </w:r>
      <w:r w:rsidRPr="009326F4">
        <w:rPr>
          <w:szCs w:val="24"/>
        </w:rPr>
        <w:t xml:space="preserve"> государственно</w:t>
      </w:r>
      <w:r>
        <w:rPr>
          <w:szCs w:val="24"/>
        </w:rPr>
        <w:t>го</w:t>
      </w:r>
      <w:r w:rsidRPr="009326F4">
        <w:rPr>
          <w:szCs w:val="24"/>
        </w:rPr>
        <w:t xml:space="preserve"> или муниципально</w:t>
      </w:r>
      <w:r>
        <w:rPr>
          <w:szCs w:val="24"/>
        </w:rPr>
        <w:t xml:space="preserve">го жилищного </w:t>
      </w:r>
      <w:r w:rsidRPr="009326F4">
        <w:rPr>
          <w:szCs w:val="24"/>
        </w:rPr>
        <w:t>фонд</w:t>
      </w:r>
      <w:r>
        <w:rPr>
          <w:szCs w:val="24"/>
        </w:rPr>
        <w:t>а</w:t>
      </w:r>
      <w:r w:rsidRPr="009326F4">
        <w:rPr>
          <w:szCs w:val="24"/>
        </w:rPr>
        <w:t>,</w:t>
      </w:r>
      <w:r>
        <w:rPr>
          <w:b/>
          <w:szCs w:val="24"/>
        </w:rPr>
        <w:t xml:space="preserve"> </w:t>
      </w:r>
      <w:r w:rsidRPr="004C5F91">
        <w:rPr>
          <w:szCs w:val="24"/>
        </w:rPr>
        <w:t xml:space="preserve">устанавливается постановлением администрации Сосновоборского городского округа </w:t>
      </w:r>
      <w:r>
        <w:rPr>
          <w:szCs w:val="24"/>
        </w:rPr>
        <w:t xml:space="preserve">на основании Протокола заседания Комиссии </w:t>
      </w:r>
      <w:r w:rsidRPr="004C5F91">
        <w:rPr>
          <w:szCs w:val="24"/>
        </w:rPr>
        <w:t>с учетом рекомендаций Комиссии.</w:t>
      </w:r>
    </w:p>
    <w:p w:rsidR="00E571C4" w:rsidRPr="00F70EDF" w:rsidRDefault="00E571C4" w:rsidP="00E571C4">
      <w:pPr>
        <w:pStyle w:val="a9"/>
        <w:ind w:right="-1" w:firstLine="709"/>
        <w:jc w:val="both"/>
        <w:rPr>
          <w:b/>
          <w:szCs w:val="24"/>
        </w:rPr>
      </w:pPr>
      <w:r w:rsidRPr="00F70EDF">
        <w:rPr>
          <w:b/>
        </w:rPr>
        <w:t>2.3.</w:t>
      </w:r>
      <w:r>
        <w:rPr>
          <w:b/>
        </w:rPr>
        <w:t xml:space="preserve"> </w:t>
      </w:r>
      <w:r w:rsidRPr="00F70EDF">
        <w:rPr>
          <w:b/>
          <w:szCs w:val="24"/>
        </w:rPr>
        <w:t>Порядок установления размера платы за содержание жилого помещения для нанимателей жилых помещений по договорам найма жилого помещения, проживающих в общежитии</w:t>
      </w:r>
      <w:r>
        <w:rPr>
          <w:b/>
          <w:szCs w:val="24"/>
        </w:rPr>
        <w:t>, входящем в состав</w:t>
      </w:r>
      <w:r w:rsidRPr="00F70EDF">
        <w:rPr>
          <w:b/>
          <w:szCs w:val="24"/>
        </w:rPr>
        <w:t xml:space="preserve"> государственного или муниципального</w:t>
      </w:r>
      <w:r>
        <w:rPr>
          <w:b/>
          <w:szCs w:val="24"/>
        </w:rPr>
        <w:t xml:space="preserve"> жилищного </w:t>
      </w:r>
      <w:r w:rsidRPr="00F70EDF">
        <w:rPr>
          <w:b/>
          <w:szCs w:val="24"/>
        </w:rPr>
        <w:t>фонда</w:t>
      </w:r>
      <w:r>
        <w:rPr>
          <w:b/>
          <w:szCs w:val="24"/>
        </w:rPr>
        <w:t>.</w:t>
      </w:r>
    </w:p>
    <w:p w:rsidR="00E571C4" w:rsidRPr="00A60D1C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D95EBF">
        <w:rPr>
          <w:szCs w:val="24"/>
        </w:rPr>
        <w:t xml:space="preserve">2.3.1. В отдел ЖКХ для установления размера платы за содержание жилого помещения для нанимателей жилых помещений по договорам найма жилого помещения, проживающих в общежитии, входящем в состав государственного или муниципального </w:t>
      </w:r>
      <w:r w:rsidRPr="00D95EBF">
        <w:rPr>
          <w:szCs w:val="24"/>
        </w:rPr>
        <w:lastRenderedPageBreak/>
        <w:t>жилищного фонда (далее - нанимателей, проживающих в общежитии) направляется заявление, заполненное</w:t>
      </w:r>
      <w:r>
        <w:rPr>
          <w:szCs w:val="24"/>
        </w:rPr>
        <w:t xml:space="preserve"> по форме Приложения №1 </w:t>
      </w:r>
      <w:proofErr w:type="gramStart"/>
      <w:r>
        <w:rPr>
          <w:szCs w:val="24"/>
        </w:rPr>
        <w:t>от</w:t>
      </w:r>
      <w:proofErr w:type="gramEnd"/>
      <w:r w:rsidRPr="00D95EBF">
        <w:rPr>
          <w:szCs w:val="24"/>
        </w:rPr>
        <w:t>:</w:t>
      </w:r>
    </w:p>
    <w:p w:rsidR="00E571C4" w:rsidRPr="00A60D1C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2E5A76">
        <w:rPr>
          <w:szCs w:val="24"/>
        </w:rPr>
        <w:t>- собственника общежития, входящего в состав государственного или муниципального жилищного фонда;</w:t>
      </w:r>
    </w:p>
    <w:p w:rsidR="00E571C4" w:rsidRPr="00A60D1C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A60D1C">
        <w:rPr>
          <w:szCs w:val="24"/>
        </w:rPr>
        <w:t>- лица, уполномоченного действовать от имени собственника</w:t>
      </w:r>
      <w:r>
        <w:rPr>
          <w:szCs w:val="24"/>
        </w:rPr>
        <w:t xml:space="preserve"> общежития, входящего в состав</w:t>
      </w:r>
      <w:r w:rsidRPr="00A60D1C">
        <w:rPr>
          <w:szCs w:val="24"/>
        </w:rPr>
        <w:t xml:space="preserve"> государственного или муниципального жилищного фонда;</w:t>
      </w:r>
    </w:p>
    <w:p w:rsidR="00E571C4" w:rsidRPr="004C5F91" w:rsidRDefault="00E571C4" w:rsidP="00E571C4">
      <w:pPr>
        <w:pStyle w:val="a9"/>
        <w:shd w:val="clear" w:color="auto" w:fill="FFFFFF"/>
        <w:ind w:right="-1" w:firstLine="709"/>
        <w:jc w:val="both"/>
        <w:rPr>
          <w:szCs w:val="24"/>
        </w:rPr>
      </w:pPr>
      <w:r w:rsidRPr="00A60D1C">
        <w:rPr>
          <w:szCs w:val="24"/>
        </w:rPr>
        <w:t xml:space="preserve">- управляющей или эксплуатирующей организации, с которой собственник </w:t>
      </w:r>
      <w:r>
        <w:rPr>
          <w:szCs w:val="24"/>
        </w:rPr>
        <w:t xml:space="preserve">общежития, входящего в состав </w:t>
      </w:r>
      <w:r w:rsidRPr="00A60D1C">
        <w:rPr>
          <w:szCs w:val="24"/>
        </w:rPr>
        <w:t>государственного или муниципального жилищного фонда</w:t>
      </w:r>
      <w:r>
        <w:rPr>
          <w:szCs w:val="24"/>
        </w:rPr>
        <w:t>,</w:t>
      </w:r>
      <w:r w:rsidRPr="00A60D1C">
        <w:rPr>
          <w:szCs w:val="24"/>
        </w:rPr>
        <w:t xml:space="preserve"> заключил договор на управление или передал в эксплуатацию общежитие.</w:t>
      </w:r>
    </w:p>
    <w:p w:rsidR="00E571C4" w:rsidRPr="00CE5964" w:rsidRDefault="00E571C4" w:rsidP="00E571C4">
      <w:pPr>
        <w:pStyle w:val="a9"/>
        <w:ind w:right="-1" w:firstLine="709"/>
        <w:jc w:val="both"/>
        <w:rPr>
          <w:szCs w:val="24"/>
        </w:rPr>
      </w:pPr>
      <w:r w:rsidRPr="00CE5964">
        <w:rPr>
          <w:szCs w:val="24"/>
        </w:rPr>
        <w:t>2.3.2. К заявлению об установлении размера платы за содержание жилого помещения для нанимателей, проживающих в общежитии, необходимо приложить следующие документы:</w:t>
      </w:r>
    </w:p>
    <w:p w:rsidR="00E571C4" w:rsidRPr="00CE5964" w:rsidRDefault="00E571C4" w:rsidP="00E571C4">
      <w:pPr>
        <w:pStyle w:val="a9"/>
        <w:ind w:right="-1" w:firstLine="709"/>
        <w:jc w:val="both"/>
        <w:rPr>
          <w:szCs w:val="24"/>
        </w:rPr>
      </w:pPr>
      <w:r w:rsidRPr="00CE5964">
        <w:rPr>
          <w:szCs w:val="24"/>
        </w:rPr>
        <w:t xml:space="preserve">1) подтверждение передачи общежития в управление управляющей организации </w:t>
      </w:r>
      <w:r>
        <w:rPr>
          <w:szCs w:val="24"/>
        </w:rPr>
        <w:t>или эксплуатирующей организации.</w:t>
      </w:r>
    </w:p>
    <w:p w:rsidR="00E571C4" w:rsidRPr="00CE5964" w:rsidRDefault="00E571C4" w:rsidP="00E571C4">
      <w:pPr>
        <w:pStyle w:val="a9"/>
        <w:ind w:right="-1" w:firstLine="709"/>
        <w:jc w:val="both"/>
        <w:rPr>
          <w:szCs w:val="24"/>
        </w:rPr>
      </w:pPr>
      <w:r w:rsidRPr="00CE5964">
        <w:rPr>
          <w:szCs w:val="24"/>
        </w:rPr>
        <w:t>2) подтверждение принадлежности общежития к государственному или муниципальному фонду</w:t>
      </w:r>
      <w:r>
        <w:rPr>
          <w:szCs w:val="24"/>
        </w:rPr>
        <w:t>.</w:t>
      </w:r>
    </w:p>
    <w:p w:rsidR="00E571C4" w:rsidRPr="00CE5964" w:rsidRDefault="00E571C4" w:rsidP="00E571C4">
      <w:pPr>
        <w:pStyle w:val="a9"/>
        <w:ind w:right="-1" w:firstLine="709"/>
        <w:jc w:val="both"/>
        <w:rPr>
          <w:szCs w:val="24"/>
        </w:rPr>
      </w:pPr>
      <w:r w:rsidRPr="00CE5964">
        <w:rPr>
          <w:szCs w:val="24"/>
        </w:rPr>
        <w:t>3) копию договора управления общежитием с управляющей (эксплуатирую</w:t>
      </w:r>
      <w:r>
        <w:rPr>
          <w:szCs w:val="24"/>
        </w:rPr>
        <w:t>щей) организацией (при наличии).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CE5964">
        <w:rPr>
          <w:szCs w:val="24"/>
        </w:rPr>
        <w:t>4) выписку из технической характеристики общежития по форме согласно Пр</w:t>
      </w:r>
      <w:r>
        <w:rPr>
          <w:szCs w:val="24"/>
        </w:rPr>
        <w:t>иложению 2 к настоящему Порядку.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5) копию квитанции на оплату коммунальных услуг любой из квартир многоквартирного дома, указанного в заявлении, за месяц, предшествующий подаче заявления.</w:t>
      </w:r>
    </w:p>
    <w:p w:rsidR="00E571C4" w:rsidRPr="00CE5964" w:rsidRDefault="00E571C4" w:rsidP="00E571C4">
      <w:pPr>
        <w:pStyle w:val="a9"/>
        <w:ind w:right="-1" w:firstLine="709"/>
        <w:jc w:val="both"/>
        <w:rPr>
          <w:szCs w:val="24"/>
        </w:rPr>
      </w:pPr>
      <w:r>
        <w:rPr>
          <w:szCs w:val="24"/>
        </w:rPr>
        <w:t>6</w:t>
      </w:r>
      <w:r w:rsidRPr="00CE5964">
        <w:rPr>
          <w:szCs w:val="24"/>
        </w:rPr>
        <w:t>)</w:t>
      </w:r>
      <w:r w:rsidRPr="00CE5964">
        <w:rPr>
          <w:b/>
          <w:szCs w:val="24"/>
        </w:rPr>
        <w:t xml:space="preserve"> </w:t>
      </w:r>
      <w:r w:rsidRPr="00CE5964">
        <w:rPr>
          <w:szCs w:val="24"/>
        </w:rPr>
        <w:t>предложение заявителя должно содержать:</w:t>
      </w:r>
    </w:p>
    <w:p w:rsidR="00E571C4" w:rsidRPr="00CE5964" w:rsidRDefault="00E571C4" w:rsidP="00E571C4">
      <w:pPr>
        <w:pStyle w:val="a9"/>
        <w:ind w:right="-1" w:firstLine="709"/>
        <w:jc w:val="both"/>
        <w:rPr>
          <w:szCs w:val="24"/>
        </w:rPr>
      </w:pPr>
      <w:r w:rsidRPr="00CE5964">
        <w:rPr>
          <w:szCs w:val="24"/>
        </w:rPr>
        <w:t>- пояснительную записку, обосновывающую необходимость изменения платы за содержание и ремонт жилого помещения</w:t>
      </w:r>
      <w:r>
        <w:rPr>
          <w:szCs w:val="24"/>
        </w:rPr>
        <w:t xml:space="preserve"> в общежитии, входящем в состав государственного или муниципального жилищного фонда</w:t>
      </w:r>
      <w:r w:rsidRPr="00CE5964">
        <w:rPr>
          <w:szCs w:val="24"/>
        </w:rPr>
        <w:t>, предложение о размере указанной платы;</w:t>
      </w:r>
    </w:p>
    <w:p w:rsidR="00E571C4" w:rsidRPr="00CE5964" w:rsidRDefault="00E571C4" w:rsidP="00E571C4">
      <w:pPr>
        <w:pStyle w:val="a9"/>
        <w:ind w:right="-1" w:firstLine="709"/>
        <w:jc w:val="both"/>
        <w:rPr>
          <w:szCs w:val="24"/>
        </w:rPr>
      </w:pPr>
      <w:r w:rsidRPr="00CE5964">
        <w:rPr>
          <w:szCs w:val="24"/>
        </w:rPr>
        <w:t>- перечни работ и услуг, включая объем, качество и периодичность каждой из работ и услуг;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>- экономическое обоснование стоимости работ и услуг, входящих в перечни;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>- отчетные калькуляции себестоимости услуг по содержанию и ремонту жилого помещения в базовом периоде;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>- реестр договоров с подрядными организациями, обслуживающими жилищный фонд, с указанием видов работ и сумм по договорам.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>Оригиналы и копии документов, расчетов и обоснований должны быть подписаны руководителем управляющей (эксплуатирующей) организации или лицом, им уполномоченным. Руководитель данной организации несет ответственность за достоверность представленных материалов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 xml:space="preserve">2.3.3. </w:t>
      </w:r>
      <w:r>
        <w:rPr>
          <w:szCs w:val="24"/>
        </w:rPr>
        <w:t xml:space="preserve">Отдел </w:t>
      </w:r>
      <w:r w:rsidRPr="00D70807">
        <w:rPr>
          <w:szCs w:val="24"/>
        </w:rPr>
        <w:t xml:space="preserve">ЖКХ в течение </w:t>
      </w:r>
      <w:r>
        <w:rPr>
          <w:szCs w:val="24"/>
        </w:rPr>
        <w:t>3</w:t>
      </w:r>
      <w:r w:rsidRPr="00D70807">
        <w:rPr>
          <w:szCs w:val="24"/>
        </w:rPr>
        <w:t>0 дней с момента получения заявления об установлении размера платы за содержание жилого помещения для нанимателей, проживающих в общежитии</w:t>
      </w:r>
      <w:r>
        <w:rPr>
          <w:szCs w:val="24"/>
        </w:rPr>
        <w:t>, входящем в состав государственного или муниципального жилищного фонда</w:t>
      </w:r>
      <w:r w:rsidRPr="00D70807">
        <w:rPr>
          <w:szCs w:val="24"/>
        </w:rPr>
        <w:t>, с приложением всех документов, указанных в п.2.3.2. настоящего Порядка</w:t>
      </w:r>
      <w:r>
        <w:rPr>
          <w:szCs w:val="24"/>
        </w:rPr>
        <w:t>,</w:t>
      </w:r>
      <w:r w:rsidRPr="00D70807">
        <w:rPr>
          <w:szCs w:val="24"/>
        </w:rPr>
        <w:t xml:space="preserve"> проверяет полноту предоставленных документов.</w:t>
      </w:r>
    </w:p>
    <w:p w:rsidR="00E571C4" w:rsidRPr="003703A5" w:rsidRDefault="00E571C4" w:rsidP="00E571C4">
      <w:pPr>
        <w:pStyle w:val="a9"/>
        <w:ind w:right="-1" w:firstLine="709"/>
        <w:jc w:val="both"/>
        <w:rPr>
          <w:szCs w:val="24"/>
          <w:u w:val="single"/>
        </w:rPr>
      </w:pPr>
      <w:r w:rsidRPr="00D70807">
        <w:rPr>
          <w:szCs w:val="24"/>
        </w:rPr>
        <w:t>2.3.4. При выявленных несоответствиях представленных документов требованиям нормативных правовых актов Российской Федерации и настоящего Порядка, документы возвращаются на доработку</w:t>
      </w:r>
      <w:r>
        <w:rPr>
          <w:szCs w:val="24"/>
        </w:rPr>
        <w:t xml:space="preserve"> не позднее 10 дней после срока, указанного в п.2.3.3.</w:t>
      </w:r>
      <w:r w:rsidRPr="00D70807">
        <w:rPr>
          <w:szCs w:val="24"/>
        </w:rPr>
        <w:t xml:space="preserve"> </w:t>
      </w:r>
      <w:r w:rsidRPr="00F700FE">
        <w:rPr>
          <w:szCs w:val="24"/>
        </w:rPr>
        <w:t>Срок рассмотрения документов, указанный в п.2.</w:t>
      </w:r>
      <w:r>
        <w:rPr>
          <w:szCs w:val="24"/>
        </w:rPr>
        <w:t>3</w:t>
      </w:r>
      <w:r w:rsidRPr="00F700FE">
        <w:rPr>
          <w:szCs w:val="24"/>
        </w:rPr>
        <w:t>.</w:t>
      </w:r>
      <w:r>
        <w:rPr>
          <w:szCs w:val="24"/>
        </w:rPr>
        <w:t>3</w:t>
      </w:r>
      <w:r w:rsidRPr="00F700FE">
        <w:rPr>
          <w:szCs w:val="24"/>
        </w:rPr>
        <w:t xml:space="preserve"> настоящего Порядка будет рассчитываться </w:t>
      </w:r>
      <w:r>
        <w:rPr>
          <w:szCs w:val="24"/>
        </w:rPr>
        <w:t>заново</w:t>
      </w:r>
      <w:r w:rsidRPr="00F700FE">
        <w:rPr>
          <w:szCs w:val="24"/>
        </w:rPr>
        <w:t>, с момента устранения всех замечаний</w:t>
      </w:r>
      <w:r>
        <w:rPr>
          <w:szCs w:val="24"/>
        </w:rPr>
        <w:t xml:space="preserve"> и направления пакета документов</w:t>
      </w:r>
      <w:r w:rsidRPr="00F700FE">
        <w:rPr>
          <w:szCs w:val="24"/>
        </w:rPr>
        <w:t>.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 xml:space="preserve">2.3.5. </w:t>
      </w:r>
      <w:r>
        <w:rPr>
          <w:szCs w:val="24"/>
        </w:rPr>
        <w:t>Основанием для возврата пакета документов на доработку и основанием отказа в установлении размера платы за содержание</w:t>
      </w:r>
      <w:r w:rsidRPr="00D70807">
        <w:rPr>
          <w:szCs w:val="24"/>
        </w:rPr>
        <w:t xml:space="preserve"> жилого помещения для </w:t>
      </w:r>
      <w:proofErr w:type="gramStart"/>
      <w:r w:rsidRPr="00D70807">
        <w:rPr>
          <w:szCs w:val="24"/>
        </w:rPr>
        <w:t>нанимателей, проживающих в общежитии</w:t>
      </w:r>
      <w:r>
        <w:rPr>
          <w:szCs w:val="24"/>
        </w:rPr>
        <w:t xml:space="preserve"> является</w:t>
      </w:r>
      <w:proofErr w:type="gramEnd"/>
      <w:r>
        <w:rPr>
          <w:szCs w:val="24"/>
        </w:rPr>
        <w:t>: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lastRenderedPageBreak/>
        <w:t>- отсутстви</w:t>
      </w:r>
      <w:r>
        <w:rPr>
          <w:szCs w:val="24"/>
        </w:rPr>
        <w:t>е</w:t>
      </w:r>
      <w:r w:rsidRPr="00D70807">
        <w:rPr>
          <w:szCs w:val="24"/>
        </w:rPr>
        <w:t xml:space="preserve"> полномочий у ОМС по установлению размера платы за содержание жилого помещения согласно части 3 статьи 156 ЖК РФ;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>- несоответстви</w:t>
      </w:r>
      <w:r>
        <w:rPr>
          <w:szCs w:val="24"/>
        </w:rPr>
        <w:t>е</w:t>
      </w:r>
      <w:r w:rsidRPr="00D70807">
        <w:rPr>
          <w:szCs w:val="24"/>
        </w:rPr>
        <w:t xml:space="preserve"> представленных заявителем документов требованиям законодательства и настоящего Порядка;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>- выявлени</w:t>
      </w:r>
      <w:r>
        <w:rPr>
          <w:szCs w:val="24"/>
        </w:rPr>
        <w:t>е</w:t>
      </w:r>
      <w:r w:rsidRPr="00D70807">
        <w:rPr>
          <w:szCs w:val="24"/>
        </w:rPr>
        <w:t xml:space="preserve"> недостоверной информации, представленной для обоснования размера платы за содержание и ремонт жилого помещения для нанимателей, проживающих в общежитии;</w:t>
      </w:r>
    </w:p>
    <w:p w:rsidR="00E571C4" w:rsidRPr="00D70807" w:rsidRDefault="00E571C4" w:rsidP="00E571C4">
      <w:pPr>
        <w:pStyle w:val="a9"/>
        <w:ind w:right="-1" w:firstLine="709"/>
        <w:jc w:val="both"/>
        <w:rPr>
          <w:szCs w:val="24"/>
        </w:rPr>
      </w:pPr>
      <w:r w:rsidRPr="00D70807">
        <w:rPr>
          <w:szCs w:val="24"/>
        </w:rPr>
        <w:t>- невозможност</w:t>
      </w:r>
      <w:r>
        <w:rPr>
          <w:szCs w:val="24"/>
        </w:rPr>
        <w:t>ь</w:t>
      </w:r>
      <w:r w:rsidRPr="00D70807">
        <w:rPr>
          <w:szCs w:val="24"/>
        </w:rPr>
        <w:t xml:space="preserve"> прочтения документов (наличия помарок, пробелов, плохо пропечатанных символов и исправлений).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proofErr w:type="gramStart"/>
      <w:r w:rsidRPr="00D70807">
        <w:rPr>
          <w:szCs w:val="24"/>
        </w:rPr>
        <w:t>При наличии оснований для отказа в установлении размера платы за содержание жилого помещения для нанимателей</w:t>
      </w:r>
      <w:proofErr w:type="gramEnd"/>
      <w:r w:rsidRPr="00D70807">
        <w:rPr>
          <w:szCs w:val="24"/>
        </w:rPr>
        <w:t xml:space="preserve">, проживающих в общежитии, </w:t>
      </w:r>
      <w:r>
        <w:rPr>
          <w:szCs w:val="24"/>
        </w:rPr>
        <w:t>отдел ЖКХ не позднее 10 дней после срока, указанного в п.2.3.3</w:t>
      </w:r>
      <w:r w:rsidRPr="00D70807">
        <w:rPr>
          <w:szCs w:val="24"/>
        </w:rPr>
        <w:t xml:space="preserve"> письменно уведомляет об отказе с указанием оснований отказа.</w:t>
      </w:r>
    </w:p>
    <w:p w:rsidR="00E571C4" w:rsidRPr="0098660E" w:rsidRDefault="00E571C4" w:rsidP="00E571C4">
      <w:pPr>
        <w:pStyle w:val="a9"/>
        <w:ind w:right="-1" w:firstLine="709"/>
        <w:jc w:val="both"/>
      </w:pPr>
      <w:r w:rsidRPr="0098660E">
        <w:rPr>
          <w:szCs w:val="24"/>
        </w:rPr>
        <w:t xml:space="preserve">2.3.6. </w:t>
      </w:r>
      <w:r>
        <w:rPr>
          <w:szCs w:val="24"/>
        </w:rPr>
        <w:t xml:space="preserve">В случае предоставления полного пакета документов согласно п.2.1.2. и отсутствия замечаний, отдел ЖКХ не позднее 10 дней срока, указанного в п.2.3.3. назначает Заседание Комиссии. </w:t>
      </w:r>
      <w:proofErr w:type="gramStart"/>
      <w:r>
        <w:rPr>
          <w:szCs w:val="24"/>
        </w:rPr>
        <w:t>Комиссия вправе потребовать от заявителя, присутствующего на заседании, разъяснений сведений, содержащихся в представленных в документах.</w:t>
      </w:r>
      <w:proofErr w:type="gramEnd"/>
    </w:p>
    <w:p w:rsidR="00E571C4" w:rsidRPr="0098660E" w:rsidRDefault="00E571C4" w:rsidP="00E571C4">
      <w:pPr>
        <w:pStyle w:val="a9"/>
        <w:ind w:right="-1" w:firstLine="709"/>
        <w:jc w:val="both"/>
        <w:rPr>
          <w:szCs w:val="24"/>
        </w:rPr>
      </w:pPr>
      <w:r w:rsidRPr="0098660E">
        <w:rPr>
          <w:szCs w:val="24"/>
        </w:rPr>
        <w:t xml:space="preserve">2.3.7. Для установления размера платы за содержание жилого помещения для нанимателей </w:t>
      </w:r>
      <w:r>
        <w:rPr>
          <w:szCs w:val="24"/>
        </w:rPr>
        <w:t>отдел</w:t>
      </w:r>
      <w:r w:rsidRPr="0098660E">
        <w:rPr>
          <w:szCs w:val="24"/>
        </w:rPr>
        <w:t xml:space="preserve"> ЖКХ в течение </w:t>
      </w:r>
      <w:r>
        <w:rPr>
          <w:szCs w:val="24"/>
        </w:rPr>
        <w:t>3</w:t>
      </w:r>
      <w:r w:rsidRPr="0098660E">
        <w:rPr>
          <w:szCs w:val="24"/>
        </w:rPr>
        <w:t>0 дней с момента получения заявления, указанного в п.2.3.1. настоящего Порядка:</w:t>
      </w:r>
    </w:p>
    <w:p w:rsidR="00E571C4" w:rsidRDefault="00E571C4" w:rsidP="00E571C4">
      <w:pPr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98660E">
        <w:rPr>
          <w:sz w:val="24"/>
          <w:szCs w:val="24"/>
        </w:rPr>
        <w:t xml:space="preserve">1) соотносит общежитие, указанное в заявлении согласно п.2.3.1. настоящего Порядка, по степени благоустройства </w:t>
      </w:r>
    </w:p>
    <w:p w:rsidR="00E571C4" w:rsidRDefault="00E571C4" w:rsidP="00E571C4">
      <w:pPr>
        <w:ind w:right="-1"/>
        <w:jc w:val="both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55"/>
        <w:gridCol w:w="7790"/>
      </w:tblGrid>
      <w:tr w:rsidR="00E571C4" w:rsidTr="00E571C4">
        <w:tc>
          <w:tcPr>
            <w:tcW w:w="1555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 xml:space="preserve">№ </w:t>
            </w:r>
            <w:proofErr w:type="gramStart"/>
            <w:r w:rsidRPr="00E571C4">
              <w:rPr>
                <w:sz w:val="24"/>
                <w:szCs w:val="24"/>
              </w:rPr>
              <w:t>п</w:t>
            </w:r>
            <w:proofErr w:type="gramEnd"/>
            <w:r w:rsidRPr="00E571C4">
              <w:rPr>
                <w:sz w:val="24"/>
                <w:szCs w:val="24"/>
              </w:rPr>
              <w:t>/п</w:t>
            </w:r>
          </w:p>
        </w:tc>
        <w:tc>
          <w:tcPr>
            <w:tcW w:w="7790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Степень благоустройства общежития</w:t>
            </w:r>
          </w:p>
        </w:tc>
      </w:tr>
      <w:tr w:rsidR="00E571C4" w:rsidTr="00E571C4">
        <w:tc>
          <w:tcPr>
            <w:tcW w:w="1555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1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1.1.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1.2.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1.3.</w:t>
            </w:r>
          </w:p>
        </w:tc>
        <w:tc>
          <w:tcPr>
            <w:tcW w:w="7790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Общежитие со всеми видами благоустройства без лифтов и мусоропроводов: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умывальниками, душами, мойками, без ванны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 xml:space="preserve">с общими душевыми 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душами при всех жилых комнатах</w:t>
            </w:r>
          </w:p>
        </w:tc>
      </w:tr>
      <w:tr w:rsidR="00E571C4" w:rsidTr="00E571C4">
        <w:tc>
          <w:tcPr>
            <w:tcW w:w="1555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2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2.1.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2.2.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2.3.</w:t>
            </w:r>
          </w:p>
        </w:tc>
        <w:tc>
          <w:tcPr>
            <w:tcW w:w="7790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Общежитие со всеми видами благоустройства с мусоропроводами и без лифтов: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умывальниками, душами, мойками, без ванны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 xml:space="preserve">с общими душевыми 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душами при всех жилых комнатах</w:t>
            </w:r>
          </w:p>
        </w:tc>
      </w:tr>
      <w:tr w:rsidR="00E571C4" w:rsidTr="00E571C4">
        <w:tc>
          <w:tcPr>
            <w:tcW w:w="1555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3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3.1.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 xml:space="preserve">3.2. 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3.3.</w:t>
            </w:r>
          </w:p>
        </w:tc>
        <w:tc>
          <w:tcPr>
            <w:tcW w:w="7790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Общежитие со всеми видами благоустройства с лифтами и без мусоропроводов: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умывальниками, душами, мойками, без ванны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 xml:space="preserve">с общими душевыми 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душами при всех жилых комнатах</w:t>
            </w:r>
          </w:p>
        </w:tc>
      </w:tr>
      <w:tr w:rsidR="00E571C4" w:rsidTr="00E571C4">
        <w:tc>
          <w:tcPr>
            <w:tcW w:w="1555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 xml:space="preserve">4 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4.1.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4.2.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4.3.</w:t>
            </w:r>
          </w:p>
        </w:tc>
        <w:tc>
          <w:tcPr>
            <w:tcW w:w="7790" w:type="dxa"/>
          </w:tcPr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Общежитие со всеми видами благоустройства с лифтами и мусоропроводами: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умывальниками, душами, мойками, без ванны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 xml:space="preserve">с общими душевыми </w:t>
            </w:r>
          </w:p>
          <w:p w:rsidR="00E571C4" w:rsidRPr="00E571C4" w:rsidRDefault="00E571C4" w:rsidP="00E571C4">
            <w:pPr>
              <w:ind w:right="-1"/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с душами при всех жилых комнатах</w:t>
            </w:r>
          </w:p>
        </w:tc>
      </w:tr>
    </w:tbl>
    <w:p w:rsidR="00E571C4" w:rsidRDefault="00E571C4" w:rsidP="00E571C4">
      <w:pPr>
        <w:pStyle w:val="a9"/>
        <w:ind w:right="-1" w:firstLine="709"/>
        <w:jc w:val="both"/>
        <w:rPr>
          <w:color w:val="2D2D2D"/>
          <w:szCs w:val="24"/>
        </w:rPr>
      </w:pPr>
    </w:p>
    <w:p w:rsidR="00E571C4" w:rsidRPr="0098660E" w:rsidRDefault="00E571C4" w:rsidP="00E571C4">
      <w:pPr>
        <w:pStyle w:val="a9"/>
        <w:ind w:right="-1" w:firstLine="709"/>
        <w:jc w:val="both"/>
        <w:rPr>
          <w:color w:val="2D2D2D"/>
          <w:szCs w:val="24"/>
        </w:rPr>
      </w:pPr>
      <w:r w:rsidRPr="0098660E">
        <w:rPr>
          <w:color w:val="2D2D2D"/>
          <w:szCs w:val="24"/>
        </w:rPr>
        <w:t>Под благоустройством понимается общежитие, оборудованное электроснабжением, централизованным отоплением, с централизованным холодным и горячим водоснабжением, с внутридомовой системой канализации, присоединенной к централизованным сетям водоотведения, газоснабжением (газовая плита) или стационарными электроплитами.</w:t>
      </w:r>
    </w:p>
    <w:p w:rsidR="00E571C4" w:rsidRPr="0070178C" w:rsidRDefault="00E571C4" w:rsidP="00E571C4">
      <w:pPr>
        <w:pStyle w:val="a9"/>
        <w:tabs>
          <w:tab w:val="left" w:pos="567"/>
        </w:tabs>
        <w:ind w:right="-1" w:firstLine="709"/>
        <w:jc w:val="both"/>
        <w:rPr>
          <w:szCs w:val="24"/>
        </w:rPr>
      </w:pPr>
      <w:r w:rsidRPr="00364DAE">
        <w:rPr>
          <w:color w:val="2D2D2D"/>
          <w:szCs w:val="24"/>
        </w:rPr>
        <w:t xml:space="preserve">2) собирает сведения от организаций, осуществляющих управление общежитием на территории муниципального образования </w:t>
      </w:r>
      <w:proofErr w:type="spellStart"/>
      <w:r w:rsidRPr="00364DAE">
        <w:rPr>
          <w:color w:val="2D2D2D"/>
          <w:szCs w:val="24"/>
        </w:rPr>
        <w:t>Сосновоборский</w:t>
      </w:r>
      <w:proofErr w:type="spellEnd"/>
      <w:r w:rsidRPr="00364DAE">
        <w:rPr>
          <w:color w:val="2D2D2D"/>
          <w:szCs w:val="24"/>
        </w:rPr>
        <w:t xml:space="preserve"> городской округ</w:t>
      </w:r>
      <w:r>
        <w:rPr>
          <w:color w:val="2D2D2D"/>
          <w:szCs w:val="24"/>
        </w:rPr>
        <w:t>,</w:t>
      </w:r>
      <w:r w:rsidRPr="00364DAE">
        <w:rPr>
          <w:color w:val="2D2D2D"/>
          <w:szCs w:val="24"/>
        </w:rPr>
        <w:t xml:space="preserve"> об </w:t>
      </w:r>
      <w:r w:rsidRPr="0070178C">
        <w:rPr>
          <w:szCs w:val="24"/>
        </w:rPr>
        <w:t xml:space="preserve">установленном размере платы на 1 </w:t>
      </w:r>
      <w:proofErr w:type="spellStart"/>
      <w:r w:rsidRPr="0070178C">
        <w:rPr>
          <w:szCs w:val="24"/>
        </w:rPr>
        <w:t>кв.м</w:t>
      </w:r>
      <w:proofErr w:type="spellEnd"/>
      <w:r w:rsidRPr="0070178C">
        <w:rPr>
          <w:szCs w:val="24"/>
        </w:rPr>
        <w:t xml:space="preserve">. общей площади жилого помещения по состоянию на </w:t>
      </w:r>
      <w:r w:rsidRPr="0070178C">
        <w:rPr>
          <w:szCs w:val="24"/>
        </w:rPr>
        <w:lastRenderedPageBreak/>
        <w:t>отчетную дату</w:t>
      </w:r>
      <w:r>
        <w:rPr>
          <w:szCs w:val="24"/>
        </w:rPr>
        <w:t xml:space="preserve"> (конец месяца, конец квартала)</w:t>
      </w:r>
      <w:r w:rsidRPr="0070178C">
        <w:rPr>
          <w:szCs w:val="24"/>
        </w:rPr>
        <w:t xml:space="preserve"> по одной из вышеуказанных групп, учитывая неизменный набор работ и услуг. </w:t>
      </w:r>
    </w:p>
    <w:p w:rsidR="00E571C4" w:rsidRPr="0070178C" w:rsidRDefault="00E571C4" w:rsidP="00E571C4">
      <w:pPr>
        <w:pStyle w:val="a9"/>
        <w:ind w:right="-1" w:firstLine="567"/>
        <w:jc w:val="both"/>
        <w:rPr>
          <w:b/>
          <w:szCs w:val="24"/>
        </w:rPr>
      </w:pPr>
      <w:r>
        <w:rPr>
          <w:szCs w:val="24"/>
        </w:rPr>
        <w:tab/>
      </w:r>
      <w:r w:rsidRPr="0070178C">
        <w:rPr>
          <w:szCs w:val="24"/>
        </w:rPr>
        <w:t xml:space="preserve">3) устанавливает размер платы за содержание жилого помещения для нанимателей, проживающих в общежитии путем расчета среднего значения размера платы на 1 </w:t>
      </w:r>
      <w:proofErr w:type="spellStart"/>
      <w:r w:rsidRPr="0070178C">
        <w:rPr>
          <w:szCs w:val="24"/>
        </w:rPr>
        <w:t>кв.м</w:t>
      </w:r>
      <w:proofErr w:type="spellEnd"/>
      <w:r w:rsidRPr="0070178C">
        <w:rPr>
          <w:szCs w:val="24"/>
        </w:rPr>
        <w:t>. общей площади жилого помещения (</w:t>
      </w:r>
      <w:proofErr w:type="spellStart"/>
      <w:r w:rsidRPr="0070178C">
        <w:rPr>
          <w:szCs w:val="24"/>
        </w:rPr>
        <w:t>Тср</w:t>
      </w:r>
      <w:proofErr w:type="spellEnd"/>
      <w:r w:rsidRPr="0070178C">
        <w:rPr>
          <w:szCs w:val="24"/>
        </w:rPr>
        <w:t>), на основании представленных сведений, указанных в пп.2 п.2.3.7 настоящего Порядка.</w:t>
      </w:r>
    </w:p>
    <w:p w:rsidR="00E571C4" w:rsidRPr="0070178C" w:rsidRDefault="00E571C4" w:rsidP="00E571C4">
      <w:pPr>
        <w:pStyle w:val="a9"/>
        <w:ind w:right="-1" w:firstLine="709"/>
        <w:jc w:val="both"/>
        <w:rPr>
          <w:szCs w:val="24"/>
        </w:rPr>
      </w:pPr>
      <w:r w:rsidRPr="0070178C">
        <w:rPr>
          <w:szCs w:val="24"/>
        </w:rPr>
        <w:t>2.3.8. В случае предоставления полного пакета документов согласно п.2.3.2. настоящего Порядка и отсутствия замечаний отдел ЖКХ</w:t>
      </w:r>
      <w:r>
        <w:rPr>
          <w:szCs w:val="24"/>
        </w:rPr>
        <w:t xml:space="preserve"> не позднее</w:t>
      </w:r>
      <w:r w:rsidRPr="0070178C">
        <w:rPr>
          <w:szCs w:val="24"/>
        </w:rPr>
        <w:t xml:space="preserve"> </w:t>
      </w:r>
      <w:r>
        <w:rPr>
          <w:szCs w:val="24"/>
        </w:rPr>
        <w:t>10</w:t>
      </w:r>
      <w:r w:rsidRPr="0070178C">
        <w:rPr>
          <w:szCs w:val="24"/>
        </w:rPr>
        <w:t xml:space="preserve"> </w:t>
      </w:r>
      <w:r>
        <w:rPr>
          <w:szCs w:val="24"/>
        </w:rPr>
        <w:t xml:space="preserve">дней срока, указанного в п.2.3.3, </w:t>
      </w:r>
      <w:r w:rsidRPr="0070178C">
        <w:rPr>
          <w:szCs w:val="24"/>
        </w:rPr>
        <w:t xml:space="preserve">направляет документы на рассмотрение в Комиссию. Комиссия вправе потребовать от заявителя, присутствующего на заседании, разъяснений сведений, содержащихся в представленных им документах. </w:t>
      </w:r>
    </w:p>
    <w:p w:rsidR="00E571C4" w:rsidRDefault="00E571C4" w:rsidP="00E571C4">
      <w:pPr>
        <w:pStyle w:val="a9"/>
        <w:ind w:right="-1" w:firstLine="709"/>
        <w:jc w:val="both"/>
        <w:rPr>
          <w:szCs w:val="24"/>
        </w:rPr>
      </w:pPr>
      <w:r w:rsidRPr="0070178C">
        <w:rPr>
          <w:szCs w:val="24"/>
        </w:rPr>
        <w:t>2.3.9. Размер платы за содержание жилого помещения для нанимателей, проживающих в общежитии</w:t>
      </w:r>
      <w:r>
        <w:rPr>
          <w:szCs w:val="24"/>
        </w:rPr>
        <w:t>, входящем в состав</w:t>
      </w:r>
      <w:r w:rsidRPr="0070178C">
        <w:rPr>
          <w:szCs w:val="24"/>
        </w:rPr>
        <w:t xml:space="preserve"> государственного или муниципального </w:t>
      </w:r>
      <w:r>
        <w:rPr>
          <w:szCs w:val="24"/>
        </w:rPr>
        <w:t xml:space="preserve">жилищного </w:t>
      </w:r>
      <w:r w:rsidRPr="0070178C">
        <w:rPr>
          <w:szCs w:val="24"/>
        </w:rPr>
        <w:t>фонда, устанавливается постановлением администрации Сосновоборского городского округа с учетом рекомендаций Комиссии.</w:t>
      </w:r>
    </w:p>
    <w:p w:rsidR="00E571C4" w:rsidRPr="0070178C" w:rsidRDefault="00E571C4" w:rsidP="00E571C4">
      <w:pPr>
        <w:pStyle w:val="a9"/>
        <w:ind w:right="-1" w:firstLine="709"/>
        <w:jc w:val="both"/>
        <w:rPr>
          <w:szCs w:val="24"/>
        </w:rPr>
      </w:pPr>
    </w:p>
    <w:p w:rsidR="00E571C4" w:rsidRDefault="00E571C4" w:rsidP="00E571C4">
      <w:pPr>
        <w:pStyle w:val="a9"/>
        <w:ind w:right="-1" w:firstLine="709"/>
        <w:jc w:val="center"/>
        <w:rPr>
          <w:b/>
          <w:szCs w:val="24"/>
        </w:rPr>
      </w:pPr>
      <w:r w:rsidRPr="00182197">
        <w:rPr>
          <w:b/>
          <w:szCs w:val="24"/>
        </w:rPr>
        <w:t>3.Срок действия размер</w:t>
      </w:r>
      <w:r>
        <w:rPr>
          <w:b/>
          <w:szCs w:val="24"/>
        </w:rPr>
        <w:t>а</w:t>
      </w:r>
      <w:r w:rsidRPr="00182197">
        <w:rPr>
          <w:b/>
          <w:szCs w:val="24"/>
        </w:rPr>
        <w:t xml:space="preserve"> платы за содержание жилого помещения</w:t>
      </w:r>
    </w:p>
    <w:p w:rsidR="00E571C4" w:rsidRPr="00182197" w:rsidRDefault="00E571C4" w:rsidP="00E571C4">
      <w:pPr>
        <w:pStyle w:val="a9"/>
        <w:ind w:firstLine="709"/>
        <w:jc w:val="center"/>
        <w:rPr>
          <w:b/>
          <w:szCs w:val="24"/>
        </w:rPr>
      </w:pPr>
    </w:p>
    <w:p w:rsidR="00E571C4" w:rsidRPr="005D1FDB" w:rsidRDefault="00E571C4" w:rsidP="00E571C4">
      <w:pPr>
        <w:pStyle w:val="a9"/>
        <w:ind w:right="-1" w:firstLine="709"/>
        <w:jc w:val="both"/>
        <w:rPr>
          <w:szCs w:val="24"/>
        </w:rPr>
      </w:pPr>
      <w:r w:rsidRPr="00182197">
        <w:rPr>
          <w:szCs w:val="24"/>
        </w:rPr>
        <w:t>3.1. Срок действия размер</w:t>
      </w:r>
      <w:r>
        <w:rPr>
          <w:szCs w:val="24"/>
        </w:rPr>
        <w:t>а</w:t>
      </w:r>
      <w:r w:rsidRPr="00182197">
        <w:rPr>
          <w:szCs w:val="24"/>
        </w:rPr>
        <w:t xml:space="preserve"> платы за содержание жилого помещения </w:t>
      </w:r>
      <w:r>
        <w:rPr>
          <w:szCs w:val="24"/>
        </w:rPr>
        <w:t xml:space="preserve">конкретного многоквартирного дома либо общежития, утвержденного органом местного самоуправления, </w:t>
      </w:r>
      <w:r w:rsidRPr="005D1FDB">
        <w:rPr>
          <w:szCs w:val="24"/>
        </w:rPr>
        <w:t>не может быть менее одного года, если иное не установлено нормативными правовыми актами Российской Федерации.</w:t>
      </w: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  <w:r w:rsidRPr="00C17363">
        <w:rPr>
          <w:sz w:val="24"/>
          <w:szCs w:val="24"/>
          <w:shd w:val="clear" w:color="auto" w:fill="FFFFFF"/>
        </w:rPr>
        <w:t>3.2. Размер платы за содержание жилого помещения, утвержденный органом местного самоуправления в соответствии с настоящим Порядком, может изменяться не чаще чем один раз в год, включая ежегодную индексацию размера указанной платы в порядке, установленном в соответствии с п.2 настоящего Порядка</w:t>
      </w:r>
      <w:r w:rsidRPr="00C17363">
        <w:rPr>
          <w:szCs w:val="24"/>
          <w:shd w:val="clear" w:color="auto" w:fill="FFFFFF"/>
        </w:rPr>
        <w:t xml:space="preserve">. </w:t>
      </w: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Pr="008A6AED" w:rsidRDefault="00E571C4" w:rsidP="00E571C4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lastRenderedPageBreak/>
        <w:t>П</w:t>
      </w:r>
      <w:r w:rsidRPr="008A6AED">
        <w:rPr>
          <w:sz w:val="24"/>
          <w:szCs w:val="24"/>
        </w:rPr>
        <w:t xml:space="preserve">риложение № 1 </w:t>
      </w:r>
    </w:p>
    <w:p w:rsidR="00E571C4" w:rsidRDefault="00E571C4" w:rsidP="00E571C4">
      <w:pPr>
        <w:ind w:left="5760"/>
        <w:jc w:val="right"/>
        <w:rPr>
          <w:sz w:val="24"/>
          <w:szCs w:val="24"/>
        </w:rPr>
      </w:pPr>
      <w:r w:rsidRPr="008A6AED">
        <w:rPr>
          <w:sz w:val="24"/>
          <w:szCs w:val="24"/>
        </w:rPr>
        <w:t>к Порядку</w:t>
      </w:r>
    </w:p>
    <w:p w:rsidR="00E571C4" w:rsidRDefault="00E571C4" w:rsidP="00E571C4">
      <w:pPr>
        <w:ind w:left="5760"/>
        <w:jc w:val="right"/>
        <w:rPr>
          <w:sz w:val="24"/>
          <w:szCs w:val="24"/>
        </w:rPr>
      </w:pPr>
      <w:r>
        <w:rPr>
          <w:sz w:val="24"/>
          <w:szCs w:val="24"/>
        </w:rPr>
        <w:t>.</w:t>
      </w:r>
    </w:p>
    <w:p w:rsidR="00E571C4" w:rsidRPr="008A6AED" w:rsidRDefault="00E571C4" w:rsidP="00E571C4">
      <w:pPr>
        <w:ind w:left="5760"/>
        <w:jc w:val="right"/>
        <w:rPr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25"/>
        <w:gridCol w:w="4929"/>
      </w:tblGrid>
      <w:tr w:rsidR="00E571C4" w:rsidTr="00E571C4">
        <w:trPr>
          <w:trHeight w:val="716"/>
        </w:trPr>
        <w:tc>
          <w:tcPr>
            <w:tcW w:w="4956" w:type="dxa"/>
          </w:tcPr>
          <w:p w:rsidR="00E571C4" w:rsidRPr="00E571C4" w:rsidRDefault="00E571C4" w:rsidP="00E571C4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Бланк управляющей организации</w:t>
            </w:r>
          </w:p>
        </w:tc>
        <w:tc>
          <w:tcPr>
            <w:tcW w:w="4957" w:type="dxa"/>
          </w:tcPr>
          <w:p w:rsidR="00E571C4" w:rsidRPr="00E571C4" w:rsidRDefault="00E571C4" w:rsidP="00E571C4">
            <w:pPr>
              <w:tabs>
                <w:tab w:val="left" w:pos="6660"/>
              </w:tabs>
              <w:jc w:val="right"/>
              <w:rPr>
                <w:sz w:val="24"/>
                <w:szCs w:val="24"/>
              </w:rPr>
            </w:pPr>
            <w:r w:rsidRPr="00E571C4">
              <w:rPr>
                <w:sz w:val="24"/>
                <w:szCs w:val="24"/>
              </w:rPr>
              <w:t>Главе МО</w:t>
            </w:r>
          </w:p>
          <w:p w:rsidR="00E571C4" w:rsidRPr="00E571C4" w:rsidRDefault="00E571C4" w:rsidP="00E571C4">
            <w:pPr>
              <w:tabs>
                <w:tab w:val="left" w:pos="6660"/>
              </w:tabs>
              <w:jc w:val="right"/>
              <w:rPr>
                <w:sz w:val="24"/>
                <w:szCs w:val="24"/>
              </w:rPr>
            </w:pPr>
            <w:proofErr w:type="spellStart"/>
            <w:r w:rsidRPr="00E571C4">
              <w:rPr>
                <w:sz w:val="24"/>
                <w:szCs w:val="24"/>
              </w:rPr>
              <w:t>Сосновоборский</w:t>
            </w:r>
            <w:proofErr w:type="spellEnd"/>
            <w:r w:rsidRPr="00E571C4">
              <w:rPr>
                <w:sz w:val="24"/>
                <w:szCs w:val="24"/>
              </w:rPr>
              <w:t xml:space="preserve"> городской округ</w:t>
            </w:r>
          </w:p>
          <w:p w:rsidR="00E571C4" w:rsidRPr="00E571C4" w:rsidRDefault="00E571C4" w:rsidP="00E571C4">
            <w:pPr>
              <w:tabs>
                <w:tab w:val="left" w:pos="6660"/>
              </w:tabs>
              <w:jc w:val="right"/>
              <w:rPr>
                <w:sz w:val="24"/>
                <w:szCs w:val="24"/>
              </w:rPr>
            </w:pPr>
          </w:p>
        </w:tc>
      </w:tr>
    </w:tbl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  <w:r w:rsidRPr="008A6AED">
        <w:rPr>
          <w:b/>
          <w:sz w:val="24"/>
          <w:szCs w:val="24"/>
        </w:rPr>
        <w:t>Заявление об установлении</w:t>
      </w:r>
    </w:p>
    <w:p w:rsidR="00E571C4" w:rsidRPr="008A6AED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  <w:r w:rsidRPr="008A6AED">
        <w:rPr>
          <w:b/>
          <w:sz w:val="24"/>
          <w:szCs w:val="24"/>
        </w:rPr>
        <w:t>размера платы за содержание жилого помещения</w:t>
      </w:r>
    </w:p>
    <w:p w:rsidR="00E571C4" w:rsidRPr="008A6AED" w:rsidRDefault="00E571C4" w:rsidP="00E571C4">
      <w:pPr>
        <w:tabs>
          <w:tab w:val="left" w:pos="6660"/>
        </w:tabs>
        <w:jc w:val="center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Просим установить</w:t>
      </w:r>
      <w:r>
        <w:rPr>
          <w:sz w:val="24"/>
          <w:szCs w:val="24"/>
        </w:rPr>
        <w:t xml:space="preserve"> с «______» ________________202____г.</w:t>
      </w:r>
      <w:r w:rsidRPr="008A6AED">
        <w:rPr>
          <w:sz w:val="24"/>
          <w:szCs w:val="24"/>
        </w:rPr>
        <w:t xml:space="preserve"> плат</w:t>
      </w:r>
      <w:r>
        <w:rPr>
          <w:sz w:val="24"/>
          <w:szCs w:val="24"/>
        </w:rPr>
        <w:t>у</w:t>
      </w:r>
      <w:r w:rsidRPr="008A6AED">
        <w:rPr>
          <w:sz w:val="24"/>
          <w:szCs w:val="24"/>
        </w:rPr>
        <w:t xml:space="preserve"> за содержание жилого помещения многоквартирного дома, расположенного по адресу: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______________________________________________________________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______________________________________________________________,</w:t>
      </w:r>
      <w:r>
        <w:rPr>
          <w:sz w:val="24"/>
          <w:szCs w:val="24"/>
        </w:rPr>
        <w:t xml:space="preserve"> в размере _________________,</w:t>
      </w:r>
      <w:r w:rsidRPr="008A6AED">
        <w:rPr>
          <w:sz w:val="24"/>
          <w:szCs w:val="24"/>
        </w:rPr>
        <w:t xml:space="preserve"> в связи с тем, что собственники помещений в многоквартирном доме на общем собрании, проведенном «___» __________20___ года, не приняли решение об установлении размера платы за содержание жилого помещения.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К заявлению прилагаем следующие документы: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1)…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2)…..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3)……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4)…</w:t>
      </w:r>
    </w:p>
    <w:p w:rsidR="00E571C4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5)…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6)….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7)…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>____________    _____________     __________________________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8A6AED">
        <w:rPr>
          <w:sz w:val="24"/>
          <w:szCs w:val="24"/>
        </w:rPr>
        <w:t xml:space="preserve">     (дата)                 (подпись)                (расшифровка подписи)</w:t>
      </w: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8A6AED" w:rsidRDefault="00E571C4" w:rsidP="00E571C4">
      <w:pPr>
        <w:spacing w:after="200" w:line="276" w:lineRule="auto"/>
        <w:rPr>
          <w:sz w:val="24"/>
          <w:szCs w:val="24"/>
        </w:rPr>
      </w:pPr>
      <w:r w:rsidRPr="008A6AED">
        <w:rPr>
          <w:sz w:val="24"/>
          <w:szCs w:val="24"/>
        </w:rPr>
        <w:br w:type="page"/>
      </w:r>
    </w:p>
    <w:p w:rsidR="00E571C4" w:rsidRPr="001D05C6" w:rsidRDefault="00E571C4" w:rsidP="00E571C4">
      <w:pPr>
        <w:ind w:left="5760"/>
        <w:jc w:val="right"/>
        <w:rPr>
          <w:sz w:val="24"/>
          <w:szCs w:val="24"/>
        </w:rPr>
      </w:pPr>
      <w:r w:rsidRPr="001D05C6">
        <w:rPr>
          <w:sz w:val="24"/>
          <w:szCs w:val="24"/>
        </w:rPr>
        <w:lastRenderedPageBreak/>
        <w:t xml:space="preserve">Приложение № 2 </w:t>
      </w:r>
    </w:p>
    <w:p w:rsidR="00E571C4" w:rsidRPr="001D05C6" w:rsidRDefault="00E571C4" w:rsidP="00E571C4">
      <w:pPr>
        <w:ind w:left="5760"/>
        <w:jc w:val="right"/>
        <w:rPr>
          <w:sz w:val="24"/>
          <w:szCs w:val="24"/>
        </w:rPr>
      </w:pPr>
      <w:r w:rsidRPr="001D05C6">
        <w:rPr>
          <w:sz w:val="24"/>
          <w:szCs w:val="24"/>
        </w:rPr>
        <w:t>к Порядку</w:t>
      </w:r>
    </w:p>
    <w:p w:rsidR="00E571C4" w:rsidRPr="001D05C6" w:rsidRDefault="00E571C4" w:rsidP="00E571C4">
      <w:pPr>
        <w:ind w:left="5760"/>
        <w:jc w:val="right"/>
        <w:rPr>
          <w:sz w:val="24"/>
          <w:szCs w:val="24"/>
        </w:rPr>
      </w:pPr>
    </w:p>
    <w:p w:rsidR="00E571C4" w:rsidRPr="001D05C6" w:rsidRDefault="00E571C4" w:rsidP="00E571C4">
      <w:pPr>
        <w:ind w:left="5760"/>
        <w:jc w:val="right"/>
        <w:rPr>
          <w:sz w:val="24"/>
          <w:szCs w:val="24"/>
        </w:rPr>
      </w:pPr>
    </w:p>
    <w:p w:rsidR="00E571C4" w:rsidRPr="001D05C6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1D05C6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  <w:r w:rsidRPr="001D05C6">
        <w:rPr>
          <w:b/>
          <w:sz w:val="24"/>
          <w:szCs w:val="24"/>
        </w:rPr>
        <w:t>Выписка их технической характеристики жилищного фонда,</w:t>
      </w:r>
    </w:p>
    <w:p w:rsidR="00E571C4" w:rsidRPr="001D05C6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  <w:r w:rsidRPr="001D05C6">
        <w:rPr>
          <w:b/>
          <w:sz w:val="24"/>
          <w:szCs w:val="24"/>
        </w:rPr>
        <w:t xml:space="preserve"> </w:t>
      </w:r>
      <w:proofErr w:type="gramStart"/>
      <w:r w:rsidRPr="001D05C6">
        <w:rPr>
          <w:b/>
          <w:sz w:val="24"/>
          <w:szCs w:val="24"/>
        </w:rPr>
        <w:t>расположенного</w:t>
      </w:r>
      <w:proofErr w:type="gramEnd"/>
      <w:r w:rsidRPr="001D05C6">
        <w:rPr>
          <w:b/>
          <w:sz w:val="24"/>
          <w:szCs w:val="24"/>
        </w:rPr>
        <w:t xml:space="preserve"> по адресу:</w:t>
      </w:r>
    </w:p>
    <w:p w:rsidR="00E571C4" w:rsidRPr="001D05C6" w:rsidRDefault="00E571C4" w:rsidP="00E571C4">
      <w:pPr>
        <w:tabs>
          <w:tab w:val="left" w:pos="6660"/>
        </w:tabs>
        <w:jc w:val="center"/>
        <w:rPr>
          <w:sz w:val="24"/>
          <w:szCs w:val="24"/>
        </w:rPr>
      </w:pPr>
      <w:r w:rsidRPr="001D05C6">
        <w:rPr>
          <w:b/>
          <w:sz w:val="24"/>
          <w:szCs w:val="24"/>
        </w:rPr>
        <w:t>________________________________________________________________________</w:t>
      </w:r>
    </w:p>
    <w:p w:rsidR="00E571C4" w:rsidRPr="001D05C6" w:rsidRDefault="00E571C4" w:rsidP="00E571C4">
      <w:pPr>
        <w:tabs>
          <w:tab w:val="left" w:pos="6660"/>
        </w:tabs>
        <w:jc w:val="center"/>
        <w:rPr>
          <w:sz w:val="24"/>
          <w:szCs w:val="24"/>
        </w:rPr>
      </w:pPr>
    </w:p>
    <w:p w:rsidR="00E571C4" w:rsidRPr="001D05C6" w:rsidRDefault="00E571C4" w:rsidP="00E571C4">
      <w:pPr>
        <w:tabs>
          <w:tab w:val="left" w:pos="6660"/>
        </w:tabs>
        <w:jc w:val="center"/>
        <w:rPr>
          <w:sz w:val="24"/>
          <w:szCs w:val="24"/>
        </w:rPr>
      </w:pPr>
    </w:p>
    <w:tbl>
      <w:tblPr>
        <w:tblW w:w="9189" w:type="dxa"/>
        <w:tblInd w:w="791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675"/>
        <w:gridCol w:w="5670"/>
        <w:gridCol w:w="1417"/>
        <w:gridCol w:w="1427"/>
      </w:tblGrid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center"/>
              <w:rPr>
                <w:b/>
                <w:sz w:val="24"/>
                <w:szCs w:val="24"/>
              </w:rPr>
            </w:pPr>
            <w:r w:rsidRPr="001D05C6">
              <w:rPr>
                <w:b/>
                <w:sz w:val="24"/>
                <w:szCs w:val="24"/>
              </w:rPr>
              <w:t>№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center"/>
              <w:rPr>
                <w:b/>
                <w:sz w:val="24"/>
                <w:szCs w:val="24"/>
              </w:rPr>
            </w:pPr>
            <w:r w:rsidRPr="001D05C6">
              <w:rPr>
                <w:b/>
                <w:sz w:val="24"/>
                <w:szCs w:val="24"/>
              </w:rPr>
              <w:t>Наименование характеристики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center"/>
              <w:rPr>
                <w:b/>
                <w:sz w:val="24"/>
                <w:szCs w:val="24"/>
              </w:rPr>
            </w:pPr>
            <w:r w:rsidRPr="001D05C6">
              <w:rPr>
                <w:b/>
                <w:sz w:val="24"/>
                <w:szCs w:val="24"/>
              </w:rPr>
              <w:t>Информация</w:t>
            </w: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center"/>
              <w:rPr>
                <w:b/>
                <w:sz w:val="24"/>
                <w:szCs w:val="24"/>
              </w:rPr>
            </w:pPr>
            <w:r w:rsidRPr="001D05C6">
              <w:rPr>
                <w:b/>
                <w:sz w:val="24"/>
                <w:szCs w:val="24"/>
              </w:rPr>
              <w:t>Примечание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Год постройки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год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2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Количество этажей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ед.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3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Количество подъездов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ед.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4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Количество квартир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ед.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5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Количество лицевых счетов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ед.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6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Общая площадь дома, всего: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6.1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жилая площадь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6.2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 xml:space="preserve">. нежилая площадь 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7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Места общего пользования, всего: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7.1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лестничные клетки и марши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7.2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коридоры мест общего пользования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8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Окна в подъезде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шт./</w:t>
            </w: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9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Двери входные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шт./</w:t>
            </w: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10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Отопительные приборы на лестничной клетке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11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Общая площадь земельного участка, всего: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11.1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с усовершенствованным покрытием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11.2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газоны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11.3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без покрытия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12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Площадь придомовой территории, всего: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12.1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с усовершенствованным покрытием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12.2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газоны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12.3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 xml:space="preserve">в </w:t>
            </w:r>
            <w:proofErr w:type="spellStart"/>
            <w:r w:rsidRPr="001D05C6">
              <w:rPr>
                <w:sz w:val="24"/>
                <w:szCs w:val="24"/>
              </w:rPr>
              <w:t>т.ч</w:t>
            </w:r>
            <w:proofErr w:type="spellEnd"/>
            <w:r w:rsidRPr="001D05C6">
              <w:rPr>
                <w:sz w:val="24"/>
                <w:szCs w:val="24"/>
              </w:rPr>
              <w:t>. без покрытия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13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Лифт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14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Мусорокамера</w:t>
            </w:r>
            <w:proofErr w:type="spellEnd"/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15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Подвал (цокольный этаж)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шт./</w:t>
            </w: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16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Чердак (технический этаж)</w:t>
            </w:r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шт./</w:t>
            </w:r>
            <w:proofErr w:type="spellStart"/>
            <w:r w:rsidRPr="001D05C6">
              <w:rPr>
                <w:sz w:val="24"/>
                <w:szCs w:val="24"/>
              </w:rPr>
              <w:t>кв.м</w:t>
            </w:r>
            <w:proofErr w:type="spellEnd"/>
            <w:r w:rsidRPr="001D05C6">
              <w:rPr>
                <w:sz w:val="24"/>
                <w:szCs w:val="24"/>
              </w:rPr>
              <w:t>.</w:t>
            </w:r>
          </w:p>
        </w:tc>
      </w:tr>
      <w:tr w:rsidR="00E571C4" w:rsidRPr="001D05C6" w:rsidTr="00BC734D">
        <w:tc>
          <w:tcPr>
            <w:tcW w:w="675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17</w:t>
            </w:r>
          </w:p>
        </w:tc>
        <w:tc>
          <w:tcPr>
            <w:tcW w:w="5670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proofErr w:type="spellStart"/>
            <w:r w:rsidRPr="001D05C6">
              <w:rPr>
                <w:sz w:val="24"/>
                <w:szCs w:val="24"/>
              </w:rPr>
              <w:t>Теплоузел</w:t>
            </w:r>
            <w:proofErr w:type="spellEnd"/>
          </w:p>
        </w:tc>
        <w:tc>
          <w:tcPr>
            <w:tcW w:w="141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</w:p>
        </w:tc>
        <w:tc>
          <w:tcPr>
            <w:tcW w:w="1427" w:type="dxa"/>
          </w:tcPr>
          <w:p w:rsidR="00E571C4" w:rsidRPr="001D05C6" w:rsidRDefault="00E571C4" w:rsidP="00BC734D">
            <w:pPr>
              <w:tabs>
                <w:tab w:val="left" w:pos="6660"/>
              </w:tabs>
              <w:jc w:val="both"/>
              <w:rPr>
                <w:sz w:val="24"/>
                <w:szCs w:val="24"/>
              </w:rPr>
            </w:pPr>
            <w:r w:rsidRPr="001D05C6">
              <w:rPr>
                <w:sz w:val="24"/>
                <w:szCs w:val="24"/>
              </w:rPr>
              <w:t>шт.</w:t>
            </w:r>
          </w:p>
        </w:tc>
      </w:tr>
    </w:tbl>
    <w:p w:rsidR="00E571C4" w:rsidRPr="001D05C6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</w:p>
    <w:p w:rsidR="00E571C4" w:rsidRPr="001D05C6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1D05C6">
        <w:rPr>
          <w:sz w:val="24"/>
          <w:szCs w:val="24"/>
        </w:rPr>
        <w:t>____________    _____________     __________________________</w:t>
      </w:r>
    </w:p>
    <w:p w:rsidR="00E571C4" w:rsidRPr="001D05C6" w:rsidRDefault="00E571C4" w:rsidP="00E571C4">
      <w:pPr>
        <w:tabs>
          <w:tab w:val="left" w:pos="6660"/>
        </w:tabs>
        <w:jc w:val="both"/>
        <w:rPr>
          <w:sz w:val="24"/>
          <w:szCs w:val="24"/>
        </w:rPr>
      </w:pPr>
      <w:r w:rsidRPr="001D05C6">
        <w:rPr>
          <w:sz w:val="24"/>
          <w:szCs w:val="24"/>
        </w:rPr>
        <w:t xml:space="preserve">     (дата)                 (подпись)                (расшифровка подписи)</w:t>
      </w:r>
    </w:p>
    <w:p w:rsidR="00E571C4" w:rsidRPr="001D05C6" w:rsidRDefault="00E571C4" w:rsidP="00E571C4">
      <w:pPr>
        <w:jc w:val="both"/>
        <w:rPr>
          <w:sz w:val="24"/>
          <w:szCs w:val="24"/>
        </w:rPr>
      </w:pPr>
    </w:p>
    <w:p w:rsidR="00E571C4" w:rsidRPr="001D05C6" w:rsidRDefault="00E571C4" w:rsidP="00E571C4">
      <w:pPr>
        <w:pStyle w:val="2"/>
        <w:ind w:left="5040"/>
        <w:jc w:val="right"/>
        <w:rPr>
          <w:b w:val="0"/>
          <w:i/>
          <w:szCs w:val="24"/>
        </w:rPr>
      </w:pPr>
    </w:p>
    <w:p w:rsidR="00E571C4" w:rsidRPr="001D05C6" w:rsidRDefault="00E571C4" w:rsidP="00E571C4">
      <w:pPr>
        <w:pStyle w:val="2"/>
        <w:ind w:left="5040"/>
        <w:jc w:val="right"/>
        <w:rPr>
          <w:b w:val="0"/>
          <w:i/>
          <w:szCs w:val="24"/>
        </w:rPr>
      </w:pPr>
    </w:p>
    <w:p w:rsidR="00E571C4" w:rsidRPr="001D05C6" w:rsidRDefault="00E571C4" w:rsidP="00E571C4">
      <w:pPr>
        <w:rPr>
          <w:sz w:val="24"/>
          <w:szCs w:val="24"/>
        </w:rPr>
      </w:pPr>
    </w:p>
    <w:p w:rsidR="00E571C4" w:rsidRPr="001D05C6" w:rsidRDefault="00E571C4" w:rsidP="00E571C4">
      <w:pPr>
        <w:spacing w:after="200" w:line="276" w:lineRule="auto"/>
        <w:rPr>
          <w:sz w:val="24"/>
          <w:szCs w:val="24"/>
        </w:rPr>
      </w:pPr>
      <w:r w:rsidRPr="001D05C6">
        <w:rPr>
          <w:sz w:val="24"/>
          <w:szCs w:val="24"/>
        </w:rPr>
        <w:br w:type="page"/>
      </w:r>
    </w:p>
    <w:p w:rsidR="00E571C4" w:rsidRDefault="00E571C4" w:rsidP="00E571C4">
      <w:pPr>
        <w:ind w:left="5760"/>
        <w:jc w:val="right"/>
        <w:rPr>
          <w:sz w:val="24"/>
        </w:rPr>
      </w:pPr>
      <w:r w:rsidRPr="001B2625">
        <w:rPr>
          <w:sz w:val="24"/>
        </w:rPr>
        <w:lastRenderedPageBreak/>
        <w:t>Приложение</w:t>
      </w:r>
      <w:r>
        <w:rPr>
          <w:sz w:val="24"/>
        </w:rPr>
        <w:t xml:space="preserve"> № 3 </w:t>
      </w:r>
    </w:p>
    <w:p w:rsidR="00E571C4" w:rsidRDefault="00E571C4" w:rsidP="00E571C4">
      <w:pPr>
        <w:ind w:left="5760"/>
        <w:jc w:val="right"/>
        <w:rPr>
          <w:sz w:val="24"/>
        </w:rPr>
      </w:pPr>
      <w:r>
        <w:rPr>
          <w:sz w:val="24"/>
        </w:rPr>
        <w:t>к Порядку</w:t>
      </w:r>
    </w:p>
    <w:p w:rsidR="00E571C4" w:rsidRDefault="00E571C4" w:rsidP="00E571C4">
      <w:pPr>
        <w:ind w:left="5760"/>
        <w:jc w:val="right"/>
        <w:rPr>
          <w:sz w:val="24"/>
        </w:rPr>
      </w:pPr>
    </w:p>
    <w:p w:rsidR="00E571C4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</w:p>
    <w:p w:rsidR="00E571C4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Размер платы за содержание жилого помещения</w:t>
      </w:r>
    </w:p>
    <w:tbl>
      <w:tblPr>
        <w:tblpPr w:leftFromText="180" w:rightFromText="180" w:vertAnchor="text" w:horzAnchor="margin" w:tblpY="176"/>
        <w:tblW w:w="946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959"/>
        <w:gridCol w:w="5812"/>
        <w:gridCol w:w="2693"/>
      </w:tblGrid>
      <w:tr w:rsidR="00E571C4" w:rsidRPr="000B3F43" w:rsidTr="00BC734D">
        <w:trPr>
          <w:trHeight w:val="808"/>
        </w:trPr>
        <w:tc>
          <w:tcPr>
            <w:tcW w:w="959" w:type="dxa"/>
            <w:vAlign w:val="center"/>
          </w:tcPr>
          <w:p w:rsidR="00E571C4" w:rsidRPr="000B3F43" w:rsidRDefault="00E571C4" w:rsidP="00BC734D">
            <w:pPr>
              <w:jc w:val="center"/>
              <w:rPr>
                <w:sz w:val="24"/>
                <w:szCs w:val="24"/>
              </w:rPr>
            </w:pPr>
            <w:r w:rsidRPr="000B3F43">
              <w:rPr>
                <w:sz w:val="24"/>
                <w:szCs w:val="24"/>
              </w:rPr>
              <w:t>№</w:t>
            </w:r>
            <w:proofErr w:type="gramStart"/>
            <w:r w:rsidRPr="000B3F43">
              <w:rPr>
                <w:sz w:val="24"/>
                <w:szCs w:val="24"/>
              </w:rPr>
              <w:t>п</w:t>
            </w:r>
            <w:proofErr w:type="gramEnd"/>
            <w:r w:rsidRPr="000B3F43">
              <w:rPr>
                <w:sz w:val="24"/>
                <w:szCs w:val="24"/>
              </w:rPr>
              <w:t>/п</w:t>
            </w:r>
          </w:p>
        </w:tc>
        <w:tc>
          <w:tcPr>
            <w:tcW w:w="5812" w:type="dxa"/>
            <w:vAlign w:val="center"/>
          </w:tcPr>
          <w:p w:rsidR="00E571C4" w:rsidRPr="000B3F43" w:rsidRDefault="00E571C4" w:rsidP="00BC734D">
            <w:pPr>
              <w:jc w:val="center"/>
              <w:rPr>
                <w:sz w:val="24"/>
                <w:szCs w:val="24"/>
              </w:rPr>
            </w:pPr>
            <w:r w:rsidRPr="000B3F43">
              <w:rPr>
                <w:sz w:val="24"/>
                <w:szCs w:val="24"/>
              </w:rPr>
              <w:t>Наименование работ и услуг</w:t>
            </w:r>
          </w:p>
        </w:tc>
        <w:tc>
          <w:tcPr>
            <w:tcW w:w="2693" w:type="dxa"/>
            <w:vAlign w:val="center"/>
          </w:tcPr>
          <w:p w:rsidR="00E571C4" w:rsidRPr="000B3F43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За 1 </w:t>
            </w:r>
            <w:proofErr w:type="spellStart"/>
            <w:r>
              <w:rPr>
                <w:sz w:val="24"/>
                <w:szCs w:val="24"/>
              </w:rPr>
              <w:t>кв.м</w:t>
            </w:r>
            <w:proofErr w:type="spellEnd"/>
            <w:r>
              <w:rPr>
                <w:sz w:val="24"/>
                <w:szCs w:val="24"/>
              </w:rPr>
              <w:t>. общей площади жилого помещения в месяц, руб.</w:t>
            </w:r>
          </w:p>
        </w:tc>
      </w:tr>
      <w:tr w:rsidR="00E571C4" w:rsidRPr="000B3F43" w:rsidTr="00BC734D">
        <w:trPr>
          <w:trHeight w:val="523"/>
        </w:trPr>
        <w:tc>
          <w:tcPr>
            <w:tcW w:w="959" w:type="dxa"/>
            <w:vAlign w:val="center"/>
          </w:tcPr>
          <w:p w:rsidR="00E571C4" w:rsidRPr="000B3F43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1</w:t>
            </w:r>
          </w:p>
        </w:tc>
        <w:tc>
          <w:tcPr>
            <w:tcW w:w="5812" w:type="dxa"/>
            <w:vAlign w:val="center"/>
          </w:tcPr>
          <w:p w:rsidR="00E571C4" w:rsidRPr="00862C0C" w:rsidRDefault="00E571C4" w:rsidP="00BC734D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электротехнического оборудования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631"/>
        </w:trPr>
        <w:tc>
          <w:tcPr>
            <w:tcW w:w="959" w:type="dxa"/>
            <w:vAlign w:val="center"/>
          </w:tcPr>
          <w:p w:rsidR="00E571C4" w:rsidRPr="000B3F43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</w:t>
            </w:r>
          </w:p>
        </w:tc>
        <w:tc>
          <w:tcPr>
            <w:tcW w:w="5812" w:type="dxa"/>
            <w:vAlign w:val="center"/>
          </w:tcPr>
          <w:p w:rsidR="00E571C4" w:rsidRPr="00862C0C" w:rsidRDefault="00E571C4" w:rsidP="00BC734D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сантехнического оборудования</w:t>
            </w:r>
            <w:r w:rsidRPr="00862C0C">
              <w:rPr>
                <w:sz w:val="24"/>
                <w:szCs w:val="24"/>
              </w:rPr>
              <w:t xml:space="preserve"> 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515"/>
        </w:trPr>
        <w:tc>
          <w:tcPr>
            <w:tcW w:w="959" w:type="dxa"/>
            <w:vAlign w:val="center"/>
          </w:tcPr>
          <w:p w:rsidR="00E571C4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</w:t>
            </w:r>
          </w:p>
        </w:tc>
        <w:tc>
          <w:tcPr>
            <w:tcW w:w="5812" w:type="dxa"/>
            <w:vAlign w:val="center"/>
          </w:tcPr>
          <w:p w:rsidR="00E571C4" w:rsidRPr="00D32675" w:rsidRDefault="00E571C4" w:rsidP="00BC734D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обслуживанию и ремонту конструктивных элементов зданий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515"/>
        </w:trPr>
        <w:tc>
          <w:tcPr>
            <w:tcW w:w="959" w:type="dxa"/>
            <w:vAlign w:val="center"/>
          </w:tcPr>
          <w:p w:rsidR="00E571C4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</w:t>
            </w:r>
          </w:p>
        </w:tc>
        <w:tc>
          <w:tcPr>
            <w:tcW w:w="5812" w:type="dxa"/>
            <w:vAlign w:val="center"/>
          </w:tcPr>
          <w:p w:rsidR="00E571C4" w:rsidRPr="00D32675" w:rsidRDefault="00E571C4" w:rsidP="00BC734D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по содержанию иного общего имущества в многоквартирном доме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515"/>
        </w:trPr>
        <w:tc>
          <w:tcPr>
            <w:tcW w:w="959" w:type="dxa"/>
            <w:vAlign w:val="center"/>
          </w:tcPr>
          <w:p w:rsidR="00E571C4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</w:t>
            </w:r>
          </w:p>
        </w:tc>
        <w:tc>
          <w:tcPr>
            <w:tcW w:w="5812" w:type="dxa"/>
            <w:vAlign w:val="center"/>
          </w:tcPr>
          <w:p w:rsidR="00E571C4" w:rsidRPr="00D32675" w:rsidRDefault="00E571C4" w:rsidP="00BC734D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Услуги аварийно-диспетчерской службы (АДС)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515"/>
        </w:trPr>
        <w:tc>
          <w:tcPr>
            <w:tcW w:w="959" w:type="dxa"/>
            <w:vAlign w:val="center"/>
          </w:tcPr>
          <w:p w:rsidR="00E571C4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6</w:t>
            </w:r>
          </w:p>
        </w:tc>
        <w:tc>
          <w:tcPr>
            <w:tcW w:w="5812" w:type="dxa"/>
            <w:vAlign w:val="center"/>
          </w:tcPr>
          <w:p w:rsidR="00E571C4" w:rsidRPr="00D32675" w:rsidRDefault="00E571C4" w:rsidP="00BC734D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>Управление содержанием и обслуживанием жилищного фонда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515"/>
        </w:trPr>
        <w:tc>
          <w:tcPr>
            <w:tcW w:w="959" w:type="dxa"/>
            <w:vAlign w:val="center"/>
          </w:tcPr>
          <w:p w:rsidR="00E571C4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</w:t>
            </w:r>
          </w:p>
        </w:tc>
        <w:tc>
          <w:tcPr>
            <w:tcW w:w="5812" w:type="dxa"/>
            <w:vAlign w:val="center"/>
          </w:tcPr>
          <w:p w:rsidR="00E571C4" w:rsidRPr="00D32675" w:rsidRDefault="00E571C4" w:rsidP="00BC734D">
            <w:pPr>
              <w:jc w:val="both"/>
              <w:rPr>
                <w:sz w:val="24"/>
                <w:szCs w:val="24"/>
              </w:rPr>
            </w:pPr>
            <w:r w:rsidRPr="00D32675">
              <w:rPr>
                <w:sz w:val="24"/>
                <w:szCs w:val="24"/>
              </w:rPr>
              <w:t xml:space="preserve">Услуги по уборке и содержанию </w:t>
            </w:r>
            <w:proofErr w:type="spellStart"/>
            <w:r w:rsidRPr="00D32675">
              <w:rPr>
                <w:sz w:val="24"/>
                <w:szCs w:val="24"/>
              </w:rPr>
              <w:t>мусорокамер</w:t>
            </w:r>
            <w:proofErr w:type="spellEnd"/>
            <w:r w:rsidRPr="00D32675">
              <w:rPr>
                <w:sz w:val="24"/>
                <w:szCs w:val="24"/>
              </w:rPr>
              <w:t>*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515"/>
        </w:trPr>
        <w:tc>
          <w:tcPr>
            <w:tcW w:w="959" w:type="dxa"/>
            <w:vAlign w:val="center"/>
          </w:tcPr>
          <w:p w:rsidR="00E571C4" w:rsidRDefault="00E571C4" w:rsidP="00BC734D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8</w:t>
            </w:r>
          </w:p>
        </w:tc>
        <w:tc>
          <w:tcPr>
            <w:tcW w:w="5812" w:type="dxa"/>
            <w:vAlign w:val="center"/>
          </w:tcPr>
          <w:p w:rsidR="00E571C4" w:rsidRPr="00D32675" w:rsidRDefault="00E571C4" w:rsidP="00BC734D">
            <w:pPr>
              <w:jc w:val="both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Услуги по с</w:t>
            </w:r>
            <w:r w:rsidRPr="00BA16F5">
              <w:rPr>
                <w:sz w:val="24"/>
                <w:szCs w:val="24"/>
              </w:rPr>
              <w:t>одержани</w:t>
            </w:r>
            <w:r>
              <w:rPr>
                <w:sz w:val="24"/>
                <w:szCs w:val="24"/>
              </w:rPr>
              <w:t>ю</w:t>
            </w:r>
            <w:r w:rsidRPr="00BA16F5">
              <w:rPr>
                <w:sz w:val="24"/>
                <w:szCs w:val="24"/>
              </w:rPr>
              <w:t xml:space="preserve"> и ремонт</w:t>
            </w:r>
            <w:r>
              <w:rPr>
                <w:sz w:val="24"/>
                <w:szCs w:val="24"/>
              </w:rPr>
              <w:t>у</w:t>
            </w:r>
            <w:r w:rsidRPr="00BA16F5">
              <w:rPr>
                <w:sz w:val="24"/>
                <w:szCs w:val="24"/>
              </w:rPr>
              <w:t xml:space="preserve"> лифтов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  <w:tr w:rsidR="00E571C4" w:rsidRPr="000B3F43" w:rsidTr="00BC734D">
        <w:trPr>
          <w:trHeight w:val="280"/>
        </w:trPr>
        <w:tc>
          <w:tcPr>
            <w:tcW w:w="959" w:type="dxa"/>
            <w:vAlign w:val="center"/>
          </w:tcPr>
          <w:p w:rsidR="00E571C4" w:rsidRPr="000B3F43" w:rsidRDefault="00E571C4" w:rsidP="00BC734D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812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ИТОГО </w:t>
            </w:r>
          </w:p>
        </w:tc>
        <w:tc>
          <w:tcPr>
            <w:tcW w:w="2693" w:type="dxa"/>
            <w:vAlign w:val="bottom"/>
          </w:tcPr>
          <w:p w:rsidR="00E571C4" w:rsidRPr="000B3F43" w:rsidRDefault="00E571C4" w:rsidP="00BC734D">
            <w:pPr>
              <w:rPr>
                <w:sz w:val="24"/>
                <w:szCs w:val="24"/>
              </w:rPr>
            </w:pPr>
          </w:p>
        </w:tc>
      </w:tr>
    </w:tbl>
    <w:p w:rsidR="00E571C4" w:rsidRDefault="00E571C4" w:rsidP="00E571C4">
      <w:pPr>
        <w:tabs>
          <w:tab w:val="left" w:pos="6660"/>
        </w:tabs>
        <w:jc w:val="center"/>
        <w:rPr>
          <w:b/>
          <w:sz w:val="24"/>
          <w:szCs w:val="24"/>
        </w:rPr>
      </w:pPr>
    </w:p>
    <w:p w:rsidR="00E571C4" w:rsidRPr="00B818FE" w:rsidRDefault="00E571C4" w:rsidP="00E571C4">
      <w:pPr>
        <w:pStyle w:val="ab"/>
        <w:numPr>
          <w:ilvl w:val="0"/>
          <w:numId w:val="3"/>
        </w:numPr>
        <w:ind w:right="-1"/>
        <w:jc w:val="both"/>
        <w:rPr>
          <w:szCs w:val="24"/>
          <w:shd w:val="clear" w:color="auto" w:fill="FFFFFF"/>
        </w:rPr>
      </w:pPr>
      <w:r>
        <w:rPr>
          <w:szCs w:val="24"/>
          <w:shd w:val="clear" w:color="auto" w:fill="FFFFFF"/>
        </w:rPr>
        <w:t>При наличии элементов в МКД</w:t>
      </w:r>
    </w:p>
    <w:p w:rsidR="00E571C4" w:rsidRPr="00C17363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Pr="00C17363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Pr="00C17363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Pr="00C17363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Pr="00C17363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Pr="00C17363" w:rsidRDefault="00E571C4" w:rsidP="00E571C4">
      <w:pPr>
        <w:ind w:right="-1" w:firstLine="567"/>
        <w:jc w:val="both"/>
        <w:rPr>
          <w:szCs w:val="24"/>
          <w:shd w:val="clear" w:color="auto" w:fill="FFFFFF"/>
        </w:rPr>
      </w:pPr>
    </w:p>
    <w:p w:rsidR="00E571C4" w:rsidRDefault="00E571C4" w:rsidP="00E571C4">
      <w:pPr>
        <w:ind w:left="5760"/>
        <w:jc w:val="right"/>
        <w:rPr>
          <w:sz w:val="24"/>
        </w:rPr>
        <w:sectPr w:rsidR="00E571C4" w:rsidSect="00EA6F82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134" w:right="567" w:bottom="1134" w:left="1701" w:header="720" w:footer="720" w:gutter="0"/>
          <w:cols w:space="720"/>
          <w:docGrid w:linePitch="272"/>
        </w:sectPr>
      </w:pPr>
    </w:p>
    <w:p w:rsidR="00E571C4" w:rsidRDefault="00E571C4" w:rsidP="00E571C4">
      <w:pPr>
        <w:ind w:left="5760"/>
        <w:jc w:val="right"/>
        <w:rPr>
          <w:sz w:val="24"/>
        </w:rPr>
      </w:pPr>
      <w:r w:rsidRPr="001B2625">
        <w:rPr>
          <w:sz w:val="24"/>
        </w:rPr>
        <w:lastRenderedPageBreak/>
        <w:t>Приложение</w:t>
      </w:r>
      <w:r>
        <w:rPr>
          <w:sz w:val="24"/>
        </w:rPr>
        <w:t xml:space="preserve"> № 4 </w:t>
      </w:r>
    </w:p>
    <w:p w:rsidR="00E571C4" w:rsidRDefault="00E571C4" w:rsidP="00E571C4">
      <w:pPr>
        <w:ind w:left="5760"/>
        <w:jc w:val="right"/>
        <w:rPr>
          <w:sz w:val="24"/>
        </w:rPr>
      </w:pPr>
      <w:r>
        <w:rPr>
          <w:sz w:val="24"/>
        </w:rPr>
        <w:t>к Порядку</w:t>
      </w:r>
    </w:p>
    <w:tbl>
      <w:tblPr>
        <w:tblpPr w:leftFromText="180" w:rightFromText="180" w:vertAnchor="page" w:horzAnchor="page" w:tblpXSpec="center" w:tblpY="2425"/>
        <w:tblW w:w="14876" w:type="dxa"/>
        <w:jc w:val="center"/>
        <w:tblLayout w:type="fixed"/>
        <w:tblLook w:val="04A0" w:firstRow="1" w:lastRow="0" w:firstColumn="1" w:lastColumn="0" w:noHBand="0" w:noVBand="1"/>
      </w:tblPr>
      <w:tblGrid>
        <w:gridCol w:w="562"/>
        <w:gridCol w:w="5526"/>
        <w:gridCol w:w="2409"/>
        <w:gridCol w:w="712"/>
        <w:gridCol w:w="989"/>
        <w:gridCol w:w="993"/>
        <w:gridCol w:w="1701"/>
        <w:gridCol w:w="1984"/>
      </w:tblGrid>
      <w:tr w:rsidR="00E571C4" w:rsidRPr="002811C0" w:rsidTr="00E571C4">
        <w:trPr>
          <w:trHeight w:val="168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 xml:space="preserve">№ </w:t>
            </w:r>
            <w:proofErr w:type="gramStart"/>
            <w:r w:rsidRPr="002811C0">
              <w:rPr>
                <w:szCs w:val="24"/>
              </w:rPr>
              <w:t>п</w:t>
            </w:r>
            <w:proofErr w:type="gramEnd"/>
            <w:r w:rsidRPr="002811C0">
              <w:rPr>
                <w:szCs w:val="24"/>
              </w:rPr>
              <w:t>/п</w:t>
            </w: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Наименование работ и  услуг (</w:t>
            </w:r>
            <w:proofErr w:type="gramStart"/>
            <w:r w:rsidRPr="002811C0">
              <w:rPr>
                <w:szCs w:val="24"/>
              </w:rPr>
              <w:t>согласно Постановления</w:t>
            </w:r>
            <w:proofErr w:type="gramEnd"/>
            <w:r w:rsidRPr="002811C0">
              <w:rPr>
                <w:szCs w:val="24"/>
              </w:rPr>
              <w:t xml:space="preserve"> РФ от 03.04.2013 №290)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Периодичность выполнения работ и оказания  услуг (</w:t>
            </w:r>
            <w:proofErr w:type="gramStart"/>
            <w:r w:rsidRPr="002811C0">
              <w:rPr>
                <w:szCs w:val="24"/>
              </w:rPr>
              <w:t>согласно Постановления</w:t>
            </w:r>
            <w:proofErr w:type="gramEnd"/>
            <w:r w:rsidRPr="002811C0">
              <w:rPr>
                <w:szCs w:val="24"/>
              </w:rPr>
              <w:t xml:space="preserve"> РФ от 13.08.2006 №491)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Ед. изм.</w:t>
            </w: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 xml:space="preserve">Цена </w:t>
            </w:r>
          </w:p>
          <w:p w:rsidR="00E571C4" w:rsidRPr="002811C0" w:rsidRDefault="00E571C4" w:rsidP="00BC734D">
            <w:pPr>
              <w:jc w:val="center"/>
              <w:rPr>
                <w:szCs w:val="24"/>
              </w:rPr>
            </w:pPr>
            <w:proofErr w:type="spellStart"/>
            <w:r w:rsidRPr="002811C0">
              <w:rPr>
                <w:szCs w:val="24"/>
              </w:rPr>
              <w:t>ед</w:t>
            </w:r>
            <w:proofErr w:type="gramStart"/>
            <w:r w:rsidRPr="002811C0">
              <w:rPr>
                <w:szCs w:val="24"/>
              </w:rPr>
              <w:t>.и</w:t>
            </w:r>
            <w:proofErr w:type="gramEnd"/>
            <w:r w:rsidRPr="002811C0">
              <w:rPr>
                <w:szCs w:val="24"/>
              </w:rPr>
              <w:t>зм</w:t>
            </w:r>
            <w:proofErr w:type="spellEnd"/>
            <w:r w:rsidRPr="002811C0">
              <w:rPr>
                <w:szCs w:val="24"/>
              </w:rPr>
              <w:t>. (руб.)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Объем</w:t>
            </w:r>
          </w:p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оказания услуги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Годовая стоимость работ/услуг по содержанию жилого помещения (руб.)</w:t>
            </w: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571C4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Стоимость работ/услуг по содержанию жилого помещения</w:t>
            </w:r>
          </w:p>
          <w:p w:rsidR="00E571C4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на 1кв.м. общей площади</w:t>
            </w:r>
          </w:p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(</w:t>
            </w:r>
            <w:proofErr w:type="spellStart"/>
            <w:r w:rsidRPr="002811C0">
              <w:rPr>
                <w:szCs w:val="24"/>
              </w:rPr>
              <w:t>руб</w:t>
            </w:r>
            <w:proofErr w:type="spellEnd"/>
            <w:r w:rsidRPr="002811C0">
              <w:rPr>
                <w:szCs w:val="24"/>
              </w:rPr>
              <w:t>/месяц)</w:t>
            </w:r>
          </w:p>
        </w:tc>
      </w:tr>
      <w:tr w:rsidR="00E571C4" w:rsidRPr="002811C0" w:rsidTr="00E571C4">
        <w:trPr>
          <w:trHeight w:val="4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C4" w:rsidRPr="002811C0" w:rsidRDefault="00E571C4" w:rsidP="00BC734D">
            <w:pPr>
              <w:jc w:val="center"/>
              <w:rPr>
                <w:szCs w:val="24"/>
              </w:rPr>
            </w:pPr>
            <w:r w:rsidRPr="002811C0">
              <w:rPr>
                <w:szCs w:val="24"/>
              </w:rPr>
              <w:t>1</w:t>
            </w:r>
          </w:p>
        </w:tc>
        <w:tc>
          <w:tcPr>
            <w:tcW w:w="14314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ind w:left="-142" w:firstLine="142"/>
              <w:jc w:val="both"/>
              <w:rPr>
                <w:b/>
                <w:szCs w:val="24"/>
              </w:rPr>
            </w:pPr>
            <w:r w:rsidRPr="00992346">
              <w:rPr>
                <w:b/>
                <w:szCs w:val="24"/>
                <w:lang w:eastAsia="en-US"/>
              </w:rPr>
              <w:t>1. Работы, выполняемые в отношении всех видов фундаментов:</w:t>
            </w:r>
          </w:p>
        </w:tc>
      </w:tr>
      <w:tr w:rsidR="00E571C4" w:rsidRPr="002811C0" w:rsidTr="00E571C4">
        <w:trPr>
          <w:trHeight w:val="65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ind w:left="25" w:firstLine="12"/>
              <w:jc w:val="both"/>
              <w:rPr>
                <w:szCs w:val="24"/>
              </w:rPr>
            </w:pPr>
            <w:r w:rsidRPr="00992346">
              <w:rPr>
                <w:szCs w:val="24"/>
              </w:rPr>
              <w:t>проверка соответствия параметров вертикальной планировки территории вокруг здания проектным параметрам. Устранение выявленных нарушений;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spacing w:line="720" w:lineRule="auto"/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81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ind w:left="25" w:firstLine="12"/>
              <w:jc w:val="both"/>
              <w:rPr>
                <w:szCs w:val="24"/>
              </w:rPr>
            </w:pPr>
            <w:r w:rsidRPr="00992346">
              <w:rPr>
                <w:szCs w:val="24"/>
              </w:rPr>
              <w:t>проверка технического состояния видимых частей конструкций с выявлением: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spacing w:line="720" w:lineRule="auto"/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9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rPr>
                <w:szCs w:val="24"/>
              </w:rPr>
            </w:pPr>
            <w:r w:rsidRPr="00992346">
              <w:rPr>
                <w:szCs w:val="24"/>
              </w:rPr>
              <w:t>признаков неравномерных осадок фундаментов всех типов;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spacing w:line="720" w:lineRule="auto"/>
              <w:jc w:val="center"/>
              <w:rPr>
                <w:color w:val="000000"/>
                <w:szCs w:val="24"/>
              </w:rPr>
            </w:pPr>
            <w:r w:rsidRPr="00FA648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ind w:left="25" w:firstLine="12"/>
              <w:jc w:val="both"/>
              <w:rPr>
                <w:szCs w:val="24"/>
              </w:rPr>
            </w:pPr>
            <w:r w:rsidRPr="00992346">
              <w:rPr>
                <w:szCs w:val="24"/>
              </w:rPr>
              <w:t>коррозии арматуры, расслаивания, трещин, выпучивания, отклонения от вертикали в домах с бетонными, железобетонными и каменными фундаментами;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spacing w:line="720" w:lineRule="auto"/>
              <w:jc w:val="center"/>
              <w:rPr>
                <w:color w:val="000000"/>
                <w:szCs w:val="24"/>
              </w:rPr>
            </w:pPr>
            <w:r w:rsidRPr="00FA648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8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ind w:left="25" w:firstLine="12"/>
              <w:jc w:val="both"/>
              <w:rPr>
                <w:szCs w:val="24"/>
              </w:rPr>
            </w:pPr>
            <w:r w:rsidRPr="00992346">
              <w:rPr>
                <w:szCs w:val="24"/>
              </w:rPr>
              <w:t>при выявлении нарушений - разработка контрольных шурфов в местах обнаружения дефектов, детальное обследование и составление плана мероприятий по устранению причин нарушения и восстановлению эксплуатационных свойств конструкций;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spacing w:line="720" w:lineRule="auto"/>
              <w:jc w:val="center"/>
              <w:rPr>
                <w:color w:val="000000"/>
                <w:szCs w:val="24"/>
              </w:rPr>
            </w:pPr>
            <w:r w:rsidRPr="00FA648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6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ind w:left="25" w:firstLine="12"/>
              <w:jc w:val="both"/>
              <w:rPr>
                <w:szCs w:val="24"/>
              </w:rPr>
            </w:pPr>
            <w:r w:rsidRPr="00992346">
              <w:rPr>
                <w:szCs w:val="24"/>
              </w:rPr>
              <w:t>проверка состояния гидроизоляции фундаментов и систем водоотвода фундамента. При выявлении нарушений - восстановление их работоспособности;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spacing w:line="720" w:lineRule="auto"/>
              <w:jc w:val="center"/>
              <w:rPr>
                <w:color w:val="000000"/>
                <w:szCs w:val="24"/>
              </w:rPr>
            </w:pPr>
            <w:r w:rsidRPr="00FA648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spacing w:line="720" w:lineRule="auto"/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14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616386" w:rsidRDefault="00E571C4" w:rsidP="00BC734D">
            <w:pPr>
              <w:autoSpaceDE w:val="0"/>
              <w:autoSpaceDN w:val="0"/>
              <w:adjustRightInd w:val="0"/>
              <w:spacing w:before="200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2. Работы, выполняемые в зданиях с подвалами: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346" w:rsidRDefault="00E571C4" w:rsidP="00BC734D">
            <w:pPr>
              <w:autoSpaceDE w:val="0"/>
              <w:autoSpaceDN w:val="0"/>
              <w:adjustRightInd w:val="0"/>
              <w:ind w:left="25" w:firstLine="154"/>
              <w:jc w:val="both"/>
              <w:rPr>
                <w:szCs w:val="24"/>
              </w:rPr>
            </w:pPr>
            <w:r w:rsidRPr="00C25FA0">
              <w:rPr>
                <w:szCs w:val="24"/>
              </w:rPr>
              <w:t>проверка температурно-влажностного режима подвальных помещений и при выявлении нарушений устранение причин его нарушения;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165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C25FA0" w:rsidRDefault="00E571C4" w:rsidP="00BC734D">
            <w:pPr>
              <w:autoSpaceDE w:val="0"/>
              <w:autoSpaceDN w:val="0"/>
              <w:adjustRightInd w:val="0"/>
              <w:ind w:left="25" w:firstLine="154"/>
              <w:jc w:val="both"/>
              <w:rPr>
                <w:szCs w:val="24"/>
              </w:rPr>
            </w:pPr>
            <w:r w:rsidRPr="00C25FA0">
              <w:rPr>
                <w:szCs w:val="24"/>
              </w:rPr>
              <w:t>проверка состояния помещений подвалов, входов в подвалы и приямков, принятие мер, исключающих подтопление, захламление, загрязнение и загромождение</w:t>
            </w:r>
            <w:r>
              <w:t xml:space="preserve"> </w:t>
            </w:r>
            <w:r w:rsidRPr="00381650">
              <w:rPr>
                <w:szCs w:val="24"/>
              </w:rPr>
              <w:t>таких помещений, а также мер, обеспечивающих их вентиляцию в соответствии с проектными требованиями;</w:t>
            </w:r>
            <w:r w:rsidRPr="00C25FA0">
              <w:rPr>
                <w:szCs w:val="24"/>
              </w:rPr>
              <w:t xml:space="preserve">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165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3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C25FA0" w:rsidRDefault="00E571C4" w:rsidP="00BC734D">
            <w:pPr>
              <w:autoSpaceDE w:val="0"/>
              <w:autoSpaceDN w:val="0"/>
              <w:adjustRightInd w:val="0"/>
              <w:ind w:left="25" w:firstLine="154"/>
              <w:jc w:val="both"/>
              <w:rPr>
                <w:szCs w:val="24"/>
              </w:rPr>
            </w:pPr>
            <w:proofErr w:type="gramStart"/>
            <w:r w:rsidRPr="00C25FA0">
              <w:rPr>
                <w:szCs w:val="24"/>
              </w:rPr>
              <w:t>контроль за</w:t>
            </w:r>
            <w:proofErr w:type="gramEnd"/>
            <w:r w:rsidRPr="00C25FA0">
              <w:rPr>
                <w:szCs w:val="24"/>
              </w:rPr>
              <w:t xml:space="preserve"> состоянием дверей подвалов и технических подполий, запорных устройств на них. Устранение выявленных неисправностей.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165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83F80" w:rsidRDefault="00E571C4" w:rsidP="00BC734D">
            <w:pPr>
              <w:autoSpaceDE w:val="0"/>
              <w:autoSpaceDN w:val="0"/>
              <w:adjustRightInd w:val="0"/>
              <w:ind w:firstLine="25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3. Работы, выполняемые для надлежащего содержания стен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83F80" w:rsidRDefault="00E571C4" w:rsidP="00BC734D">
            <w:pPr>
              <w:autoSpaceDE w:val="0"/>
              <w:autoSpaceDN w:val="0"/>
              <w:adjustRightInd w:val="0"/>
              <w:ind w:right="34" w:firstLine="17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отклонений от проектных условий эксплуатации, несанкционированного изменения конструктивного решения, признаков потери несущей способности, наличия деформаций, нарушения теплозащитных свойств, гидроизоляции между цокольной частью здания и стенами, неисправности водоотводящих устройств;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165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right="34" w:firstLine="17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следов коррозии, деформаций и трещин в местах расположения арматуры и закладных деталей, наличия трещин в местах примыкания внутренних поперечных стен к наружным стенам из несущих и самонесущих панелей, из крупноразмерных блоков;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165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20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right="34" w:firstLine="17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повреждений в кладке, наличия и характера трещин, выветривания, отклонения от вертикали и выпучивания отдельных участков стен, нарушения связей между отдельными конструкциями в домах со стенами из мелких блоков, искусственных и естественных камней;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165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right="34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 случае выявления повреждений и нарушений - составление плана мероприятий по инструментальному обследованию стен, восстановлению проектных условий их эксплуатации и его выполнение.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165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83F80" w:rsidRDefault="00E571C4" w:rsidP="00BC734D">
            <w:pPr>
              <w:autoSpaceDE w:val="0"/>
              <w:autoSpaceDN w:val="0"/>
              <w:adjustRightInd w:val="0"/>
              <w:ind w:firstLine="25"/>
              <w:jc w:val="both"/>
              <w:rPr>
                <w:b/>
                <w:lang w:eastAsia="en-US"/>
              </w:rPr>
            </w:pPr>
            <w:r w:rsidRPr="0055669C">
              <w:rPr>
                <w:b/>
                <w:lang w:eastAsia="en-US"/>
              </w:rPr>
              <w:t>4. Работы, выполняемые в целях надлежащего содержания перекрытий и покрытий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B26D9" w:rsidRDefault="00E571C4" w:rsidP="00BC734D">
            <w:pPr>
              <w:autoSpaceDE w:val="0"/>
              <w:autoSpaceDN w:val="0"/>
              <w:adjustRightInd w:val="0"/>
              <w:ind w:right="34" w:firstLine="321"/>
              <w:jc w:val="both"/>
              <w:rPr>
                <w:lang w:eastAsia="en-US"/>
              </w:rPr>
            </w:pPr>
            <w:r w:rsidRPr="002B26D9">
              <w:rPr>
                <w:lang w:eastAsia="en-US"/>
              </w:rPr>
              <w:t>выявление нарушений условий эксплуатации, несанкционированных изменений конструктивного решения, выявления прогибов, трещин и колебаний;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2B26D9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B26D9" w:rsidRDefault="00E571C4" w:rsidP="00BC734D">
            <w:pPr>
              <w:autoSpaceDE w:val="0"/>
              <w:autoSpaceDN w:val="0"/>
              <w:adjustRightInd w:val="0"/>
              <w:ind w:right="34" w:firstLine="321"/>
              <w:jc w:val="both"/>
              <w:rPr>
                <w:lang w:eastAsia="en-US"/>
              </w:rPr>
            </w:pPr>
            <w:r w:rsidRPr="002B26D9">
              <w:rPr>
                <w:lang w:eastAsia="en-US"/>
              </w:rPr>
              <w:t>выявление наличия, характера и величины трещин в теле перекрытия и в местах примыканий к стенам, отслоения защитного слоя бетона и оголения арматуры, коррозии арматуры в домах с перекрытиями и покрытиями из монолитного железобетона и сборных железобетонных плит;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2B26D9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B26D9" w:rsidTr="00E571C4">
        <w:trPr>
          <w:trHeight w:val="4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B26D9" w:rsidRDefault="00E571C4" w:rsidP="00BC734D">
            <w:pPr>
              <w:autoSpaceDE w:val="0"/>
              <w:autoSpaceDN w:val="0"/>
              <w:adjustRightInd w:val="0"/>
              <w:ind w:right="34" w:firstLine="321"/>
              <w:jc w:val="both"/>
              <w:rPr>
                <w:lang w:eastAsia="en-US"/>
              </w:rPr>
            </w:pPr>
            <w:r w:rsidRPr="002B26D9">
              <w:rPr>
                <w:lang w:eastAsia="en-US"/>
              </w:rPr>
              <w:t xml:space="preserve">выявление наличия, характера и величины трещин, смещения плит одной относительно другой по высоте, отслоения выравнивающего слоя в заделке швов, следов протечек или промерзаний на плитах и на стенах в местах </w:t>
            </w:r>
            <w:proofErr w:type="spellStart"/>
            <w:r w:rsidRPr="002B26D9">
              <w:rPr>
                <w:lang w:eastAsia="en-US"/>
              </w:rPr>
              <w:t>опирания</w:t>
            </w:r>
            <w:proofErr w:type="spellEnd"/>
            <w:r w:rsidRPr="002B26D9">
              <w:rPr>
                <w:lang w:eastAsia="en-US"/>
              </w:rPr>
              <w:t>, отслоения защитного слоя бетона и оголения арматуры, коррозии арматуры в домах с перекрытиями и покрытиями из сборного железобетонного настила;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2B26D9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B26D9" w:rsidRDefault="00E571C4" w:rsidP="00BC734D">
            <w:pPr>
              <w:autoSpaceDE w:val="0"/>
              <w:autoSpaceDN w:val="0"/>
              <w:adjustRightInd w:val="0"/>
              <w:ind w:right="34" w:firstLine="450"/>
              <w:jc w:val="both"/>
              <w:rPr>
                <w:lang w:eastAsia="en-US"/>
              </w:rPr>
            </w:pPr>
            <w:r w:rsidRPr="002B26D9">
              <w:rPr>
                <w:lang w:eastAsia="en-US"/>
              </w:rPr>
              <w:t>выявление наличия, характера и величины трещин в сводах, изменений состояния кладки, коррозии балок в домах с перекрытиями из кирпичных сводов;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2B26D9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6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184CFF" w:rsidRDefault="00E571C4" w:rsidP="00BC734D">
            <w:pPr>
              <w:autoSpaceDE w:val="0"/>
              <w:autoSpaceDN w:val="0"/>
              <w:adjustRightInd w:val="0"/>
              <w:ind w:right="34" w:firstLine="450"/>
              <w:jc w:val="both"/>
              <w:rPr>
                <w:lang w:eastAsia="en-US"/>
              </w:rPr>
            </w:pPr>
            <w:r w:rsidRPr="00184CFF">
              <w:rPr>
                <w:lang w:eastAsia="en-US"/>
              </w:rPr>
              <w:t>проверка состояния утеплителя, гидроизоляции и звукоизоляции, адгезии отделочных слоев к конструкциям перекрытия (покрытия);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2B26D9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6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184CFF" w:rsidRDefault="00E571C4" w:rsidP="00BC734D">
            <w:pPr>
              <w:autoSpaceDE w:val="0"/>
              <w:autoSpaceDN w:val="0"/>
              <w:adjustRightInd w:val="0"/>
              <w:ind w:right="34" w:firstLine="321"/>
              <w:jc w:val="both"/>
              <w:rPr>
                <w:lang w:eastAsia="en-US"/>
              </w:rPr>
            </w:pPr>
            <w:r w:rsidRPr="00184CFF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2B26D9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D1E3F" w:rsidRDefault="00E571C4" w:rsidP="00BC734D">
            <w:pPr>
              <w:autoSpaceDE w:val="0"/>
              <w:autoSpaceDN w:val="0"/>
              <w:adjustRightInd w:val="0"/>
              <w:ind w:left="25"/>
              <w:jc w:val="both"/>
              <w:rPr>
                <w:b/>
                <w:lang w:eastAsia="en-US"/>
              </w:rPr>
            </w:pPr>
            <w:r w:rsidRPr="0055669C">
              <w:rPr>
                <w:b/>
                <w:lang w:eastAsia="en-US"/>
              </w:rPr>
              <w:t>5. Работы, выполняемые в целях надлежащего содержания колонн и столбов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B7698B" w:rsidRDefault="00E571C4" w:rsidP="00BC734D">
            <w:pPr>
              <w:autoSpaceDE w:val="0"/>
              <w:autoSpaceDN w:val="0"/>
              <w:adjustRightInd w:val="0"/>
              <w:ind w:left="25" w:firstLine="30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нарушений условий эксплуатации, несанкционированных изменений конструктивного решения, потери устойчивости, наличия, характера и величины трещин, выпучивания, отклонения от вертикали;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30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контроль состояния и выявление коррозии арматуры и арматурной сетки, отслоения защитного слоя бетона, оголения арматуры и нарушения ее сцепления с бетоном, глубоких сколов бетона в домах со сборными и монолитными железобетонными колоннами;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30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разрушения или выпадения кирпичей, разрывов или выдергивания стальных связей и анкеров, повреждений кладки под опорами балок и перемычек, раздробления камня или смещения рядов кладки по горизонтальным швам в домах с кирпичными столбами;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4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30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контроль состояния металлических закладных деталей в домах со сборными и монолитными железобетонными колоннами;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309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A25CBC" w:rsidRDefault="00E571C4" w:rsidP="00BC734D">
            <w:pPr>
              <w:autoSpaceDE w:val="0"/>
              <w:autoSpaceDN w:val="0"/>
              <w:adjustRightInd w:val="0"/>
              <w:ind w:left="25" w:right="34"/>
              <w:jc w:val="both"/>
              <w:rPr>
                <w:b/>
                <w:lang w:eastAsia="en-US"/>
              </w:rPr>
            </w:pPr>
            <w:r w:rsidRPr="0055669C">
              <w:rPr>
                <w:b/>
                <w:lang w:eastAsia="en-US"/>
              </w:rPr>
              <w:t>6. Работы, выполняемые в целях надлежащего содержания балок (ригелей) перекрытий и покрытий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A25CB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контроль состояния и выявление нарушений условий эксплуатации, несанкционированных изменений конструктивного решения, устойчивости, прогибов, колебаний и трещин;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поверхностных отколов и отслоения защитного слоя бетона в растянутой зоне, оголения и коррозии арматуры, крупных выбоин и сколов бетона в сжатой зоне в домах с монолитными и сборными железобетонными балками перекрытий и покрытий;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7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коррозии с уменьшением площади сечения несущих элементов, потери местной устойчивости конструкций (выпучивание стенок и поясов балок), трещин в основном материале элементов в домах со стальными балками перекрытий и покрытий;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8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1126A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b/>
                <w:lang w:eastAsia="en-US"/>
              </w:rPr>
            </w:pPr>
            <w:r w:rsidRPr="0055669C">
              <w:rPr>
                <w:b/>
                <w:lang w:eastAsia="en-US"/>
              </w:rPr>
              <w:t>7. Работы, выполняемые в целях надлежащего содержания крыш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21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BD60A5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проверка кровли на отсутствие протечек;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734F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0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 xml:space="preserve">проверка </w:t>
            </w:r>
            <w:proofErr w:type="spellStart"/>
            <w:r w:rsidRPr="0055669C">
              <w:rPr>
                <w:lang w:eastAsia="en-US"/>
              </w:rPr>
              <w:t>молниезащитных</w:t>
            </w:r>
            <w:proofErr w:type="spellEnd"/>
            <w:r w:rsidRPr="0055669C">
              <w:rPr>
                <w:lang w:eastAsia="en-US"/>
              </w:rPr>
              <w:t xml:space="preserve"> устройств, заземления мачт и другого оборудования, расположенного на крыше;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A6421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2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выявление деформации и повреждений несущих кровельных конструкций, антисептической и противопожарной защиты деревянных конструкций, креплений элементов несущих конструкций крыши, водоотводящих устройств и оборудования, слуховых окон, выходов на крыши, ходовых досок и переходных мостиков на чердаках, осадочных и температурных швов, водоприемных воронок внутреннего водостока;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A6421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 xml:space="preserve">проверка состояния защитных бетонных плит и ограждений, фильтрующей способности дренирующего слоя, мест </w:t>
            </w:r>
            <w:proofErr w:type="spellStart"/>
            <w:r w:rsidRPr="003F219E">
              <w:rPr>
                <w:lang w:eastAsia="en-US"/>
              </w:rPr>
              <w:t>опирания</w:t>
            </w:r>
            <w:proofErr w:type="spellEnd"/>
            <w:r w:rsidRPr="003F219E">
              <w:rPr>
                <w:lang w:eastAsia="en-US"/>
              </w:rPr>
              <w:t xml:space="preserve"> железобетонных коробов и других элементов на эксплуатируемых крышах;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A6421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0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проверка температурно-влажностного режима и воздухообмена на чердаке;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A6421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осмотр потолков верхних этажей домов с совмещенными (</w:t>
            </w:r>
            <w:proofErr w:type="spellStart"/>
            <w:r w:rsidRPr="003F219E">
              <w:rPr>
                <w:lang w:eastAsia="en-US"/>
              </w:rPr>
              <w:t>бесчердачными</w:t>
            </w:r>
            <w:proofErr w:type="spellEnd"/>
            <w:r w:rsidRPr="003F219E">
              <w:rPr>
                <w:lang w:eastAsia="en-US"/>
              </w:rPr>
              <w:t>) крышами для обеспечения нормативных требований их эксплуатации в период продолжительной и устойчивой отрицательной температуры наружного воздуха, влияющей на возможные промерзания их покрытий;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8043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8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проверка и при необходимости очистка кровли и водоотводящих устройств от мусора, грязи и наледи, препятствующих стоку дождевых и талых вод;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8043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9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проверка и при необходимости очистка кровли от скопления снега и наледи;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 xml:space="preserve">проверка и при необходимости восстановление пешеходных дорожек в местах пешеходных зон кровель из </w:t>
            </w:r>
            <w:proofErr w:type="spellStart"/>
            <w:r w:rsidRPr="003F219E">
              <w:rPr>
                <w:lang w:eastAsia="en-US"/>
              </w:rPr>
              <w:t>эластомерных</w:t>
            </w:r>
            <w:proofErr w:type="spellEnd"/>
            <w:r w:rsidRPr="003F219E">
              <w:rPr>
                <w:lang w:eastAsia="en-US"/>
              </w:rPr>
              <w:t xml:space="preserve"> и термопластичных материалов;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8043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1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проверка и при необходимости восстановление антикоррозионного покрытия стальных связей, размещенных на крыше и в технических помещениях металлических деталей;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8043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1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при выявлении нарушений, приводящих к протечкам, - незамедлительное их устранение. В остальных случаях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8043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BD60A5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b/>
                <w:lang w:eastAsia="en-US"/>
              </w:rPr>
            </w:pPr>
            <w:r w:rsidRPr="0055669C">
              <w:rPr>
                <w:b/>
                <w:lang w:eastAsia="en-US"/>
              </w:rPr>
              <w:t>8. Работы, выполняемые в целях надлежащего содержания лестниц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4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выявление деформации и повреждений в несущих конструкциях, надежности крепления ограждений, выбоин и сколов в ступенях;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8043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proofErr w:type="gramStart"/>
            <w:r w:rsidRPr="003F219E">
              <w:rPr>
                <w:lang w:eastAsia="en-US"/>
              </w:rPr>
              <w:t xml:space="preserve">выявление наличия и параметров трещин в сопряжениях маршевых плит с несущими конструкциями, оголения и коррозии арматуры, нарушения связей в отдельных </w:t>
            </w:r>
            <w:proofErr w:type="spellStart"/>
            <w:r w:rsidRPr="003F219E">
              <w:rPr>
                <w:lang w:eastAsia="en-US"/>
              </w:rPr>
              <w:t>проступях</w:t>
            </w:r>
            <w:proofErr w:type="spellEnd"/>
            <w:r w:rsidRPr="003F219E">
              <w:rPr>
                <w:lang w:eastAsia="en-US"/>
              </w:rPr>
              <w:t xml:space="preserve"> в домах с железобетонными лестницами;</w:t>
            </w:r>
            <w:proofErr w:type="gramEnd"/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8043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0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 xml:space="preserve">выявление прогибов </w:t>
            </w:r>
            <w:proofErr w:type="spellStart"/>
            <w:r w:rsidRPr="003F219E">
              <w:rPr>
                <w:lang w:eastAsia="en-US"/>
              </w:rPr>
              <w:t>косоуров</w:t>
            </w:r>
            <w:proofErr w:type="spellEnd"/>
            <w:r w:rsidRPr="003F219E">
              <w:rPr>
                <w:lang w:eastAsia="en-US"/>
              </w:rPr>
              <w:t xml:space="preserve">, нарушения связи </w:t>
            </w:r>
            <w:proofErr w:type="spellStart"/>
            <w:r w:rsidRPr="003F219E">
              <w:rPr>
                <w:lang w:eastAsia="en-US"/>
              </w:rPr>
              <w:t>косоуров</w:t>
            </w:r>
            <w:proofErr w:type="spellEnd"/>
            <w:r w:rsidRPr="003F219E">
              <w:rPr>
                <w:lang w:eastAsia="en-US"/>
              </w:rPr>
              <w:t xml:space="preserve"> с площадками, коррозии металлических конструкций в домах с лестницами по </w:t>
            </w:r>
            <w:proofErr w:type="gramStart"/>
            <w:r w:rsidRPr="003F219E">
              <w:rPr>
                <w:lang w:eastAsia="en-US"/>
              </w:rPr>
              <w:t>стальным</w:t>
            </w:r>
            <w:proofErr w:type="gramEnd"/>
            <w:r w:rsidRPr="003F219E">
              <w:rPr>
                <w:lang w:eastAsia="en-US"/>
              </w:rPr>
              <w:t xml:space="preserve"> </w:t>
            </w:r>
            <w:proofErr w:type="spellStart"/>
            <w:r w:rsidRPr="003F219E">
              <w:rPr>
                <w:lang w:eastAsia="en-US"/>
              </w:rPr>
              <w:t>косоурам</w:t>
            </w:r>
            <w:proofErr w:type="spellEnd"/>
            <w:r w:rsidRPr="003F219E">
              <w:rPr>
                <w:lang w:eastAsia="en-US"/>
              </w:rPr>
              <w:t>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F219E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90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F219E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8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F219E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3F219E">
              <w:rPr>
                <w:lang w:eastAsia="en-US"/>
              </w:rPr>
              <w:t xml:space="preserve">проверка состояния и при необходимости восстановление штукатурного слоя или окраска металлических </w:t>
            </w:r>
            <w:proofErr w:type="spellStart"/>
            <w:r w:rsidRPr="003F219E">
              <w:rPr>
                <w:lang w:eastAsia="en-US"/>
              </w:rPr>
              <w:t>косоуров</w:t>
            </w:r>
            <w:proofErr w:type="spellEnd"/>
            <w:r w:rsidRPr="003F219E">
              <w:rPr>
                <w:lang w:eastAsia="en-US"/>
              </w:rPr>
              <w:t xml:space="preserve"> краской, обеспечивающей предел огнестойкости 1 час в домах с лестницами по </w:t>
            </w:r>
            <w:proofErr w:type="gramStart"/>
            <w:r w:rsidRPr="003F219E">
              <w:rPr>
                <w:lang w:eastAsia="en-US"/>
              </w:rPr>
              <w:t>стальным</w:t>
            </w:r>
            <w:proofErr w:type="gramEnd"/>
            <w:r w:rsidRPr="003F219E">
              <w:rPr>
                <w:lang w:eastAsia="en-US"/>
              </w:rPr>
              <w:t xml:space="preserve"> </w:t>
            </w:r>
            <w:proofErr w:type="spellStart"/>
            <w:r w:rsidRPr="003F219E">
              <w:rPr>
                <w:lang w:eastAsia="en-US"/>
              </w:rPr>
              <w:t>косоурам</w:t>
            </w:r>
            <w:proofErr w:type="spellEnd"/>
            <w:r w:rsidRPr="003F219E">
              <w:rPr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F219E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4874ED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55669C">
              <w:rPr>
                <w:b/>
                <w:lang w:eastAsia="en-US"/>
              </w:rPr>
              <w:t>9. Работы, выполняемые в целях надлежащего содержания фасадов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A452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DA452C">
              <w:rPr>
                <w:lang w:eastAsia="en-US"/>
              </w:rPr>
              <w:t xml:space="preserve">выявление нарушений отделки фасадов и их отдельных элементов, ослабления связи отделочных слоев со стенами, нарушений </w:t>
            </w:r>
            <w:proofErr w:type="spellStart"/>
            <w:r w:rsidRPr="00DA452C">
              <w:rPr>
                <w:lang w:eastAsia="en-US"/>
              </w:rPr>
              <w:t>сплошности</w:t>
            </w:r>
            <w:proofErr w:type="spellEnd"/>
            <w:r w:rsidRPr="00DA452C">
              <w:rPr>
                <w:lang w:eastAsia="en-US"/>
              </w:rPr>
              <w:t xml:space="preserve"> и герметичности наружных водостоков;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644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48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A452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DA452C">
              <w:rPr>
                <w:lang w:eastAsia="en-US"/>
              </w:rPr>
              <w:t>контроль состояния и работоспособности подсветки информационных знаков, входов в подъезды (домовые знаки и т.д.);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644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A452C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lang w:eastAsia="en-US"/>
              </w:rPr>
            </w:pPr>
            <w:r w:rsidRPr="00DA452C">
              <w:rPr>
                <w:lang w:eastAsia="en-US"/>
              </w:rPr>
              <w:t>выявление нарушений и эксплуатационных качеств несущих конструкций, гидроизоляции, элементов металлических ограждений на балконах, лоджиях и козырьках;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644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A452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DA452C">
              <w:rPr>
                <w:lang w:eastAsia="en-US"/>
              </w:rPr>
              <w:t>контроль состояния и восстановление или замена отдельных элементов крылец и зонтов над входами в здание, в подвалы и над балконами;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644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6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A452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DA452C">
              <w:rPr>
                <w:lang w:eastAsia="en-US"/>
              </w:rPr>
              <w:t>контроль состояния и восстановление плотности притворов входных дверей, самозакрывающихся устройств (доводчики, пружины), ограничителей хода дверей (остановы);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644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34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86443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9686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55669C">
              <w:rPr>
                <w:b/>
                <w:lang w:eastAsia="en-US"/>
              </w:rPr>
              <w:t>10. Работы, выполняемые в целях надлежащего содержания перегородок в многоквартирных домах: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68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9686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выявление зыбкости, выпучивания, наличия трещин в теле перегородок и в местах сопряжения между собой и с капитальными стенами, перекрытиями, отопительными панелями, дверными коробками, в местах установки санитарно-технических приборов и прохождения различных трубопроводов;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A452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249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проверка звукоизоляции и огнезащиты;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A452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46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DA452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908B8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11. Работы, выполняемые в целях надлежащего содержания внутренней отделки многоквартирных домов, - проверка состояния внутренней отделки. При наличии угрозы обрушения отделочных слоев или нарушения защитных свойств отделки по отношению к несущим конструкциям и инженерному оборудованию - устранение выявленных нарушений.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2272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908B8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12. Работы, выполняемые в целях надлежащего содержания полов помещений, относящихся к общему имуществу в многоквартирном доме: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 xml:space="preserve">проверка состояния основания поверхностного слоя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2272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908B8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2272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908B8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13. Работы, выполняемые в целях надлежащего содержания оконных и дверных заполнений помещений, относящихся к общему имуществу в многоквартирном доме: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0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FE7A23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проверка целостности оконных и дверных заполнений, плотности притворов, механической прочности и работоспособности фурнитуры элементов оконных и дверных заполнений в помещениях, относящихся к общему имуществу в многоквартирном доме;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2272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03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нарушений в отопительный период - незамедлительный ремонт. В остальных случаях - разработка плана восстановительных работ (при необходимости), проведение восстановительных работ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32272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C61EE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14. Работы, выполняемые в целях надлежащего содержания мусоропроводов многоквартирных домов: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7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D908B8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проверка технического состояния и работоспособности элементов мусоропровода;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F8032C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243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засоров - незамедлительное их устранение;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Незамедлительно при выявлении засоров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 xml:space="preserve">чистка, промывка и дезинфекция загрузочных клапанов стволов мусоропроводов, </w:t>
            </w:r>
            <w:proofErr w:type="spellStart"/>
            <w:r w:rsidRPr="0055669C">
              <w:rPr>
                <w:lang w:eastAsia="en-US"/>
              </w:rPr>
              <w:t>мусоросборной</w:t>
            </w:r>
            <w:proofErr w:type="spellEnd"/>
            <w:r w:rsidRPr="0055669C">
              <w:rPr>
                <w:lang w:eastAsia="en-US"/>
              </w:rPr>
              <w:t xml:space="preserve"> камеры и ее </w:t>
            </w:r>
            <w:r w:rsidRPr="0055669C">
              <w:rPr>
                <w:lang w:eastAsia="en-US"/>
              </w:rPr>
              <w:lastRenderedPageBreak/>
              <w:t>оборудования;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1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 и по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C61EE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 xml:space="preserve">15. Работы, выполняемые в целях надлежащего содержания систем вентиляции и </w:t>
            </w:r>
            <w:proofErr w:type="spellStart"/>
            <w:r w:rsidRPr="00B42A4F">
              <w:rPr>
                <w:b/>
                <w:lang w:eastAsia="en-US"/>
              </w:rPr>
              <w:t>дымоудаления</w:t>
            </w:r>
            <w:proofErr w:type="spellEnd"/>
            <w:r w:rsidRPr="00B42A4F">
              <w:rPr>
                <w:b/>
                <w:lang w:eastAsia="en-US"/>
              </w:rPr>
              <w:t xml:space="preserve"> многоквартирных домов: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 xml:space="preserve">техническое обслуживание и сезонное управление оборудованием систем вентиляции и </w:t>
            </w:r>
            <w:proofErr w:type="spellStart"/>
            <w:r w:rsidRPr="0055669C">
              <w:rPr>
                <w:lang w:eastAsia="en-US"/>
              </w:rPr>
              <w:t>дымоудаления</w:t>
            </w:r>
            <w:proofErr w:type="spellEnd"/>
            <w:r w:rsidRPr="0055669C">
              <w:rPr>
                <w:lang w:eastAsia="en-US"/>
              </w:rPr>
              <w:t>, определение работоспособности оборудования и элементов систем;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1C4560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контроль состояния, выявление и устранение причин недопустимых вибраций и шума при работе вентиляционной установки;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проверка утепления теплых чердаков, плотности закрытия входов на них;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2 раза в год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 xml:space="preserve">устранение </w:t>
            </w:r>
            <w:proofErr w:type="spellStart"/>
            <w:r w:rsidRPr="0055669C">
              <w:rPr>
                <w:lang w:eastAsia="en-US"/>
              </w:rPr>
              <w:t>неплотностей</w:t>
            </w:r>
            <w:proofErr w:type="spellEnd"/>
            <w:r w:rsidRPr="0055669C">
              <w:rPr>
                <w:lang w:eastAsia="en-US"/>
              </w:rPr>
              <w:t xml:space="preserve"> в вентиляционных каналах и шахтах, устранение засоров в каналах, устранение неисправностей шиберов и </w:t>
            </w:r>
            <w:proofErr w:type="gramStart"/>
            <w:r w:rsidRPr="0055669C">
              <w:rPr>
                <w:lang w:eastAsia="en-US"/>
              </w:rPr>
              <w:t>дроссель-клапанов</w:t>
            </w:r>
            <w:proofErr w:type="gramEnd"/>
            <w:r w:rsidRPr="0055669C">
              <w:rPr>
                <w:lang w:eastAsia="en-US"/>
              </w:rPr>
              <w:t xml:space="preserve"> в вытяжных шахтах, зонтов над шахтами и дефлекторов, замена дефективных вытяжных решеток и их креплений;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проверка исправности, техническое обслуживание и ремонт оборудования системы холодоснабжения;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сезонное открытие и закрытие калорифера со стороны подвода воздуха;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AC2081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контроль состояния и восстановление антикоррозионной окраски металлических вытяжных каналов, труб, поддонов и дефлекторов;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AC2081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9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0D3EB4" w:rsidRDefault="00E571C4" w:rsidP="00BC734D">
            <w:pPr>
              <w:autoSpaceDE w:val="0"/>
              <w:autoSpaceDN w:val="0"/>
              <w:adjustRightInd w:val="0"/>
              <w:ind w:left="25" w:firstLine="284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15(1). Работы, выполняемые в целях надлежащего содержания дымовых и вентиляционных каналов в многоквартирных домах: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296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проверка состояния и функционирования (наличия тяги) дымовых и вентиляционных каналов при приемке дымовых и вентиляционных каналов в эксплуатацию при газификации здания, при подключении нового газоиспользующего оборудования, при переустройстве и ремонте дымовых и вентиляционных каналов;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69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296"/>
              <w:jc w:val="both"/>
              <w:rPr>
                <w:lang w:eastAsia="en-US"/>
              </w:rPr>
            </w:pPr>
            <w:proofErr w:type="gramStart"/>
            <w:r w:rsidRPr="0055669C">
              <w:rPr>
                <w:lang w:eastAsia="en-US"/>
              </w:rPr>
              <w:t>проверка состояния и функционирования (наличия тяги) дымовых и вентиляционных каналов в процессе эксплуатации дымовых и вентиляционных каналов (периодическая проверка) - не реже 3 раз в год (в период с августа по сентябрь, с декабря по февраль, с апреля по июнь), при этом очередная проверка дымовых и вентиляционных каналов должна быть проведена не ранее чем в третьем месяце и не позднее чем</w:t>
            </w:r>
            <w:proofErr w:type="gramEnd"/>
            <w:r w:rsidRPr="0055669C">
              <w:rPr>
                <w:lang w:eastAsia="en-US"/>
              </w:rPr>
              <w:t xml:space="preserve"> в четвертом месяце после месяца проведения предыдущей проверки;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55669C" w:rsidRDefault="00E571C4" w:rsidP="00BC734D">
            <w:pPr>
              <w:jc w:val="center"/>
              <w:rPr>
                <w:lang w:eastAsia="en-US"/>
              </w:rPr>
            </w:pPr>
            <w:r w:rsidRPr="0055669C">
              <w:rPr>
                <w:lang w:eastAsia="en-US"/>
              </w:rPr>
              <w:t>не реже 3 раз в год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1840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296"/>
              <w:jc w:val="both"/>
              <w:rPr>
                <w:lang w:eastAsia="en-US"/>
              </w:rPr>
            </w:pPr>
            <w:r w:rsidRPr="0055669C">
              <w:rPr>
                <w:lang w:eastAsia="en-US"/>
              </w:rPr>
              <w:t>очистка и (или) ремонт дымовых и вентиляционных каналов при отсутствии тяги, выявленном в процессе эксплуатации, при техническом обслуживании и ремонте внутридомового и (или) внутриквартирного газового оборудования, техническом диагностировании газопроводов, входящих в состав внутридомового и (или) внутриквартирного газового оборудования, и аварийно-диспетчерском обеспечении внутридомового и (или) внутриквартирного газового оборудования.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55669C" w:rsidRDefault="00E571C4" w:rsidP="00BC734D">
            <w:pPr>
              <w:jc w:val="center"/>
              <w:rPr>
                <w:lang w:eastAsia="en-US"/>
              </w:rPr>
            </w:pPr>
            <w:r>
              <w:rPr>
                <w:lang w:eastAsia="en-US"/>
              </w:rPr>
              <w:t xml:space="preserve">не реже 3 раз в год 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6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767F72" w:rsidRDefault="00E571C4" w:rsidP="00BC734D">
            <w:pPr>
              <w:autoSpaceDE w:val="0"/>
              <w:autoSpaceDN w:val="0"/>
              <w:adjustRightInd w:val="0"/>
              <w:ind w:left="25" w:firstLine="296"/>
              <w:jc w:val="both"/>
              <w:rPr>
                <w:b/>
                <w:lang w:eastAsia="en-US"/>
              </w:rPr>
            </w:pPr>
            <w:r w:rsidRPr="00767F72">
              <w:rPr>
                <w:b/>
                <w:lang w:eastAsia="en-US"/>
              </w:rPr>
              <w:t>16. Работы, выполняемые в целях надлежащего содержания печей, каминов и очагов в многоквартирных домах: не входит в перечень работ для МКД.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Default="00E571C4" w:rsidP="00BC734D">
            <w:pPr>
              <w:jc w:val="center"/>
              <w:rPr>
                <w:lang w:eastAsia="en-US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A42F12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 xml:space="preserve">17. Работы, выполняемые в целях надлежащего содержания индивидуальных тепловых пунктов и </w:t>
            </w:r>
            <w:proofErr w:type="spellStart"/>
            <w:r w:rsidRPr="00B42A4F">
              <w:rPr>
                <w:b/>
                <w:lang w:eastAsia="en-US"/>
              </w:rPr>
              <w:t>водоподкачек</w:t>
            </w:r>
            <w:proofErr w:type="spellEnd"/>
            <w:r w:rsidRPr="00B42A4F">
              <w:rPr>
                <w:b/>
                <w:lang w:eastAsia="en-US"/>
              </w:rPr>
              <w:t xml:space="preserve"> в многоквартирных домах: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C156B">
              <w:rPr>
                <w:lang w:eastAsia="en-US"/>
              </w:rPr>
              <w:t xml:space="preserve">проверка исправности и работоспособности оборудования, выполнение наладочных и ремонтных работ на индивидуальных тепловых пунктах и </w:t>
            </w:r>
            <w:proofErr w:type="spellStart"/>
            <w:r w:rsidRPr="005C156B">
              <w:rPr>
                <w:lang w:eastAsia="en-US"/>
              </w:rPr>
              <w:t>водоподкачках</w:t>
            </w:r>
            <w:proofErr w:type="spellEnd"/>
            <w:r w:rsidRPr="005C156B">
              <w:rPr>
                <w:lang w:eastAsia="en-US"/>
              </w:rPr>
              <w:t xml:space="preserve"> в многоквартирных домах;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C156B">
              <w:rPr>
                <w:lang w:eastAsia="en-US"/>
              </w:rPr>
              <w:t xml:space="preserve"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</w:t>
            </w:r>
            <w:r w:rsidRPr="005C156B">
              <w:rPr>
                <w:lang w:eastAsia="en-US"/>
              </w:rPr>
              <w:lastRenderedPageBreak/>
              <w:t>отопления и водоснабжения и герметичности оборудования;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1 раз в месяц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C156B">
              <w:rPr>
                <w:lang w:eastAsia="en-US"/>
              </w:rPr>
              <w:t xml:space="preserve">гидравлические и тепловые испытания оборудования индивидуальных тепловых пунктов и </w:t>
            </w:r>
            <w:proofErr w:type="spellStart"/>
            <w:r w:rsidRPr="005C156B">
              <w:rPr>
                <w:lang w:eastAsia="en-US"/>
              </w:rPr>
              <w:t>водоподкачек</w:t>
            </w:r>
            <w:proofErr w:type="spellEnd"/>
            <w:r w:rsidRPr="005C156B">
              <w:rPr>
                <w:lang w:eastAsia="en-US"/>
              </w:rPr>
              <w:t>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C156B">
              <w:rPr>
                <w:lang w:eastAsia="en-US"/>
              </w:rPr>
              <w:t xml:space="preserve">работы по очистке теплообменного оборудования для удаления </w:t>
            </w:r>
            <w:proofErr w:type="spellStart"/>
            <w:r w:rsidRPr="005C156B">
              <w:rPr>
                <w:lang w:eastAsia="en-US"/>
              </w:rPr>
              <w:t>накипно</w:t>
            </w:r>
            <w:proofErr w:type="spellEnd"/>
            <w:r w:rsidRPr="005C156B">
              <w:rPr>
                <w:lang w:eastAsia="en-US"/>
              </w:rPr>
              <w:t>-коррозионных отложений;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proofErr w:type="gramStart"/>
            <w:r>
              <w:rPr>
                <w:color w:val="000000"/>
                <w:szCs w:val="24"/>
              </w:rPr>
              <w:t>2-3 раза в год (минимум 1 раз в год</w:t>
            </w:r>
            <w:proofErr w:type="gram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5C156B">
              <w:rPr>
                <w:lang w:eastAsia="en-US"/>
              </w:rPr>
              <w:t>проверка работоспособности и обслуживание устройства водоподготовки для системы горячего водоснабжения. При выявлении повреждений и нарушений - разработка плана восстановительных работ (при необходимости), проведение восстановительных работ.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8B0DFA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b/>
                <w:highlight w:val="yellow"/>
                <w:lang w:eastAsia="en-US"/>
              </w:rPr>
            </w:pPr>
            <w:r w:rsidRPr="0052342F">
              <w:rPr>
                <w:b/>
                <w:lang w:eastAsia="en-US"/>
              </w:rPr>
              <w:t>18. Общие работы, выполняемые для надлежащего содержания систем водоснабжения (холодного и горячего), отопления и водоотведения в многоквартирных домах: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57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8B0DFA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highlight w:val="yellow"/>
                <w:lang w:eastAsia="en-US"/>
              </w:rPr>
            </w:pPr>
            <w:r w:rsidRPr="00A5489C">
              <w:rPr>
                <w:lang w:eastAsia="en-US"/>
              </w:rPr>
              <w:t>проверка исправности, работоспособности, регулировка и техническое обслуживание насосов, запорной арматуры, контрольно-измерительных приборов, автоматических регуляторов и устройств, коллективных (общедомовых) приборов учета, расширительных баков и элементов, скрытых от постоянного наблюдения (разводящих трубопроводов и оборудования на чердаках, в подвалах и каналах);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раз в неделю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945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8B0DFA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highlight w:val="yellow"/>
                <w:lang w:eastAsia="en-US"/>
              </w:rPr>
            </w:pPr>
            <w:r w:rsidRPr="00BA16F5">
              <w:rPr>
                <w:lang w:eastAsia="en-US"/>
              </w:rPr>
              <w:t>постоянный контроль параметров теплоносителя и воды (давления, температуры, расхода) и незамедлительное принятие мер к восстановлению требуемых параметров отопления и водоснабжения и герметичности систем;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59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8B0DFA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highlight w:val="yellow"/>
                <w:lang w:eastAsia="en-US"/>
              </w:rPr>
            </w:pPr>
            <w:r w:rsidRPr="00BA16F5">
              <w:rPr>
                <w:lang w:eastAsia="en-US"/>
              </w:rPr>
              <w:t>контроль состояния и замена неисправных контрольно-измерительных приборов (манометров, термометров и т.п.);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CE4E23"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83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8B0DFA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highlight w:val="yellow"/>
                <w:lang w:eastAsia="en-US"/>
              </w:rPr>
            </w:pPr>
            <w:r w:rsidRPr="00BA16F5">
              <w:rPr>
                <w:lang w:eastAsia="en-US"/>
              </w:rPr>
              <w:t>восстановление работоспособности (ремонт, замена) оборудования и отопительных приборов, водоразборных приборов (смесителей, кранов и т.п.), относящихся к общему имуществу в многоквартирном доме;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5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8B0DFA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highlight w:val="yellow"/>
                <w:lang w:eastAsia="en-US"/>
              </w:rPr>
            </w:pPr>
            <w:r w:rsidRPr="00BA16F5">
              <w:rPr>
                <w:lang w:eastAsia="en-US"/>
              </w:rPr>
              <w:t>контроль состояния и незамедлительное восстановление герметичности участков трубопроводов и соединительных элементов в случае их разгерметизации;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CE4E23"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821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8B0DFA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highlight w:val="yellow"/>
                <w:lang w:eastAsia="en-US"/>
              </w:rPr>
            </w:pPr>
            <w:r w:rsidRPr="00BA16F5">
              <w:rPr>
                <w:lang w:eastAsia="en-US"/>
              </w:rPr>
              <w:t>контроль состояния и восстановление исправности элементов внутренней канализации, канализационных вытяжек, внутреннего водостока, дренажных систем и дворовой канализации;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CE4E23"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821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BA16F5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992DB8">
              <w:rPr>
                <w:lang w:eastAsia="en-US"/>
              </w:rPr>
              <w:t>переключение в целях надежной эксплуатации режимов работы внутреннего водостока, гидравлического затвора внутреннего водостока;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15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BA16F5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992DB8">
              <w:rPr>
                <w:lang w:eastAsia="en-US"/>
              </w:rPr>
              <w:t>промывка участков водопровода после выполнения ремонтно-строительных работ на водопроводе;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267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DB8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992DB8">
              <w:rPr>
                <w:lang w:eastAsia="en-US"/>
              </w:rPr>
              <w:t>очистка и промывка водонапорных баков;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28"/>
          <w:jc w:val="center"/>
        </w:trPr>
        <w:tc>
          <w:tcPr>
            <w:tcW w:w="56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92DB8" w:rsidRDefault="00E571C4" w:rsidP="00BC734D">
            <w:pPr>
              <w:autoSpaceDE w:val="0"/>
              <w:autoSpaceDN w:val="0"/>
              <w:adjustRightInd w:val="0"/>
              <w:ind w:left="25" w:firstLine="142"/>
              <w:jc w:val="both"/>
              <w:rPr>
                <w:lang w:eastAsia="en-US"/>
              </w:rPr>
            </w:pPr>
            <w:r w:rsidRPr="00992DB8">
              <w:rPr>
                <w:lang w:eastAsia="en-US"/>
              </w:rPr>
              <w:t xml:space="preserve">промывка систем водоснабжения для удаления </w:t>
            </w:r>
            <w:proofErr w:type="spellStart"/>
            <w:r w:rsidRPr="00992DB8">
              <w:rPr>
                <w:lang w:eastAsia="en-US"/>
              </w:rPr>
              <w:t>накипно</w:t>
            </w:r>
            <w:proofErr w:type="spellEnd"/>
            <w:r w:rsidRPr="00992DB8">
              <w:rPr>
                <w:lang w:eastAsia="en-US"/>
              </w:rPr>
              <w:t>-коррозионных отложений.</w:t>
            </w:r>
          </w:p>
        </w:tc>
        <w:tc>
          <w:tcPr>
            <w:tcW w:w="240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</w:t>
            </w:r>
            <w:r w:rsidRPr="00B26EAC">
              <w:rPr>
                <w:color w:val="000000"/>
                <w:szCs w:val="24"/>
              </w:rPr>
              <w:t>о мере необходимости</w:t>
            </w:r>
          </w:p>
        </w:tc>
        <w:tc>
          <w:tcPr>
            <w:tcW w:w="712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4E514D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19. Работы, выполняемые в целях надлежащего содержания систем теплоснабжения (отопление, горячее водоснабжение) в многоквартирных домах: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B56AF1">
              <w:rPr>
                <w:lang w:eastAsia="en-US"/>
              </w:rPr>
              <w:t>испытания на прочность и плотность (гидравлические испытания) узлов ввода и систем отопления, промывка и регулировка систем отопления;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B56AF1">
              <w:rPr>
                <w:lang w:eastAsia="en-US"/>
              </w:rPr>
              <w:t>проведение пробных пусконаладочных работ (пробные топки);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ежегодно перед отопительным сезоном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25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B56AF1">
              <w:rPr>
                <w:lang w:eastAsia="en-US"/>
              </w:rPr>
              <w:t>удаление воздуха из системы отопления;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76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25" w:right="34" w:firstLine="284"/>
              <w:jc w:val="both"/>
              <w:rPr>
                <w:lang w:eastAsia="en-US"/>
              </w:rPr>
            </w:pPr>
            <w:r w:rsidRPr="00B56AF1">
              <w:rPr>
                <w:lang w:eastAsia="en-US"/>
              </w:rPr>
              <w:t xml:space="preserve">промывка централизованных систем теплоснабжения для удаления </w:t>
            </w:r>
            <w:proofErr w:type="spellStart"/>
            <w:r w:rsidRPr="00B56AF1">
              <w:rPr>
                <w:lang w:eastAsia="en-US"/>
              </w:rPr>
              <w:t>накипно</w:t>
            </w:r>
            <w:proofErr w:type="spellEnd"/>
            <w:r w:rsidRPr="00B56AF1">
              <w:rPr>
                <w:lang w:eastAsia="en-US"/>
              </w:rPr>
              <w:t>-коррозионных отложений.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раз в год и по мере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B929F2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20. Работы, выполняемые в целях надлежащего содержания электрооборудования, радио- и телекоммуникационного оборудования в многоквартирном доме: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585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 xml:space="preserve">проверка заземления оболочки </w:t>
            </w:r>
            <w:proofErr w:type="spellStart"/>
            <w:r w:rsidRPr="00977DAB">
              <w:rPr>
                <w:lang w:eastAsia="en-US"/>
              </w:rPr>
              <w:t>электрокабеля</w:t>
            </w:r>
            <w:proofErr w:type="spellEnd"/>
            <w:r w:rsidRPr="00977DAB">
              <w:rPr>
                <w:lang w:eastAsia="en-US"/>
              </w:rPr>
              <w:t>, оборудования (насосы, щитовые вентиляторы и др.), замеры сопротивления изоляции проводов, трубопроводов и восстановление цепей заземления по результатам проверки;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134DD6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>проверка и обеспечение работоспособности устройств защитного отключения;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E75E58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 xml:space="preserve">техническое обслуживание и ремонт силовых и осветительных установок, электрических установок систем </w:t>
            </w:r>
            <w:proofErr w:type="spellStart"/>
            <w:r w:rsidRPr="00977DAB">
              <w:rPr>
                <w:lang w:eastAsia="en-US"/>
              </w:rPr>
              <w:t>дымоудаления</w:t>
            </w:r>
            <w:proofErr w:type="spellEnd"/>
            <w:r w:rsidRPr="00977DAB">
              <w:rPr>
                <w:lang w:eastAsia="en-US"/>
              </w:rPr>
              <w:t xml:space="preserve">, систем автоматической пожарной сигнализации, внутреннего противопожарного водопровода, лифтов, установок автоматизации котельных, бойлерных, тепловых пунктов, элементов </w:t>
            </w:r>
            <w:proofErr w:type="spellStart"/>
            <w:r w:rsidRPr="00977DAB">
              <w:rPr>
                <w:lang w:eastAsia="en-US"/>
              </w:rPr>
              <w:t>молниезащиты</w:t>
            </w:r>
            <w:proofErr w:type="spellEnd"/>
            <w:r w:rsidRPr="00977DAB">
              <w:rPr>
                <w:lang w:eastAsia="en-US"/>
              </w:rPr>
              <w:t xml:space="preserve"> и внутридомовых электросетей, очистка клемм и соединений в групповых щитках и распределительных шкафах, наладка электрооборудования;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>контроль состояния и замена вышедших из строя датчиков, проводки и оборудования пожарной и охранной сигнализации;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>обеспечение сохранности коллективного (общедомового) прибора учета электрической энергии, установленного в помещениях, отнесенных к общему имуществу многоквартирного дома, а также иного оборудования, входящего в интеллектуальную систему учета электрической энергии (мощности).</w:t>
            </w:r>
          </w:p>
        </w:tc>
        <w:tc>
          <w:tcPr>
            <w:tcW w:w="24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AD6CA8" w:rsidRDefault="00E571C4" w:rsidP="00BC734D">
            <w:pPr>
              <w:autoSpaceDE w:val="0"/>
              <w:autoSpaceDN w:val="0"/>
              <w:adjustRightInd w:val="0"/>
              <w:ind w:left="37" w:firstLine="284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21. Работы, выполняемые в целях надлежащего содержания систем внутридомового газового оборудования в многоквартирном доме: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E75E58">
              <w:rPr>
                <w:lang w:eastAsia="en-US"/>
              </w:rPr>
              <w:t>организация проверки состояния системы внутридомового газового оборудования и ее отдельных элементов;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1 раз в год 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E75E58">
              <w:rPr>
                <w:lang w:eastAsia="en-US"/>
              </w:rPr>
              <w:t>организация технического обслуживания и ремонта систем контроля загазованности помещений;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8D2F7C">
              <w:rPr>
                <w:color w:val="000000"/>
                <w:szCs w:val="24"/>
              </w:rPr>
              <w:t>1 раз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E75E58">
              <w:rPr>
                <w:lang w:eastAsia="en-US"/>
              </w:rPr>
              <w:t xml:space="preserve">при выявлении нарушений и неисправностей внутридомового газового оборудования, систем </w:t>
            </w:r>
            <w:proofErr w:type="spellStart"/>
            <w:r w:rsidRPr="00E75E58">
              <w:rPr>
                <w:lang w:eastAsia="en-US"/>
              </w:rPr>
              <w:t>дымоудаления</w:t>
            </w:r>
            <w:proofErr w:type="spellEnd"/>
            <w:r w:rsidRPr="00E75E58">
              <w:rPr>
                <w:lang w:eastAsia="en-US"/>
              </w:rPr>
              <w:t xml:space="preserve"> и вентиляции, способных повлечь скопление газа в помещениях, - организация проведения работ по их устранению.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AE1D69" w:rsidRDefault="00E571C4" w:rsidP="00BC734D">
            <w:pPr>
              <w:autoSpaceDE w:val="0"/>
              <w:autoSpaceDN w:val="0"/>
              <w:adjustRightInd w:val="0"/>
              <w:ind w:left="37" w:firstLine="284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22. Работы, выполняемые в целях надлежащего содержания и ремонта лифта (лифтов) в многоквартирном доме: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>организация системы диспетчерского контроля и обеспечение диспетчерской связи с кабиной лифта;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>обеспечение проведения осмотров, технического обслуживания и ремонт лифта (лифтов);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77DAB">
              <w:rPr>
                <w:lang w:eastAsia="en-US"/>
              </w:rPr>
              <w:t xml:space="preserve">обеспечение проведения </w:t>
            </w:r>
            <w:r>
              <w:rPr>
                <w:lang w:eastAsia="en-US"/>
              </w:rPr>
              <w:t>аварийного обслуживания лифта</w:t>
            </w:r>
            <w:r w:rsidRPr="00977DAB">
              <w:rPr>
                <w:lang w:eastAsia="en-US"/>
              </w:rPr>
              <w:t xml:space="preserve">  (лифтов);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977DAB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D5562F">
              <w:rPr>
                <w:lang w:eastAsia="en-US"/>
              </w:rPr>
              <w:t>обеспечение проведения технического освидетельствования лифта (лифтов), в том числе после замены элементов оборудования</w:t>
            </w:r>
            <w:r>
              <w:rPr>
                <w:lang w:eastAsia="en-US"/>
              </w:rPr>
              <w:t>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4C2318">
              <w:rPr>
                <w:color w:val="000000"/>
                <w:szCs w:val="24"/>
              </w:rPr>
              <w:t>1 раз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C81B91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23. Работы по содержанию помещений, входящих в состав общего имущества в многоквартирном доме: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>сухая и влажная уборка тамбуров, холлов, коридоров, галерей, лифтовых площадок и лифтовых холлов, и кабин, лестничных площадок и маршей, пандусов;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раз в неделю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 xml:space="preserve">влажная протирка подоконников, оконных решеток, перил </w:t>
            </w:r>
            <w:r w:rsidRPr="009F0B56">
              <w:rPr>
                <w:lang w:eastAsia="en-US"/>
              </w:rPr>
              <w:lastRenderedPageBreak/>
              <w:t>лестниц, шкафов для электросчетчиков слаботочных устройств, почтовых ящиков, дверных коробок, полотен дверей, доводчиков, дверных ручек;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lastRenderedPageBreak/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>мытье окон;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01516E">
              <w:rPr>
                <w:color w:val="000000"/>
                <w:szCs w:val="24"/>
              </w:rPr>
              <w:t>2 раза в год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>очистка систем защиты от грязи (металлических решеток, ячеистых покрытий, приямков, текстильных матов);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раз в месяц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>проведение дератизации и дезинсекции помещений, входящих в состав общего имущества в многоквартирном доме, дезинфекция септиков, дворовых туалетов, находящихся на земельном участке, на котором расположен этот дом.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1 раз в месяц и при необходимости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AE1D69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b/>
                <w:lang w:eastAsia="en-US"/>
              </w:rPr>
            </w:pPr>
            <w:r w:rsidRPr="00B42A4F">
              <w:rPr>
                <w:b/>
                <w:lang w:eastAsia="en-US"/>
              </w:rPr>
              <w:t>24. Работы по содержанию земельного участка, на котором расположен многоквартирный дом, с элементами озеленения и благоустройства, иными объектами, предназначенными для обслуживания и эксплуатации этого дома (далее - придомовая территория), в холодный период года: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>очистка крышек люков колодцев и пожарных гидрантов от снега и льда толщиной слоя свыше 5 см;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 xml:space="preserve">сдвигание свежевыпавшего снега и очистка придомовой территории от снега и льда при наличии </w:t>
            </w:r>
            <w:proofErr w:type="spellStart"/>
            <w:r w:rsidRPr="009F0B56">
              <w:rPr>
                <w:lang w:eastAsia="en-US"/>
              </w:rPr>
              <w:t>колейности</w:t>
            </w:r>
            <w:proofErr w:type="spellEnd"/>
            <w:r w:rsidRPr="009F0B56">
              <w:rPr>
                <w:lang w:eastAsia="en-US"/>
              </w:rPr>
              <w:t xml:space="preserve"> свыше 5 см;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необходимости не реже 1 раза в сутки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>очистка придомовой территории от снега наносного происхождения (или подметание такой территории, свободной от снежного покрова);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 w:rsidRPr="007E6D93">
              <w:rPr>
                <w:color w:val="000000"/>
                <w:szCs w:val="24"/>
              </w:rPr>
              <w:t>по мере необходимости не реже 1 раза в сутки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придомовой территории от наледи и льда;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 мере появления наледи и льда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lang w:eastAsia="en-US"/>
              </w:rPr>
            </w:pPr>
            <w:r>
              <w:rPr>
                <w:lang w:eastAsia="en-US"/>
              </w:rPr>
              <w:t>очистка от мусора урн, установленных возле подъездов, и их промывка;</w:t>
            </w:r>
          </w:p>
          <w:p w:rsidR="00E571C4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lang w:eastAsia="en-US"/>
              </w:rPr>
            </w:pPr>
            <w:r>
              <w:rPr>
                <w:lang w:eastAsia="en-US"/>
              </w:rPr>
              <w:t>(в ред. Постановления Правительства РФ от 15.12.2018 N 1572)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lang w:eastAsia="en-US"/>
              </w:rPr>
            </w:pPr>
            <w:r w:rsidRPr="009F0B56">
              <w:rPr>
                <w:lang w:eastAsia="en-US"/>
              </w:rPr>
              <w:t>уборка крыльца и площадки перед входом в подъезд.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67A84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b/>
                <w:lang w:eastAsia="en-US"/>
              </w:rPr>
            </w:pPr>
            <w:r w:rsidRPr="00367A84">
              <w:rPr>
                <w:b/>
                <w:lang w:eastAsia="en-US"/>
              </w:rPr>
              <w:t>25. Работы по содержанию придомовой территории в теплый период года: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2D41E8">
              <w:rPr>
                <w:lang w:eastAsia="en-US"/>
              </w:rPr>
              <w:t>подметание и уборка придомовой территории;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постоянно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767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2D41E8">
              <w:rPr>
                <w:lang w:eastAsia="en-US"/>
              </w:rPr>
              <w:t>очистка от мусора и промывка урн, установленных возле подъездов</w:t>
            </w:r>
            <w:proofErr w:type="gramStart"/>
            <w:r w:rsidRPr="002D41E8">
              <w:rPr>
                <w:lang w:eastAsia="en-US"/>
              </w:rPr>
              <w:t>;</w:t>
            </w:r>
            <w:r>
              <w:rPr>
                <w:lang w:eastAsia="en-US"/>
              </w:rPr>
              <w:t>(</w:t>
            </w:r>
            <w:proofErr w:type="gramEnd"/>
            <w:r>
              <w:rPr>
                <w:lang w:eastAsia="en-US"/>
              </w:rPr>
              <w:t>в ред. Постановления Правительства РФ от 15.12.2018 N 1572)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423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>
              <w:rPr>
                <w:lang w:eastAsia="en-US"/>
              </w:rPr>
              <w:t>уборка и выкашивание газонов;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не менее 1 раза в 10 дней при высоте травостоя</w:t>
            </w:r>
            <w:r>
              <w:rPr>
                <w:color w:val="000000"/>
                <w:szCs w:val="24"/>
              </w:rPr>
              <w:br/>
              <w:t xml:space="preserve"> 6-10 см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2D41E8">
              <w:rPr>
                <w:lang w:eastAsia="en-US"/>
              </w:rPr>
              <w:t>прочистка ливневой канализации;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 xml:space="preserve">по мере </w:t>
            </w:r>
            <w:proofErr w:type="spellStart"/>
            <w:r>
              <w:rPr>
                <w:color w:val="000000"/>
                <w:szCs w:val="24"/>
              </w:rPr>
              <w:t>необходимостии</w:t>
            </w:r>
            <w:proofErr w:type="spellEnd"/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55669C" w:rsidRDefault="00E571C4" w:rsidP="00BC734D">
            <w:pPr>
              <w:autoSpaceDE w:val="0"/>
              <w:autoSpaceDN w:val="0"/>
              <w:adjustRightInd w:val="0"/>
              <w:ind w:left="37" w:firstLine="142"/>
              <w:jc w:val="both"/>
              <w:rPr>
                <w:lang w:eastAsia="en-US"/>
              </w:rPr>
            </w:pPr>
            <w:r w:rsidRPr="002D41E8">
              <w:rPr>
                <w:lang w:eastAsia="en-US"/>
              </w:rPr>
              <w:t xml:space="preserve">уборка крыльца и площадки перед входом в подъезд, 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  <w:r>
              <w:rPr>
                <w:color w:val="000000"/>
                <w:szCs w:val="24"/>
              </w:rPr>
              <w:t>ежедневно</w:t>
            </w: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66734" w:rsidRDefault="00E571C4" w:rsidP="00BC734D">
            <w:pPr>
              <w:autoSpaceDE w:val="0"/>
              <w:autoSpaceDN w:val="0"/>
              <w:adjustRightInd w:val="0"/>
              <w:ind w:firstLine="142"/>
              <w:jc w:val="both"/>
              <w:rPr>
                <w:b/>
                <w:lang w:eastAsia="en-US"/>
              </w:rPr>
            </w:pPr>
            <w:r w:rsidRPr="00F33F50">
              <w:rPr>
                <w:b/>
                <w:lang w:eastAsia="en-US"/>
              </w:rPr>
              <w:t>26(1). Работы по организации и содержанию мест (площадок) накопления твердых коммунальных отходов, включая обслуживание и очистку мусоропроводов, мусороприемных камер, контейнерных площадок. Указанные работы не включают уборку мест погрузки твердых коммунальных отходов.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366734" w:rsidRDefault="00E571C4" w:rsidP="00BC734D">
            <w:pPr>
              <w:autoSpaceDE w:val="0"/>
              <w:autoSpaceDN w:val="0"/>
              <w:adjustRightInd w:val="0"/>
              <w:ind w:firstLine="179"/>
              <w:jc w:val="both"/>
              <w:rPr>
                <w:b/>
                <w:lang w:eastAsia="en-US"/>
              </w:rPr>
            </w:pPr>
            <w:r w:rsidRPr="00366734">
              <w:rPr>
                <w:b/>
                <w:lang w:eastAsia="en-US"/>
              </w:rPr>
              <w:t>27. Работы по обеспечению требований пожарной безопасности - осмотры и обеспечение работоспособного состояния пожарных лестниц, лазов, проходов, выходов, систем аварийного освещения, пожаротушения, сигнализации, противопожарного водоснабжения, сре</w:t>
            </w:r>
            <w:proofErr w:type="gramStart"/>
            <w:r w:rsidRPr="00366734">
              <w:rPr>
                <w:b/>
                <w:lang w:eastAsia="en-US"/>
              </w:rPr>
              <w:t>дств пр</w:t>
            </w:r>
            <w:proofErr w:type="gramEnd"/>
            <w:r w:rsidRPr="00366734">
              <w:rPr>
                <w:b/>
                <w:lang w:eastAsia="en-US"/>
              </w:rPr>
              <w:t xml:space="preserve">отивопожарной защиты, </w:t>
            </w:r>
            <w:proofErr w:type="spellStart"/>
            <w:r w:rsidRPr="00366734">
              <w:rPr>
                <w:b/>
                <w:lang w:eastAsia="en-US"/>
              </w:rPr>
              <w:t>противодымной</w:t>
            </w:r>
            <w:proofErr w:type="spellEnd"/>
            <w:r w:rsidRPr="00366734">
              <w:rPr>
                <w:b/>
                <w:lang w:eastAsia="en-US"/>
              </w:rPr>
              <w:t xml:space="preserve"> защиты.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755D92" w:rsidRDefault="00E571C4" w:rsidP="00BC734D">
            <w:pPr>
              <w:autoSpaceDE w:val="0"/>
              <w:autoSpaceDN w:val="0"/>
              <w:adjustRightInd w:val="0"/>
              <w:ind w:firstLine="284"/>
              <w:jc w:val="both"/>
              <w:rPr>
                <w:b/>
                <w:lang w:eastAsia="en-US"/>
              </w:rPr>
            </w:pPr>
            <w:r w:rsidRPr="00755D92">
              <w:rPr>
                <w:b/>
                <w:lang w:eastAsia="en-US"/>
              </w:rPr>
              <w:t>28. Обеспечение устранения аварий в соответствии с установленными предельными сроками на внутридомовых инженерных системах в многоквартирном доме, выполнения заявок населения.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56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552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755D92" w:rsidRDefault="00E571C4" w:rsidP="00BC734D">
            <w:pPr>
              <w:autoSpaceDE w:val="0"/>
              <w:autoSpaceDN w:val="0"/>
              <w:adjustRightInd w:val="0"/>
              <w:ind w:firstLine="321"/>
              <w:jc w:val="both"/>
              <w:rPr>
                <w:b/>
                <w:lang w:eastAsia="en-US"/>
              </w:rPr>
            </w:pPr>
            <w:r w:rsidRPr="00755D92">
              <w:rPr>
                <w:b/>
                <w:lang w:eastAsia="en-US"/>
              </w:rPr>
              <w:t>29. Проверка состояния и при необходимости выполнение работ по восстановлению конструкций и (или) иного оборудования, предназначенного для обеспечения условий доступности для инвалидов помещения многоквартирного дома.</w:t>
            </w:r>
          </w:p>
          <w:p w:rsidR="00E571C4" w:rsidRPr="00755D92" w:rsidRDefault="00E571C4" w:rsidP="00BC734D">
            <w:pPr>
              <w:autoSpaceDE w:val="0"/>
              <w:autoSpaceDN w:val="0"/>
              <w:adjustRightInd w:val="0"/>
              <w:ind w:firstLine="321"/>
              <w:jc w:val="both"/>
              <w:rPr>
                <w:b/>
                <w:lang w:eastAsia="en-US"/>
              </w:rPr>
            </w:pPr>
            <w:r w:rsidRPr="00755D92">
              <w:rPr>
                <w:b/>
                <w:lang w:eastAsia="en-US"/>
              </w:rPr>
              <w:t>(</w:t>
            </w:r>
            <w:proofErr w:type="gramStart"/>
            <w:r w:rsidRPr="00755D92">
              <w:rPr>
                <w:b/>
                <w:lang w:eastAsia="en-US"/>
              </w:rPr>
              <w:t>п</w:t>
            </w:r>
            <w:proofErr w:type="gramEnd"/>
            <w:r w:rsidRPr="00755D92">
              <w:rPr>
                <w:b/>
                <w:lang w:eastAsia="en-US"/>
              </w:rPr>
              <w:t xml:space="preserve">. 29 введен </w:t>
            </w:r>
            <w:hyperlink r:id="rId15" w:history="1">
              <w:r w:rsidRPr="00755D92">
                <w:rPr>
                  <w:b/>
                  <w:color w:val="0000FF"/>
                  <w:lang w:eastAsia="en-US"/>
                </w:rPr>
                <w:t>Постановлением</w:t>
              </w:r>
            </w:hyperlink>
            <w:r w:rsidRPr="00755D92">
              <w:rPr>
                <w:b/>
                <w:lang w:eastAsia="en-US"/>
              </w:rPr>
              <w:t xml:space="preserve"> Правительства РФ от 09.07.2016 N 649)</w:t>
            </w:r>
          </w:p>
          <w:p w:rsidR="00E571C4" w:rsidRPr="00755D92" w:rsidRDefault="00E571C4" w:rsidP="00BC734D">
            <w:pPr>
              <w:autoSpaceDE w:val="0"/>
              <w:autoSpaceDN w:val="0"/>
              <w:adjustRightInd w:val="0"/>
              <w:ind w:firstLine="321"/>
              <w:jc w:val="both"/>
              <w:rPr>
                <w:b/>
                <w:lang w:eastAsia="en-US"/>
              </w:rPr>
            </w:pPr>
            <w:r w:rsidRPr="00755D92">
              <w:rPr>
                <w:b/>
                <w:lang w:eastAsia="en-US"/>
              </w:rPr>
              <w:t xml:space="preserve">30. Работы и услуги, предусмотренные </w:t>
            </w:r>
            <w:hyperlink w:anchor="Par8" w:history="1">
              <w:r w:rsidRPr="00755D92">
                <w:rPr>
                  <w:b/>
                  <w:color w:val="0000FF"/>
                  <w:lang w:eastAsia="en-US"/>
                </w:rPr>
                <w:t>разделами I</w:t>
              </w:r>
            </w:hyperlink>
            <w:r w:rsidRPr="00755D92">
              <w:rPr>
                <w:b/>
                <w:lang w:eastAsia="en-US"/>
              </w:rPr>
              <w:t xml:space="preserve"> и </w:t>
            </w:r>
            <w:hyperlink w:anchor="Par98" w:history="1">
              <w:r w:rsidRPr="00755D92">
                <w:rPr>
                  <w:b/>
                  <w:color w:val="0000FF"/>
                  <w:lang w:eastAsia="en-US"/>
                </w:rPr>
                <w:t>II</w:t>
              </w:r>
            </w:hyperlink>
            <w:r w:rsidRPr="00755D92">
              <w:rPr>
                <w:b/>
                <w:lang w:eastAsia="en-US"/>
              </w:rPr>
              <w:t xml:space="preserve"> настоящего перечня, которые могут повлиять на обеспечение условий доступности для инвалидов помещения многоквартирного дома, выполняются с учетом обеспечения такого доступа.</w:t>
            </w:r>
          </w:p>
          <w:p w:rsidR="00E571C4" w:rsidRPr="00755D92" w:rsidRDefault="00E571C4" w:rsidP="00BC734D">
            <w:pPr>
              <w:autoSpaceDE w:val="0"/>
              <w:autoSpaceDN w:val="0"/>
              <w:adjustRightInd w:val="0"/>
              <w:ind w:firstLine="321"/>
              <w:jc w:val="both"/>
              <w:rPr>
                <w:b/>
                <w:lang w:eastAsia="en-US"/>
              </w:rPr>
            </w:pPr>
            <w:r w:rsidRPr="00755D92">
              <w:rPr>
                <w:b/>
                <w:lang w:eastAsia="en-US"/>
              </w:rPr>
              <w:t>(</w:t>
            </w:r>
            <w:proofErr w:type="gramStart"/>
            <w:r w:rsidRPr="00755D92">
              <w:rPr>
                <w:b/>
                <w:lang w:eastAsia="en-US"/>
              </w:rPr>
              <w:t>п</w:t>
            </w:r>
            <w:proofErr w:type="gramEnd"/>
            <w:r w:rsidRPr="00755D92">
              <w:rPr>
                <w:b/>
                <w:lang w:eastAsia="en-US"/>
              </w:rPr>
              <w:t xml:space="preserve">. 30 введен </w:t>
            </w:r>
            <w:hyperlink r:id="rId16" w:history="1">
              <w:r w:rsidRPr="00755D92">
                <w:rPr>
                  <w:b/>
                  <w:color w:val="0000FF"/>
                  <w:lang w:eastAsia="en-US"/>
                </w:rPr>
                <w:t>Постановлением</w:t>
              </w:r>
            </w:hyperlink>
            <w:r w:rsidRPr="00755D92">
              <w:rPr>
                <w:b/>
                <w:lang w:eastAsia="en-US"/>
              </w:rPr>
              <w:t xml:space="preserve"> Правительства РФ от 09.07.2016 N 649)</w:t>
            </w:r>
          </w:p>
          <w:p w:rsidR="00E571C4" w:rsidRPr="0055669C" w:rsidRDefault="00E571C4" w:rsidP="00BC734D">
            <w:pPr>
              <w:autoSpaceDE w:val="0"/>
              <w:autoSpaceDN w:val="0"/>
              <w:adjustRightInd w:val="0"/>
              <w:ind w:left="-142" w:firstLine="540"/>
              <w:jc w:val="both"/>
              <w:rPr>
                <w:lang w:eastAsia="en-US"/>
              </w:rPr>
            </w:pP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</w:p>
        </w:tc>
      </w:tr>
      <w:tr w:rsidR="00E571C4" w:rsidRPr="002811C0" w:rsidTr="00E571C4">
        <w:trPr>
          <w:trHeight w:val="312"/>
          <w:jc w:val="center"/>
        </w:trPr>
        <w:tc>
          <w:tcPr>
            <w:tcW w:w="60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  <w:r w:rsidRPr="002811C0">
              <w:rPr>
                <w:color w:val="000000"/>
                <w:szCs w:val="24"/>
              </w:rPr>
              <w:t>Итого:</w:t>
            </w:r>
          </w:p>
        </w:tc>
        <w:tc>
          <w:tcPr>
            <w:tcW w:w="240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1C4" w:rsidRPr="002811C0" w:rsidRDefault="00E571C4" w:rsidP="00BC734D">
            <w:pPr>
              <w:jc w:val="center"/>
              <w:rPr>
                <w:color w:val="000000"/>
                <w:szCs w:val="24"/>
              </w:rPr>
            </w:pPr>
          </w:p>
        </w:tc>
        <w:tc>
          <w:tcPr>
            <w:tcW w:w="71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  <w:r w:rsidRPr="002811C0">
              <w:rPr>
                <w:color w:val="000000"/>
                <w:szCs w:val="24"/>
              </w:rPr>
              <w:t> </w:t>
            </w:r>
          </w:p>
        </w:tc>
        <w:tc>
          <w:tcPr>
            <w:tcW w:w="9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  <w:r w:rsidRPr="002811C0">
              <w:rPr>
                <w:color w:val="000000"/>
                <w:szCs w:val="24"/>
              </w:rPr>
              <w:t> 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  <w:r w:rsidRPr="002811C0">
              <w:rPr>
                <w:color w:val="000000"/>
                <w:szCs w:val="24"/>
              </w:rPr>
              <w:t> 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  <w:r w:rsidRPr="002811C0">
              <w:rPr>
                <w:color w:val="000000"/>
                <w:szCs w:val="24"/>
              </w:rPr>
              <w:t> 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E571C4" w:rsidRPr="002811C0" w:rsidRDefault="00E571C4" w:rsidP="00BC734D">
            <w:pPr>
              <w:rPr>
                <w:color w:val="000000"/>
                <w:szCs w:val="24"/>
              </w:rPr>
            </w:pPr>
            <w:r w:rsidRPr="002811C0">
              <w:rPr>
                <w:color w:val="000000"/>
                <w:szCs w:val="24"/>
              </w:rPr>
              <w:t> </w:t>
            </w:r>
          </w:p>
        </w:tc>
      </w:tr>
    </w:tbl>
    <w:p w:rsidR="00E571C4" w:rsidRDefault="00E571C4" w:rsidP="00E571C4">
      <w:pPr>
        <w:ind w:left="5760"/>
        <w:jc w:val="right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p w:rsidR="00762166" w:rsidRDefault="00762166" w:rsidP="00762166">
      <w:pPr>
        <w:jc w:val="both"/>
        <w:rPr>
          <w:sz w:val="24"/>
        </w:rPr>
      </w:pPr>
    </w:p>
    <w:sectPr w:rsidR="00762166" w:rsidSect="00E571C4">
      <w:headerReference w:type="default" r:id="rId17"/>
      <w:pgSz w:w="16838" w:h="11906" w:orient="landscape"/>
      <w:pgMar w:top="1701" w:right="1134" w:bottom="567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9376F" w:rsidRDefault="0049376F" w:rsidP="00762166">
      <w:r>
        <w:separator/>
      </w:r>
    </w:p>
  </w:endnote>
  <w:endnote w:type="continuationSeparator" w:id="0">
    <w:p w:rsidR="0049376F" w:rsidRDefault="0049376F" w:rsidP="007621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DD" w:rsidRDefault="007E75DD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DD" w:rsidRDefault="007E75DD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DD" w:rsidRDefault="007E75DD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9376F" w:rsidRDefault="0049376F" w:rsidP="00762166">
      <w:r>
        <w:separator/>
      </w:r>
    </w:p>
  </w:footnote>
  <w:footnote w:type="continuationSeparator" w:id="0">
    <w:p w:rsidR="0049376F" w:rsidRDefault="0049376F" w:rsidP="0076216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DD" w:rsidRDefault="007E75DD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571C4" w:rsidRDefault="00E571C4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E75DD" w:rsidRDefault="007E75DD">
    <w:pPr>
      <w:pStyle w:val="a3"/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2166" w:rsidRDefault="00762166">
    <w:pPr>
      <w:pStyle w:val="a3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3D376D"/>
    <w:multiLevelType w:val="hybridMultilevel"/>
    <w:tmpl w:val="B99C2248"/>
    <w:lvl w:ilvl="0" w:tplc="7688E41C"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1">
    <w:nsid w:val="34B70E50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7A1A7AA7"/>
    <w:multiLevelType w:val="multilevel"/>
    <w:tmpl w:val="DB82A0F0"/>
    <w:lvl w:ilvl="0">
      <w:start w:val="1"/>
      <w:numFmt w:val="decimal"/>
      <w:lvlText w:val="%1."/>
      <w:lvlJc w:val="left"/>
      <w:pPr>
        <w:ind w:left="3698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375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405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405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441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441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77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77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138" w:hanging="1800"/>
      </w:pPr>
      <w:rPr>
        <w:rFonts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attachedTemplate r:id="rId1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BossProviderVariable" w:val="25_01_2006!ca038f3d-9131-4408-87f1-426631298499"/>
  </w:docVars>
  <w:rsids>
    <w:rsidRoot w:val="004D6BC0"/>
    <w:rsid w:val="000216DC"/>
    <w:rsid w:val="00024F94"/>
    <w:rsid w:val="0005521C"/>
    <w:rsid w:val="00070E72"/>
    <w:rsid w:val="00097477"/>
    <w:rsid w:val="000A43B7"/>
    <w:rsid w:val="000A651A"/>
    <w:rsid w:val="000B0AE5"/>
    <w:rsid w:val="000F7E70"/>
    <w:rsid w:val="00166010"/>
    <w:rsid w:val="001704D1"/>
    <w:rsid w:val="001B1787"/>
    <w:rsid w:val="001D34FF"/>
    <w:rsid w:val="001E56A2"/>
    <w:rsid w:val="002246F2"/>
    <w:rsid w:val="002265BD"/>
    <w:rsid w:val="00231C5B"/>
    <w:rsid w:val="00242E58"/>
    <w:rsid w:val="0024760B"/>
    <w:rsid w:val="00260717"/>
    <w:rsid w:val="002B5888"/>
    <w:rsid w:val="002D62E4"/>
    <w:rsid w:val="0030796F"/>
    <w:rsid w:val="00325A25"/>
    <w:rsid w:val="003266A0"/>
    <w:rsid w:val="00332BCB"/>
    <w:rsid w:val="003337D6"/>
    <w:rsid w:val="00337B59"/>
    <w:rsid w:val="0034045D"/>
    <w:rsid w:val="00370427"/>
    <w:rsid w:val="00373146"/>
    <w:rsid w:val="003C1BCD"/>
    <w:rsid w:val="003C3C18"/>
    <w:rsid w:val="003E1A8B"/>
    <w:rsid w:val="00425E4E"/>
    <w:rsid w:val="004442B1"/>
    <w:rsid w:val="00455CF7"/>
    <w:rsid w:val="00456157"/>
    <w:rsid w:val="00481632"/>
    <w:rsid w:val="0049376F"/>
    <w:rsid w:val="00497C95"/>
    <w:rsid w:val="004A334F"/>
    <w:rsid w:val="004B0515"/>
    <w:rsid w:val="004C13F7"/>
    <w:rsid w:val="004C5A50"/>
    <w:rsid w:val="004D6BC0"/>
    <w:rsid w:val="00500435"/>
    <w:rsid w:val="00514E26"/>
    <w:rsid w:val="00520DB4"/>
    <w:rsid w:val="00525BAB"/>
    <w:rsid w:val="005309FA"/>
    <w:rsid w:val="00533DC6"/>
    <w:rsid w:val="00552544"/>
    <w:rsid w:val="005612B9"/>
    <w:rsid w:val="00571B26"/>
    <w:rsid w:val="005A32F0"/>
    <w:rsid w:val="005A6AE5"/>
    <w:rsid w:val="005C23E6"/>
    <w:rsid w:val="006078D7"/>
    <w:rsid w:val="006109DE"/>
    <w:rsid w:val="006144DA"/>
    <w:rsid w:val="00616422"/>
    <w:rsid w:val="00624F04"/>
    <w:rsid w:val="00633693"/>
    <w:rsid w:val="00652632"/>
    <w:rsid w:val="00693879"/>
    <w:rsid w:val="006A1CAC"/>
    <w:rsid w:val="006B4AEA"/>
    <w:rsid w:val="006E3100"/>
    <w:rsid w:val="006E325D"/>
    <w:rsid w:val="006E3D3E"/>
    <w:rsid w:val="006E6C7A"/>
    <w:rsid w:val="006F1E29"/>
    <w:rsid w:val="00714664"/>
    <w:rsid w:val="007272F6"/>
    <w:rsid w:val="00762166"/>
    <w:rsid w:val="00767E39"/>
    <w:rsid w:val="00772D7A"/>
    <w:rsid w:val="007879F3"/>
    <w:rsid w:val="007A6AA8"/>
    <w:rsid w:val="007B1C4A"/>
    <w:rsid w:val="007B20E8"/>
    <w:rsid w:val="007E75DD"/>
    <w:rsid w:val="00802B93"/>
    <w:rsid w:val="00803CF2"/>
    <w:rsid w:val="00832765"/>
    <w:rsid w:val="00840DF5"/>
    <w:rsid w:val="0084639D"/>
    <w:rsid w:val="00847933"/>
    <w:rsid w:val="008740CA"/>
    <w:rsid w:val="00895D88"/>
    <w:rsid w:val="008A75E6"/>
    <w:rsid w:val="008C6846"/>
    <w:rsid w:val="008D408D"/>
    <w:rsid w:val="008E00FE"/>
    <w:rsid w:val="008E07A6"/>
    <w:rsid w:val="008E59A6"/>
    <w:rsid w:val="008F2F90"/>
    <w:rsid w:val="008F3AB7"/>
    <w:rsid w:val="00955DCE"/>
    <w:rsid w:val="00963639"/>
    <w:rsid w:val="00965050"/>
    <w:rsid w:val="009676DA"/>
    <w:rsid w:val="00993810"/>
    <w:rsid w:val="009C1B14"/>
    <w:rsid w:val="009D0AF6"/>
    <w:rsid w:val="009D1326"/>
    <w:rsid w:val="009D1BCC"/>
    <w:rsid w:val="009D2921"/>
    <w:rsid w:val="009E4324"/>
    <w:rsid w:val="009E50BF"/>
    <w:rsid w:val="009F2909"/>
    <w:rsid w:val="00A035CF"/>
    <w:rsid w:val="00A06BBF"/>
    <w:rsid w:val="00A24EEC"/>
    <w:rsid w:val="00A4374C"/>
    <w:rsid w:val="00A5300C"/>
    <w:rsid w:val="00A7195B"/>
    <w:rsid w:val="00A975EF"/>
    <w:rsid w:val="00AA1D65"/>
    <w:rsid w:val="00AD69D2"/>
    <w:rsid w:val="00AD79EA"/>
    <w:rsid w:val="00AE0C4B"/>
    <w:rsid w:val="00AE7168"/>
    <w:rsid w:val="00B10721"/>
    <w:rsid w:val="00B47BE2"/>
    <w:rsid w:val="00B80C40"/>
    <w:rsid w:val="00B90180"/>
    <w:rsid w:val="00B9270E"/>
    <w:rsid w:val="00BA6F0F"/>
    <w:rsid w:val="00BC03B4"/>
    <w:rsid w:val="00BC3893"/>
    <w:rsid w:val="00BD6501"/>
    <w:rsid w:val="00C27AB4"/>
    <w:rsid w:val="00C33ECE"/>
    <w:rsid w:val="00C70BE4"/>
    <w:rsid w:val="00C75FBD"/>
    <w:rsid w:val="00C877C2"/>
    <w:rsid w:val="00C97A22"/>
    <w:rsid w:val="00CB6188"/>
    <w:rsid w:val="00CC430D"/>
    <w:rsid w:val="00CD3708"/>
    <w:rsid w:val="00CE173D"/>
    <w:rsid w:val="00CE242E"/>
    <w:rsid w:val="00CF0E93"/>
    <w:rsid w:val="00D0350B"/>
    <w:rsid w:val="00D17FCD"/>
    <w:rsid w:val="00D4042E"/>
    <w:rsid w:val="00D40638"/>
    <w:rsid w:val="00D81EB0"/>
    <w:rsid w:val="00D844DA"/>
    <w:rsid w:val="00D90893"/>
    <w:rsid w:val="00D93055"/>
    <w:rsid w:val="00DA0175"/>
    <w:rsid w:val="00DA7219"/>
    <w:rsid w:val="00DD0BD7"/>
    <w:rsid w:val="00DD3401"/>
    <w:rsid w:val="00DE1C6D"/>
    <w:rsid w:val="00DF3008"/>
    <w:rsid w:val="00DF484D"/>
    <w:rsid w:val="00E00817"/>
    <w:rsid w:val="00E27AFB"/>
    <w:rsid w:val="00E4432D"/>
    <w:rsid w:val="00E571C4"/>
    <w:rsid w:val="00E67920"/>
    <w:rsid w:val="00E8645B"/>
    <w:rsid w:val="00E915ED"/>
    <w:rsid w:val="00E95BF2"/>
    <w:rsid w:val="00ED69D4"/>
    <w:rsid w:val="00EE0337"/>
    <w:rsid w:val="00EE27F0"/>
    <w:rsid w:val="00EE51E5"/>
    <w:rsid w:val="00F059CE"/>
    <w:rsid w:val="00F34748"/>
    <w:rsid w:val="00F51338"/>
    <w:rsid w:val="00F6168C"/>
    <w:rsid w:val="00FF7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E571C4"/>
    <w:pPr>
      <w:ind w:right="4864"/>
    </w:pPr>
    <w:rPr>
      <w:sz w:val="24"/>
    </w:rPr>
  </w:style>
  <w:style w:type="character" w:customStyle="1" w:styleId="aa">
    <w:name w:val="Основной текст Знак"/>
    <w:basedOn w:val="a0"/>
    <w:link w:val="a9"/>
    <w:rsid w:val="00E571C4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571C4"/>
    <w:pPr>
      <w:ind w:left="720"/>
      <w:contextualSpacing/>
    </w:pPr>
  </w:style>
  <w:style w:type="paragraph" w:customStyle="1" w:styleId="H3">
    <w:name w:val="H3"/>
    <w:basedOn w:val="a"/>
    <w:next w:val="a"/>
    <w:rsid w:val="00E571C4"/>
    <w:pPr>
      <w:keepNext/>
      <w:spacing w:before="100" w:after="100"/>
      <w:outlineLvl w:val="3"/>
    </w:pPr>
    <w:rPr>
      <w:b/>
      <w:snapToGrid w:val="0"/>
      <w:sz w:val="28"/>
    </w:rPr>
  </w:style>
  <w:style w:type="paragraph" w:styleId="ac">
    <w:name w:val="Body Text Indent"/>
    <w:basedOn w:val="a"/>
    <w:link w:val="ad"/>
    <w:rsid w:val="00E571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571C4"/>
    <w:rPr>
      <w:rFonts w:ascii="Times New Roman" w:eastAsia="Times New Roman" w:hAnsi="Times New Roman"/>
    </w:rPr>
  </w:style>
  <w:style w:type="table" w:styleId="ae">
    <w:name w:val="Table Grid"/>
    <w:basedOn w:val="a1"/>
    <w:uiPriority w:val="39"/>
    <w:rsid w:val="00E571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E571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71C4"/>
  </w:style>
  <w:style w:type="character" w:customStyle="1" w:styleId="af1">
    <w:name w:val="Текст примечания Знак"/>
    <w:basedOn w:val="a0"/>
    <w:link w:val="af0"/>
    <w:uiPriority w:val="99"/>
    <w:semiHidden/>
    <w:rsid w:val="00E571C4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71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71C4"/>
    <w:rPr>
      <w:rFonts w:ascii="Times New Roman" w:eastAsia="Times New Roman" w:hAnsi="Times New Roman"/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62166"/>
    <w:rPr>
      <w:rFonts w:ascii="Times New Roman" w:eastAsia="Times New Roman" w:hAnsi="Times New Roman"/>
    </w:rPr>
  </w:style>
  <w:style w:type="paragraph" w:styleId="2">
    <w:name w:val="heading 2"/>
    <w:basedOn w:val="a"/>
    <w:next w:val="a"/>
    <w:link w:val="20"/>
    <w:uiPriority w:val="9"/>
    <w:qFormat/>
    <w:rsid w:val="00762166"/>
    <w:pPr>
      <w:keepNext/>
      <w:jc w:val="center"/>
      <w:outlineLvl w:val="1"/>
    </w:pPr>
    <w:rPr>
      <w:b/>
      <w:sz w:val="24"/>
    </w:rPr>
  </w:style>
  <w:style w:type="paragraph" w:styleId="3">
    <w:name w:val="heading 3"/>
    <w:basedOn w:val="a"/>
    <w:next w:val="a"/>
    <w:link w:val="30"/>
    <w:qFormat/>
    <w:rsid w:val="00762166"/>
    <w:pPr>
      <w:keepNext/>
      <w:jc w:val="center"/>
      <w:outlineLvl w:val="2"/>
    </w:pPr>
    <w:rPr>
      <w:b/>
      <w:caps/>
      <w:spacing w:val="20"/>
      <w:sz w:val="32"/>
    </w:rPr>
  </w:style>
  <w:style w:type="paragraph" w:styleId="5">
    <w:name w:val="heading 5"/>
    <w:basedOn w:val="a"/>
    <w:next w:val="a"/>
    <w:link w:val="50"/>
    <w:uiPriority w:val="9"/>
    <w:qFormat/>
    <w:rsid w:val="00762166"/>
    <w:pPr>
      <w:keepNext/>
      <w:jc w:val="right"/>
      <w:outlineLvl w:val="4"/>
    </w:pPr>
    <w:rPr>
      <w:b/>
      <w:spacing w:val="20"/>
      <w:sz w:val="32"/>
      <w:u w:val="singl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link w:val="2"/>
    <w:uiPriority w:val="9"/>
    <w:rsid w:val="00762166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customStyle="1" w:styleId="30">
    <w:name w:val="Заголовок 3 Знак"/>
    <w:link w:val="3"/>
    <w:rsid w:val="00762166"/>
    <w:rPr>
      <w:rFonts w:ascii="Times New Roman" w:eastAsia="Times New Roman" w:hAnsi="Times New Roman" w:cs="Times New Roman"/>
      <w:b/>
      <w:caps/>
      <w:spacing w:val="20"/>
      <w:sz w:val="32"/>
      <w:szCs w:val="20"/>
      <w:lang w:eastAsia="ru-RU"/>
    </w:rPr>
  </w:style>
  <w:style w:type="character" w:customStyle="1" w:styleId="50">
    <w:name w:val="Заголовок 5 Знак"/>
    <w:link w:val="5"/>
    <w:uiPriority w:val="9"/>
    <w:rsid w:val="00762166"/>
    <w:rPr>
      <w:rFonts w:ascii="Times New Roman" w:eastAsia="Times New Roman" w:hAnsi="Times New Roman" w:cs="Times New Roman"/>
      <w:b/>
      <w:spacing w:val="20"/>
      <w:sz w:val="32"/>
      <w:szCs w:val="20"/>
      <w:u w:val="single"/>
      <w:lang w:eastAsia="ru-RU"/>
    </w:rPr>
  </w:style>
  <w:style w:type="paragraph" w:styleId="a3">
    <w:name w:val="header"/>
    <w:basedOn w:val="a"/>
    <w:link w:val="a4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link w:val="a3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5">
    <w:name w:val="footer"/>
    <w:basedOn w:val="a"/>
    <w:link w:val="a6"/>
    <w:uiPriority w:val="99"/>
    <w:unhideWhenUsed/>
    <w:rsid w:val="00762166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link w:val="a5"/>
    <w:uiPriority w:val="99"/>
    <w:rsid w:val="00762166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DA7219"/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link w:val="a7"/>
    <w:uiPriority w:val="99"/>
    <w:semiHidden/>
    <w:rsid w:val="00DA7219"/>
    <w:rPr>
      <w:rFonts w:ascii="Tahoma" w:eastAsia="Times New Roman" w:hAnsi="Tahoma" w:cs="Tahoma"/>
      <w:sz w:val="16"/>
      <w:szCs w:val="16"/>
    </w:rPr>
  </w:style>
  <w:style w:type="paragraph" w:styleId="a9">
    <w:name w:val="Body Text"/>
    <w:basedOn w:val="a"/>
    <w:link w:val="aa"/>
    <w:rsid w:val="00E571C4"/>
    <w:pPr>
      <w:ind w:right="4864"/>
    </w:pPr>
    <w:rPr>
      <w:sz w:val="24"/>
    </w:rPr>
  </w:style>
  <w:style w:type="character" w:customStyle="1" w:styleId="aa">
    <w:name w:val="Основной текст Знак"/>
    <w:basedOn w:val="a0"/>
    <w:link w:val="a9"/>
    <w:rsid w:val="00E571C4"/>
    <w:rPr>
      <w:rFonts w:ascii="Times New Roman" w:eastAsia="Times New Roman" w:hAnsi="Times New Roman"/>
      <w:sz w:val="24"/>
    </w:rPr>
  </w:style>
  <w:style w:type="paragraph" w:styleId="ab">
    <w:name w:val="List Paragraph"/>
    <w:basedOn w:val="a"/>
    <w:uiPriority w:val="34"/>
    <w:qFormat/>
    <w:rsid w:val="00E571C4"/>
    <w:pPr>
      <w:ind w:left="720"/>
      <w:contextualSpacing/>
    </w:pPr>
  </w:style>
  <w:style w:type="paragraph" w:customStyle="1" w:styleId="H3">
    <w:name w:val="H3"/>
    <w:basedOn w:val="a"/>
    <w:next w:val="a"/>
    <w:rsid w:val="00E571C4"/>
    <w:pPr>
      <w:keepNext/>
      <w:spacing w:before="100" w:after="100"/>
      <w:outlineLvl w:val="3"/>
    </w:pPr>
    <w:rPr>
      <w:b/>
      <w:snapToGrid w:val="0"/>
      <w:sz w:val="28"/>
    </w:rPr>
  </w:style>
  <w:style w:type="paragraph" w:styleId="ac">
    <w:name w:val="Body Text Indent"/>
    <w:basedOn w:val="a"/>
    <w:link w:val="ad"/>
    <w:rsid w:val="00E571C4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rsid w:val="00E571C4"/>
    <w:rPr>
      <w:rFonts w:ascii="Times New Roman" w:eastAsia="Times New Roman" w:hAnsi="Times New Roman"/>
    </w:rPr>
  </w:style>
  <w:style w:type="table" w:styleId="ae">
    <w:name w:val="Table Grid"/>
    <w:basedOn w:val="a1"/>
    <w:uiPriority w:val="39"/>
    <w:rsid w:val="00E571C4"/>
    <w:rPr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">
    <w:name w:val="annotation reference"/>
    <w:basedOn w:val="a0"/>
    <w:uiPriority w:val="99"/>
    <w:semiHidden/>
    <w:unhideWhenUsed/>
    <w:rsid w:val="00E571C4"/>
    <w:rPr>
      <w:sz w:val="16"/>
      <w:szCs w:val="16"/>
    </w:rPr>
  </w:style>
  <w:style w:type="paragraph" w:styleId="af0">
    <w:name w:val="annotation text"/>
    <w:basedOn w:val="a"/>
    <w:link w:val="af1"/>
    <w:uiPriority w:val="99"/>
    <w:semiHidden/>
    <w:unhideWhenUsed/>
    <w:rsid w:val="00E571C4"/>
  </w:style>
  <w:style w:type="character" w:customStyle="1" w:styleId="af1">
    <w:name w:val="Текст примечания Знак"/>
    <w:basedOn w:val="a0"/>
    <w:link w:val="af0"/>
    <w:uiPriority w:val="99"/>
    <w:semiHidden/>
    <w:rsid w:val="00E571C4"/>
    <w:rPr>
      <w:rFonts w:ascii="Times New Roman" w:eastAsia="Times New Roman" w:hAnsi="Times New Roman"/>
    </w:rPr>
  </w:style>
  <w:style w:type="paragraph" w:styleId="af2">
    <w:name w:val="annotation subject"/>
    <w:basedOn w:val="af0"/>
    <w:next w:val="af0"/>
    <w:link w:val="af3"/>
    <w:uiPriority w:val="99"/>
    <w:semiHidden/>
    <w:unhideWhenUsed/>
    <w:rsid w:val="00E571C4"/>
    <w:rPr>
      <w:b/>
      <w:bCs/>
    </w:rPr>
  </w:style>
  <w:style w:type="character" w:customStyle="1" w:styleId="af3">
    <w:name w:val="Тема примечания Знак"/>
    <w:basedOn w:val="af1"/>
    <w:link w:val="af2"/>
    <w:uiPriority w:val="99"/>
    <w:semiHidden/>
    <w:rsid w:val="00E571C4"/>
    <w:rPr>
      <w:rFonts w:ascii="Times New Roman" w:eastAsia="Times New Roman" w:hAnsi="Times New Roman"/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eader" Target="header4.xml"/><Relationship Id="rId2" Type="http://schemas.openxmlformats.org/officeDocument/2006/relationships/styles" Target="styles.xml"/><Relationship Id="rId16" Type="http://schemas.openxmlformats.org/officeDocument/2006/relationships/hyperlink" Target="https://login.consultant.ru/link/?req=doc&amp;base=LAW&amp;n=345421&amp;dst=100143" TargetMode="Externa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hyperlink" Target="https://login.consultant.ru/link/?req=doc&amp;base=LAW&amp;n=345421&amp;dst=100141" TargetMode="External"/><Relationship Id="rId10" Type="http://schemas.openxmlformats.org/officeDocument/2006/relationships/header" Target="header2.xml"/><Relationship Id="rId19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obchmash\AppData\Local\Temp\bdttmp\4d856f81-02de-4297-ae96-c581ede41e2b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4d856f81-02de-4297-ae96-c581ede41e2b.dot</Template>
  <TotalTime>1</TotalTime>
  <Pages>28</Pages>
  <Words>8797</Words>
  <Characters>50144</Characters>
  <Application>Microsoft Office Word</Application>
  <DocSecurity>0</DocSecurity>
  <Lines>417</Lines>
  <Paragraphs>117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MERIA</Company>
  <LinksUpToDate>false</LinksUpToDate>
  <CharactersWithSpaces>58824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obchmash</dc:creator>
  <cp:lastModifiedBy>  </cp:lastModifiedBy>
  <cp:revision>3</cp:revision>
  <cp:lastPrinted>2025-09-12T09:00:00Z</cp:lastPrinted>
  <dcterms:created xsi:type="dcterms:W3CDTF">2025-09-12T11:06:00Z</dcterms:created>
  <dcterms:modified xsi:type="dcterms:W3CDTF">2025-09-12T11:40:00Z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BossProviderVariable">
    <vt:lpwstr>ca038f3d-9131-4408-87f1-426631298499</vt:lpwstr>
  </property>
</Properties>
</file>