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166" w:rsidRDefault="00A06CA9"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A06CA9"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3335" t="17145" r="12700" b="203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7IY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QCuyGC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24142D" w:rsidRDefault="0024142D" w:rsidP="0024142D">
      <w:pPr>
        <w:rPr>
          <w:sz w:val="24"/>
        </w:rPr>
      </w:pPr>
      <w:r>
        <w:rPr>
          <w:sz w:val="24"/>
        </w:rPr>
        <w:t xml:space="preserve">                                                     от 23/12/2025 № 3586</w:t>
      </w:r>
    </w:p>
    <w:p w:rsidR="008C6D8C" w:rsidRPr="008C6D8C" w:rsidRDefault="008C6D8C" w:rsidP="008C6D8C">
      <w:pPr>
        <w:rPr>
          <w:sz w:val="10"/>
          <w:szCs w:val="10"/>
        </w:rPr>
      </w:pPr>
    </w:p>
    <w:p w:rsidR="008C6D8C" w:rsidRPr="00066F34" w:rsidRDefault="008C6D8C" w:rsidP="008C6D8C">
      <w:pPr>
        <w:tabs>
          <w:tab w:val="center" w:pos="4677"/>
          <w:tab w:val="right" w:pos="9355"/>
        </w:tabs>
        <w:jc w:val="both"/>
        <w:rPr>
          <w:sz w:val="24"/>
          <w:szCs w:val="24"/>
        </w:rPr>
      </w:pPr>
      <w:r w:rsidRPr="00066F34">
        <w:rPr>
          <w:sz w:val="24"/>
          <w:szCs w:val="24"/>
        </w:rPr>
        <w:t>Об утверждении Порядка предоставления субсидий</w:t>
      </w:r>
    </w:p>
    <w:p w:rsidR="008C6D8C" w:rsidRPr="00066F34" w:rsidRDefault="008C6D8C" w:rsidP="008C6D8C">
      <w:pPr>
        <w:tabs>
          <w:tab w:val="center" w:pos="4677"/>
          <w:tab w:val="right" w:pos="9355"/>
        </w:tabs>
        <w:jc w:val="both"/>
        <w:rPr>
          <w:sz w:val="24"/>
          <w:szCs w:val="24"/>
        </w:rPr>
      </w:pPr>
      <w:r w:rsidRPr="00066F34">
        <w:rPr>
          <w:sz w:val="24"/>
          <w:szCs w:val="24"/>
        </w:rPr>
        <w:t>из бюджета Сосновоборского городского округа</w:t>
      </w:r>
    </w:p>
    <w:p w:rsidR="008C6D8C" w:rsidRPr="00066F34" w:rsidRDefault="008C6D8C" w:rsidP="008C6D8C">
      <w:pPr>
        <w:tabs>
          <w:tab w:val="center" w:pos="4677"/>
          <w:tab w:val="right" w:pos="9355"/>
        </w:tabs>
        <w:jc w:val="both"/>
        <w:rPr>
          <w:sz w:val="24"/>
          <w:szCs w:val="24"/>
        </w:rPr>
      </w:pPr>
      <w:r w:rsidRPr="00066F34">
        <w:rPr>
          <w:sz w:val="24"/>
          <w:szCs w:val="24"/>
        </w:rPr>
        <w:t xml:space="preserve">на возмещение недополученных доходов, возникающих </w:t>
      </w:r>
      <w:proofErr w:type="gramStart"/>
      <w:r w:rsidRPr="00066F34">
        <w:rPr>
          <w:sz w:val="24"/>
          <w:szCs w:val="24"/>
        </w:rPr>
        <w:t>при</w:t>
      </w:r>
      <w:proofErr w:type="gramEnd"/>
    </w:p>
    <w:p w:rsidR="008C6D8C" w:rsidRPr="00066F34" w:rsidRDefault="008C6D8C" w:rsidP="008C6D8C">
      <w:pPr>
        <w:tabs>
          <w:tab w:val="center" w:pos="4677"/>
          <w:tab w:val="right" w:pos="9355"/>
        </w:tabs>
        <w:jc w:val="both"/>
        <w:rPr>
          <w:sz w:val="24"/>
          <w:szCs w:val="24"/>
        </w:rPr>
      </w:pPr>
      <w:proofErr w:type="gramStart"/>
      <w:r w:rsidRPr="00066F34">
        <w:rPr>
          <w:sz w:val="24"/>
          <w:szCs w:val="24"/>
        </w:rPr>
        <w:t>опубликовании</w:t>
      </w:r>
      <w:proofErr w:type="gramEnd"/>
      <w:r w:rsidRPr="00066F34">
        <w:rPr>
          <w:sz w:val="24"/>
          <w:szCs w:val="24"/>
        </w:rPr>
        <w:t xml:space="preserve"> муниципальных правовых актов и иной </w:t>
      </w:r>
    </w:p>
    <w:p w:rsidR="008C6D8C" w:rsidRPr="00066F34" w:rsidRDefault="008C6D8C" w:rsidP="008C6D8C">
      <w:pPr>
        <w:tabs>
          <w:tab w:val="center" w:pos="4677"/>
          <w:tab w:val="right" w:pos="9355"/>
        </w:tabs>
        <w:jc w:val="both"/>
        <w:rPr>
          <w:sz w:val="24"/>
          <w:szCs w:val="24"/>
        </w:rPr>
      </w:pPr>
      <w:r w:rsidRPr="00066F34">
        <w:rPr>
          <w:sz w:val="24"/>
          <w:szCs w:val="24"/>
        </w:rPr>
        <w:t>официальной информации в газете «Маяк»</w:t>
      </w:r>
    </w:p>
    <w:p w:rsidR="008C6D8C" w:rsidRDefault="008C6D8C" w:rsidP="008C6D8C">
      <w:pPr>
        <w:ind w:firstLine="709"/>
        <w:jc w:val="both"/>
        <w:rPr>
          <w:sz w:val="24"/>
          <w:szCs w:val="24"/>
        </w:rPr>
      </w:pPr>
    </w:p>
    <w:p w:rsidR="008C6D8C" w:rsidRPr="00066F34" w:rsidRDefault="008C6D8C" w:rsidP="008C6D8C">
      <w:pPr>
        <w:ind w:firstLine="709"/>
        <w:jc w:val="both"/>
        <w:rPr>
          <w:sz w:val="24"/>
          <w:szCs w:val="24"/>
        </w:rPr>
      </w:pPr>
    </w:p>
    <w:p w:rsidR="008C6D8C" w:rsidRPr="008C6D8C" w:rsidRDefault="008C6D8C" w:rsidP="008C6D8C">
      <w:pPr>
        <w:ind w:firstLine="709"/>
        <w:jc w:val="both"/>
        <w:rPr>
          <w:sz w:val="10"/>
          <w:szCs w:val="10"/>
        </w:rPr>
      </w:pPr>
    </w:p>
    <w:p w:rsidR="008C6D8C" w:rsidRPr="00066F34" w:rsidRDefault="008C6D8C" w:rsidP="008C6D8C">
      <w:pPr>
        <w:ind w:firstLine="709"/>
        <w:jc w:val="both"/>
        <w:rPr>
          <w:b/>
          <w:sz w:val="24"/>
          <w:szCs w:val="24"/>
        </w:rPr>
      </w:pPr>
      <w:r w:rsidRPr="00066F34">
        <w:rPr>
          <w:sz w:val="24"/>
          <w:szCs w:val="24"/>
        </w:rPr>
        <w:t>В соответствии со статьей 210 Гражданского кодекса Российской Федерации, постановлением</w:t>
      </w:r>
      <w:r w:rsidRPr="00066F34">
        <w:t xml:space="preserve"> </w:t>
      </w:r>
      <w:r w:rsidRPr="00066F34">
        <w:rPr>
          <w:sz w:val="24"/>
          <w:szCs w:val="24"/>
        </w:rPr>
        <w:t xml:space="preserve">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w:t>
      </w:r>
      <w:proofErr w:type="gramStart"/>
      <w:r w:rsidRPr="00066F34">
        <w:rPr>
          <w:sz w:val="24"/>
          <w:szCs w:val="24"/>
        </w:rPr>
        <w:t>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Федеральным законом Российской Федерации от 06.10.2003 № 131-ФЗ «Об общих принципах организации местного самоуправления в Российской Федерации», статьей 78 Бюджетного кодекса Российской Федерации, статьей 33</w:t>
      </w:r>
      <w:proofErr w:type="gramEnd"/>
      <w:r w:rsidRPr="00066F34">
        <w:rPr>
          <w:sz w:val="24"/>
          <w:szCs w:val="24"/>
        </w:rPr>
        <w:t xml:space="preserve"> Положения о бюджетном процессе в Сосновоборском городском округе, утвержденного решением совета депутатов Сосновоборского городского округа от 20.11.2007 № 143, администрация Сосновоборского городского округа </w:t>
      </w:r>
      <w:proofErr w:type="gramStart"/>
      <w:r w:rsidRPr="00066F34">
        <w:rPr>
          <w:b/>
          <w:sz w:val="24"/>
          <w:szCs w:val="24"/>
        </w:rPr>
        <w:t>п</w:t>
      </w:r>
      <w:proofErr w:type="gramEnd"/>
      <w:r w:rsidRPr="00066F34">
        <w:rPr>
          <w:b/>
          <w:sz w:val="24"/>
          <w:szCs w:val="24"/>
        </w:rPr>
        <w:t xml:space="preserve"> о с т а н о в л я е т:</w:t>
      </w:r>
    </w:p>
    <w:p w:rsidR="008C6D8C" w:rsidRPr="008C6D8C" w:rsidRDefault="008C6D8C" w:rsidP="008C6D8C">
      <w:pPr>
        <w:jc w:val="both"/>
        <w:rPr>
          <w:b/>
          <w:sz w:val="10"/>
          <w:szCs w:val="10"/>
        </w:rPr>
      </w:pPr>
    </w:p>
    <w:p w:rsidR="008C6D8C" w:rsidRPr="00066F34" w:rsidRDefault="008C6D8C" w:rsidP="008C6D8C">
      <w:pPr>
        <w:autoSpaceDE w:val="0"/>
        <w:autoSpaceDN w:val="0"/>
        <w:adjustRightInd w:val="0"/>
        <w:ind w:firstLine="708"/>
        <w:contextualSpacing/>
        <w:jc w:val="both"/>
        <w:outlineLvl w:val="0"/>
        <w:rPr>
          <w:sz w:val="24"/>
          <w:szCs w:val="24"/>
        </w:rPr>
      </w:pPr>
      <w:r w:rsidRPr="00066F34">
        <w:rPr>
          <w:sz w:val="24"/>
          <w:szCs w:val="24"/>
        </w:rPr>
        <w:t xml:space="preserve">1. Утвердить Порядок предоставления субсидий из бюджета Сосновоборского городского округа на возмещение недополученных доходов, возникающих при опубликовании муниципальных правовых актов и иной официальной информации в газете «Маяк» (Приложение). </w:t>
      </w:r>
    </w:p>
    <w:p w:rsidR="008C6D8C" w:rsidRPr="00066F34" w:rsidRDefault="008C6D8C" w:rsidP="008C6D8C">
      <w:pPr>
        <w:autoSpaceDE w:val="0"/>
        <w:autoSpaceDN w:val="0"/>
        <w:adjustRightInd w:val="0"/>
        <w:ind w:firstLine="708"/>
        <w:contextualSpacing/>
        <w:jc w:val="both"/>
        <w:outlineLvl w:val="0"/>
        <w:rPr>
          <w:sz w:val="24"/>
        </w:rPr>
      </w:pPr>
      <w:r w:rsidRPr="00066F34">
        <w:rPr>
          <w:sz w:val="24"/>
          <w:szCs w:val="24"/>
        </w:rPr>
        <w:t xml:space="preserve">2. Признать с 01/01/2026 утратившим силу постановление администрации Сосновоборского городского округа </w:t>
      </w:r>
      <w:r w:rsidRPr="00066F34">
        <w:rPr>
          <w:sz w:val="24"/>
        </w:rPr>
        <w:t>от 13/03/2024 № 574</w:t>
      </w:r>
      <w:r w:rsidRPr="00066F34">
        <w:rPr>
          <w:sz w:val="24"/>
          <w:szCs w:val="24"/>
        </w:rPr>
        <w:t xml:space="preserve"> «Об утверждении Порядка предоставления субсидий из бюджета Сосновоборского городского округа на возмещение выпадающих доходов, возникающих при опубликовании муниципальных правовых актов и иной официальной информации в средствах массовой информации».</w:t>
      </w:r>
    </w:p>
    <w:p w:rsidR="008C6D8C" w:rsidRPr="00066F34" w:rsidRDefault="008C6D8C" w:rsidP="008C6D8C">
      <w:pPr>
        <w:ind w:firstLine="708"/>
        <w:jc w:val="both"/>
        <w:rPr>
          <w:sz w:val="24"/>
          <w:szCs w:val="24"/>
        </w:rPr>
      </w:pPr>
      <w:r w:rsidRPr="00066F34">
        <w:rPr>
          <w:sz w:val="24"/>
          <w:szCs w:val="24"/>
        </w:rPr>
        <w:t>3. Общему отделу администрации обнародовать настоящее постановление на электронном сайте городской газеты «Маяк».</w:t>
      </w:r>
    </w:p>
    <w:p w:rsidR="008C6D8C" w:rsidRPr="00066F34" w:rsidRDefault="008C6D8C" w:rsidP="008C6D8C">
      <w:pPr>
        <w:ind w:firstLine="709"/>
        <w:jc w:val="both"/>
        <w:rPr>
          <w:sz w:val="24"/>
          <w:szCs w:val="24"/>
        </w:rPr>
      </w:pPr>
      <w:r w:rsidRPr="00066F34">
        <w:rPr>
          <w:sz w:val="24"/>
          <w:szCs w:val="24"/>
        </w:rPr>
        <w:t xml:space="preserve">4. Отделу по связям </w:t>
      </w:r>
      <w:r>
        <w:rPr>
          <w:sz w:val="24"/>
          <w:szCs w:val="24"/>
        </w:rPr>
        <w:t xml:space="preserve">с общественностью (пресс-центр) </w:t>
      </w:r>
      <w:proofErr w:type="gramStart"/>
      <w:r w:rsidRPr="00066F34">
        <w:rPr>
          <w:sz w:val="24"/>
          <w:szCs w:val="24"/>
        </w:rPr>
        <w:t>разместить</w:t>
      </w:r>
      <w:proofErr w:type="gramEnd"/>
      <w:r w:rsidRPr="00066F34">
        <w:rPr>
          <w:sz w:val="24"/>
          <w:szCs w:val="24"/>
        </w:rPr>
        <w:t xml:space="preserve"> настоящее постановление на официальном сайте Сосновоборского городского округа.</w:t>
      </w:r>
    </w:p>
    <w:p w:rsidR="008C6D8C" w:rsidRPr="00066F34" w:rsidRDefault="008C6D8C" w:rsidP="008C6D8C">
      <w:pPr>
        <w:tabs>
          <w:tab w:val="left" w:pos="993"/>
        </w:tabs>
        <w:autoSpaceDE w:val="0"/>
        <w:autoSpaceDN w:val="0"/>
        <w:adjustRightInd w:val="0"/>
        <w:ind w:firstLine="709"/>
        <w:jc w:val="both"/>
        <w:outlineLvl w:val="0"/>
        <w:rPr>
          <w:sz w:val="24"/>
          <w:szCs w:val="24"/>
        </w:rPr>
      </w:pPr>
      <w:r w:rsidRPr="00066F34">
        <w:rPr>
          <w:sz w:val="24"/>
          <w:szCs w:val="24"/>
        </w:rPr>
        <w:t>5. Настоящее постановление вступает в силу с 01/01/2026.</w:t>
      </w:r>
    </w:p>
    <w:p w:rsidR="008C6D8C" w:rsidRPr="00066F34" w:rsidRDefault="008C6D8C" w:rsidP="008C6D8C">
      <w:pPr>
        <w:tabs>
          <w:tab w:val="left" w:pos="993"/>
        </w:tabs>
        <w:autoSpaceDE w:val="0"/>
        <w:autoSpaceDN w:val="0"/>
        <w:adjustRightInd w:val="0"/>
        <w:ind w:firstLine="709"/>
        <w:jc w:val="both"/>
        <w:outlineLvl w:val="0"/>
        <w:rPr>
          <w:sz w:val="24"/>
          <w:szCs w:val="24"/>
        </w:rPr>
      </w:pPr>
      <w:r w:rsidRPr="00066F34">
        <w:rPr>
          <w:sz w:val="24"/>
          <w:szCs w:val="24"/>
        </w:rPr>
        <w:t xml:space="preserve">6. </w:t>
      </w:r>
      <w:proofErr w:type="gramStart"/>
      <w:r w:rsidRPr="00066F34">
        <w:rPr>
          <w:sz w:val="24"/>
          <w:szCs w:val="24"/>
        </w:rPr>
        <w:t>Контроль за</w:t>
      </w:r>
      <w:proofErr w:type="gramEnd"/>
      <w:r w:rsidRPr="00066F34">
        <w:rPr>
          <w:sz w:val="24"/>
          <w:szCs w:val="24"/>
        </w:rPr>
        <w:t xml:space="preserve"> исполнением настоящего постановления возложить на заместителя главы администрации по безопасности, правопорядку и организационным вопросам   </w:t>
      </w:r>
      <w:proofErr w:type="spellStart"/>
      <w:r w:rsidRPr="00066F34">
        <w:rPr>
          <w:sz w:val="24"/>
          <w:szCs w:val="24"/>
        </w:rPr>
        <w:t>Рахматова</w:t>
      </w:r>
      <w:proofErr w:type="spellEnd"/>
      <w:r w:rsidRPr="00066F34">
        <w:rPr>
          <w:sz w:val="24"/>
          <w:szCs w:val="24"/>
        </w:rPr>
        <w:t xml:space="preserve"> А.Ю.</w:t>
      </w:r>
    </w:p>
    <w:p w:rsidR="008C6D8C" w:rsidRPr="00066F34" w:rsidRDefault="008C6D8C" w:rsidP="008C6D8C">
      <w:pPr>
        <w:tabs>
          <w:tab w:val="left" w:pos="1134"/>
          <w:tab w:val="left" w:pos="1276"/>
        </w:tabs>
        <w:jc w:val="both"/>
        <w:rPr>
          <w:sz w:val="24"/>
          <w:szCs w:val="24"/>
        </w:rPr>
      </w:pPr>
    </w:p>
    <w:p w:rsidR="008C6D8C" w:rsidRDefault="008C6D8C" w:rsidP="008C6D8C">
      <w:pPr>
        <w:tabs>
          <w:tab w:val="left" w:pos="1134"/>
          <w:tab w:val="left" w:pos="1276"/>
        </w:tabs>
        <w:jc w:val="both"/>
        <w:rPr>
          <w:sz w:val="24"/>
          <w:szCs w:val="24"/>
        </w:rPr>
      </w:pPr>
    </w:p>
    <w:p w:rsidR="008C6D8C" w:rsidRPr="008C6D8C" w:rsidRDefault="008C6D8C" w:rsidP="008C6D8C">
      <w:pPr>
        <w:tabs>
          <w:tab w:val="left" w:pos="1134"/>
          <w:tab w:val="left" w:pos="1276"/>
        </w:tabs>
        <w:jc w:val="both"/>
        <w:rPr>
          <w:sz w:val="10"/>
          <w:szCs w:val="10"/>
        </w:rPr>
      </w:pPr>
    </w:p>
    <w:p w:rsidR="008C6D8C" w:rsidRDefault="008C6D8C" w:rsidP="008C6D8C">
      <w:pPr>
        <w:rPr>
          <w:sz w:val="24"/>
          <w:szCs w:val="24"/>
        </w:rPr>
      </w:pPr>
      <w:r w:rsidRPr="00066F34">
        <w:rPr>
          <w:sz w:val="24"/>
          <w:szCs w:val="24"/>
        </w:rPr>
        <w:t>Глава Сосновоборского городского округа                                                             М.В. Воронков</w:t>
      </w:r>
    </w:p>
    <w:p w:rsidR="008C6D8C" w:rsidRPr="008C6D8C" w:rsidRDefault="008C6D8C" w:rsidP="008C6D8C">
      <w:pPr>
        <w:jc w:val="both"/>
        <w:rPr>
          <w:sz w:val="10"/>
          <w:szCs w:val="10"/>
        </w:rPr>
      </w:pPr>
    </w:p>
    <w:p w:rsidR="008C6D8C" w:rsidRPr="00066F34" w:rsidRDefault="008C6D8C" w:rsidP="008C6D8C">
      <w:pPr>
        <w:jc w:val="right"/>
        <w:rPr>
          <w:noProof/>
          <w:sz w:val="24"/>
          <w:szCs w:val="24"/>
        </w:rPr>
      </w:pPr>
      <w:bookmarkStart w:id="0" w:name="_GoBack"/>
      <w:bookmarkEnd w:id="0"/>
      <w:r w:rsidRPr="00066F34">
        <w:rPr>
          <w:noProof/>
          <w:sz w:val="24"/>
          <w:szCs w:val="24"/>
        </w:rPr>
        <w:lastRenderedPageBreak/>
        <w:t>УТВЕРЖДЕН</w:t>
      </w:r>
    </w:p>
    <w:p w:rsidR="008C6D8C" w:rsidRPr="00066F34" w:rsidRDefault="008C6D8C" w:rsidP="008C6D8C">
      <w:pPr>
        <w:jc w:val="right"/>
        <w:rPr>
          <w:noProof/>
          <w:sz w:val="24"/>
          <w:szCs w:val="24"/>
        </w:rPr>
      </w:pPr>
      <w:r w:rsidRPr="00066F34">
        <w:rPr>
          <w:noProof/>
          <w:sz w:val="24"/>
          <w:szCs w:val="24"/>
        </w:rPr>
        <w:t xml:space="preserve"> постановлением администрации </w:t>
      </w:r>
    </w:p>
    <w:p w:rsidR="008C6D8C" w:rsidRPr="00066F34" w:rsidRDefault="008C6D8C" w:rsidP="008C6D8C">
      <w:pPr>
        <w:jc w:val="right"/>
        <w:rPr>
          <w:noProof/>
          <w:sz w:val="24"/>
          <w:szCs w:val="24"/>
        </w:rPr>
      </w:pPr>
      <w:r w:rsidRPr="00066F34">
        <w:rPr>
          <w:noProof/>
          <w:sz w:val="24"/>
          <w:szCs w:val="24"/>
        </w:rPr>
        <w:t>Сосновоборского городского округа</w:t>
      </w:r>
    </w:p>
    <w:p w:rsidR="008C6D8C" w:rsidRPr="00066F34" w:rsidRDefault="008C6D8C" w:rsidP="008C6D8C">
      <w:pPr>
        <w:jc w:val="right"/>
        <w:rPr>
          <w:noProof/>
          <w:sz w:val="24"/>
          <w:szCs w:val="24"/>
        </w:rPr>
      </w:pPr>
      <w:r w:rsidRPr="00066F34">
        <w:rPr>
          <w:noProof/>
          <w:sz w:val="24"/>
          <w:szCs w:val="24"/>
        </w:rPr>
        <w:t xml:space="preserve">от </w:t>
      </w:r>
      <w:r w:rsidR="0024142D">
        <w:rPr>
          <w:noProof/>
          <w:sz w:val="24"/>
          <w:szCs w:val="24"/>
        </w:rPr>
        <w:t>23/12/2025 № 3586</w:t>
      </w:r>
    </w:p>
    <w:p w:rsidR="008C6D8C" w:rsidRPr="00066F34" w:rsidRDefault="008C6D8C" w:rsidP="008C6D8C">
      <w:pPr>
        <w:jc w:val="right"/>
        <w:rPr>
          <w:noProof/>
          <w:sz w:val="24"/>
          <w:szCs w:val="24"/>
        </w:rPr>
      </w:pPr>
    </w:p>
    <w:p w:rsidR="008C6D8C" w:rsidRPr="00066F34" w:rsidRDefault="008C6D8C" w:rsidP="008C6D8C">
      <w:pPr>
        <w:jc w:val="right"/>
        <w:rPr>
          <w:noProof/>
          <w:sz w:val="24"/>
          <w:szCs w:val="24"/>
        </w:rPr>
      </w:pPr>
      <w:r w:rsidRPr="00066F34">
        <w:rPr>
          <w:noProof/>
          <w:sz w:val="24"/>
          <w:szCs w:val="24"/>
        </w:rPr>
        <w:t>(Приложение)</w:t>
      </w:r>
    </w:p>
    <w:p w:rsidR="008C6D8C" w:rsidRPr="00066F34" w:rsidRDefault="008C6D8C" w:rsidP="008C6D8C">
      <w:pPr>
        <w:jc w:val="center"/>
        <w:rPr>
          <w:b/>
          <w:noProof/>
          <w:sz w:val="24"/>
          <w:szCs w:val="24"/>
        </w:rPr>
      </w:pPr>
    </w:p>
    <w:p w:rsidR="008C6D8C" w:rsidRPr="00066F34" w:rsidRDefault="008C6D8C" w:rsidP="008C6D8C">
      <w:pPr>
        <w:jc w:val="center"/>
        <w:rPr>
          <w:b/>
          <w:sz w:val="24"/>
          <w:szCs w:val="24"/>
        </w:rPr>
      </w:pPr>
      <w:r w:rsidRPr="00066F34">
        <w:rPr>
          <w:b/>
          <w:sz w:val="24"/>
          <w:szCs w:val="24"/>
        </w:rPr>
        <w:t>Порядок</w:t>
      </w:r>
    </w:p>
    <w:p w:rsidR="008C6D8C" w:rsidRPr="00066F34" w:rsidRDefault="008C6D8C" w:rsidP="008C6D8C">
      <w:pPr>
        <w:jc w:val="center"/>
        <w:rPr>
          <w:sz w:val="24"/>
          <w:szCs w:val="24"/>
        </w:rPr>
      </w:pPr>
      <w:r w:rsidRPr="00066F34">
        <w:rPr>
          <w:b/>
          <w:sz w:val="24"/>
          <w:szCs w:val="24"/>
        </w:rPr>
        <w:t>предоставления субсидий из бюджета Сосновоборского городского округа на возмещение недополученных доходов, возникающих при опубликовании муниципальных правовых актов и иной официальной информации в газете «Маяк»</w:t>
      </w:r>
    </w:p>
    <w:p w:rsidR="008C6D8C" w:rsidRPr="00066F34" w:rsidRDefault="008C6D8C" w:rsidP="008C6D8C">
      <w:pPr>
        <w:jc w:val="center"/>
        <w:rPr>
          <w:noProof/>
          <w:sz w:val="22"/>
          <w:szCs w:val="22"/>
        </w:rPr>
      </w:pPr>
    </w:p>
    <w:p w:rsidR="008C6D8C" w:rsidRPr="00066F34" w:rsidRDefault="008C6D8C" w:rsidP="008C6D8C">
      <w:pPr>
        <w:pStyle w:val="a9"/>
        <w:numPr>
          <w:ilvl w:val="0"/>
          <w:numId w:val="2"/>
        </w:numPr>
        <w:jc w:val="center"/>
        <w:rPr>
          <w:b/>
          <w:noProof/>
          <w:sz w:val="24"/>
          <w:szCs w:val="24"/>
        </w:rPr>
      </w:pPr>
      <w:r w:rsidRPr="00066F34">
        <w:rPr>
          <w:b/>
          <w:noProof/>
          <w:sz w:val="24"/>
          <w:szCs w:val="24"/>
        </w:rPr>
        <w:t>Общие положения</w:t>
      </w:r>
    </w:p>
    <w:p w:rsidR="008C6D8C" w:rsidRPr="00066F34" w:rsidRDefault="008C6D8C" w:rsidP="008C6D8C">
      <w:pPr>
        <w:pStyle w:val="a9"/>
        <w:tabs>
          <w:tab w:val="left" w:pos="851"/>
          <w:tab w:val="left" w:pos="993"/>
        </w:tabs>
        <w:ind w:left="0"/>
        <w:jc w:val="both"/>
        <w:rPr>
          <w:noProof/>
          <w:sz w:val="24"/>
          <w:szCs w:val="24"/>
        </w:rPr>
      </w:pPr>
    </w:p>
    <w:p w:rsidR="008C6D8C" w:rsidRPr="00066F34" w:rsidRDefault="008C6D8C" w:rsidP="008C6D8C">
      <w:pPr>
        <w:numPr>
          <w:ilvl w:val="1"/>
          <w:numId w:val="4"/>
        </w:numPr>
        <w:ind w:left="2" w:firstLine="568"/>
        <w:jc w:val="both"/>
        <w:rPr>
          <w:sz w:val="24"/>
          <w:szCs w:val="24"/>
        </w:rPr>
      </w:pPr>
      <w:proofErr w:type="gramStart"/>
      <w:r w:rsidRPr="00066F34">
        <w:rPr>
          <w:sz w:val="24"/>
          <w:szCs w:val="24"/>
        </w:rPr>
        <w:t>Настоящий Порядок определяет цели и условия предоставления субсидий из бюджета Сосновоборского городского округа на возмещение недополученных доходов, возникающих при опубликовании муниципальных правовых актов и иной официальной информации - всех видов информации, создаваемой органами местного самоуправления, и подведомственными им организациями, содержащей сведения о принимаемых ими решениях и действиях в пределах их компетенции (далее - иной официальной информации) в средствах массовой информации.</w:t>
      </w:r>
      <w:proofErr w:type="gramEnd"/>
    </w:p>
    <w:p w:rsidR="008C6D8C" w:rsidRPr="00066F34" w:rsidRDefault="008C6D8C" w:rsidP="008C6D8C">
      <w:pPr>
        <w:numPr>
          <w:ilvl w:val="1"/>
          <w:numId w:val="4"/>
        </w:numPr>
        <w:ind w:left="2" w:firstLine="709"/>
        <w:contextualSpacing/>
        <w:jc w:val="both"/>
        <w:rPr>
          <w:sz w:val="24"/>
          <w:szCs w:val="24"/>
        </w:rPr>
      </w:pPr>
      <w:proofErr w:type="gramStart"/>
      <w:r w:rsidRPr="00066F34">
        <w:rPr>
          <w:sz w:val="24"/>
          <w:szCs w:val="24"/>
        </w:rPr>
        <w:t xml:space="preserve">Целью предоставления субсидии на возмещение недополученных доходов, возникающих при опубликовании муниципальных правовых актов и иной официальной информации в средствах массовой информации (далее – субсидии) является возмещение недополученных доходов, возникающих при опубликовании муниципальных правовых актов и иной официальной информации в газете «Маяк», в соответствии с уставными целями и договором о размещении информационных материалов органов местного самоуправления муниципального образования </w:t>
      </w:r>
      <w:proofErr w:type="spellStart"/>
      <w:r w:rsidRPr="00066F34">
        <w:rPr>
          <w:sz w:val="24"/>
          <w:szCs w:val="24"/>
        </w:rPr>
        <w:t>Сосновоборский</w:t>
      </w:r>
      <w:proofErr w:type="spellEnd"/>
      <w:r w:rsidRPr="00066F34">
        <w:rPr>
          <w:sz w:val="24"/>
          <w:szCs w:val="24"/>
        </w:rPr>
        <w:t xml:space="preserve"> городской округ Ленинградской</w:t>
      </w:r>
      <w:proofErr w:type="gramEnd"/>
      <w:r w:rsidRPr="00066F34">
        <w:rPr>
          <w:sz w:val="24"/>
          <w:szCs w:val="24"/>
        </w:rPr>
        <w:t xml:space="preserve"> области в изданиях, выпускаемых средством массовой информации, заключенным с администрацией Сосновоборского городского округа (далее – администрация).                                                                   </w:t>
      </w:r>
    </w:p>
    <w:p w:rsidR="008C6D8C" w:rsidRPr="00066F34" w:rsidRDefault="008C6D8C" w:rsidP="008C6D8C">
      <w:pPr>
        <w:numPr>
          <w:ilvl w:val="1"/>
          <w:numId w:val="4"/>
        </w:numPr>
        <w:ind w:left="2" w:firstLine="709"/>
        <w:contextualSpacing/>
        <w:jc w:val="both"/>
        <w:rPr>
          <w:sz w:val="24"/>
          <w:szCs w:val="24"/>
        </w:rPr>
      </w:pPr>
      <w:r w:rsidRPr="00066F34">
        <w:rPr>
          <w:sz w:val="24"/>
          <w:szCs w:val="24"/>
        </w:rPr>
        <w:t>Главным распорядителем,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осуществляющим предоставление субсидии, является администрация Сосновоборского городского округа (далее – главный распорядитель бюджетных средств, администрация).</w:t>
      </w:r>
    </w:p>
    <w:p w:rsidR="008C6D8C" w:rsidRPr="00066F34" w:rsidRDefault="008C6D8C" w:rsidP="008C6D8C">
      <w:pPr>
        <w:numPr>
          <w:ilvl w:val="1"/>
          <w:numId w:val="4"/>
        </w:numPr>
        <w:ind w:left="2" w:firstLine="709"/>
        <w:contextualSpacing/>
        <w:jc w:val="both"/>
        <w:rPr>
          <w:sz w:val="24"/>
          <w:szCs w:val="24"/>
        </w:rPr>
      </w:pPr>
      <w:r w:rsidRPr="00066F34">
        <w:rPr>
          <w:sz w:val="24"/>
          <w:szCs w:val="24"/>
        </w:rPr>
        <w:t>Способ предоставления субсидии - возмещение недополученных доходов, возникающих при опубликовании муниципальных правовых актов и иной официальной информации в газете «Маяк».</w:t>
      </w:r>
    </w:p>
    <w:p w:rsidR="008C6D8C" w:rsidRPr="00066F34" w:rsidRDefault="008C6D8C" w:rsidP="008C6D8C">
      <w:pPr>
        <w:numPr>
          <w:ilvl w:val="1"/>
          <w:numId w:val="4"/>
        </w:numPr>
        <w:ind w:left="2" w:firstLine="709"/>
        <w:contextualSpacing/>
        <w:jc w:val="both"/>
        <w:rPr>
          <w:sz w:val="24"/>
          <w:szCs w:val="24"/>
        </w:rPr>
      </w:pPr>
      <w:r w:rsidRPr="00066F34">
        <w:rPr>
          <w:sz w:val="24"/>
          <w:szCs w:val="24"/>
        </w:rPr>
        <w:t xml:space="preserve">Получателем субсидии, в соответствии с п.1, 2 статьи 57 Устава муниципального образования </w:t>
      </w:r>
      <w:proofErr w:type="spellStart"/>
      <w:r w:rsidRPr="00066F34">
        <w:rPr>
          <w:sz w:val="24"/>
          <w:szCs w:val="24"/>
        </w:rPr>
        <w:t>Сосновоборский</w:t>
      </w:r>
      <w:proofErr w:type="spellEnd"/>
      <w:r w:rsidRPr="00066F34">
        <w:rPr>
          <w:sz w:val="24"/>
          <w:szCs w:val="24"/>
        </w:rPr>
        <w:t xml:space="preserve"> городской округ Ленинградской области, решением Совета депутатов Сосновоборского городского округа №17 от 30.01.2006 года «Об определении официального периодического издания Сосновоборского городского округа Ленинградской области», является редакция городской газеты «Маяк».</w:t>
      </w:r>
    </w:p>
    <w:p w:rsidR="008C6D8C" w:rsidRPr="00066F34" w:rsidRDefault="008C6D8C" w:rsidP="008C6D8C">
      <w:pPr>
        <w:numPr>
          <w:ilvl w:val="1"/>
          <w:numId w:val="4"/>
        </w:numPr>
        <w:ind w:left="2" w:firstLine="709"/>
        <w:contextualSpacing/>
        <w:jc w:val="both"/>
        <w:rPr>
          <w:sz w:val="24"/>
          <w:szCs w:val="24"/>
        </w:rPr>
      </w:pPr>
      <w:r w:rsidRPr="00066F34">
        <w:rPr>
          <w:noProof/>
          <w:sz w:val="24"/>
          <w:szCs w:val="24"/>
        </w:rPr>
        <w:t>Настоящий Порядок размещается на официальном сайте администрации Сосновоборского городского округа Ленинградской области в сети «Интернет».</w:t>
      </w:r>
    </w:p>
    <w:p w:rsidR="008C6D8C" w:rsidRPr="00066F34" w:rsidRDefault="008C6D8C" w:rsidP="008C6D8C">
      <w:pPr>
        <w:pStyle w:val="a9"/>
        <w:tabs>
          <w:tab w:val="left" w:pos="851"/>
          <w:tab w:val="left" w:pos="993"/>
        </w:tabs>
        <w:ind w:left="0"/>
        <w:jc w:val="both"/>
        <w:rPr>
          <w:noProof/>
          <w:sz w:val="24"/>
          <w:szCs w:val="24"/>
        </w:rPr>
      </w:pPr>
    </w:p>
    <w:p w:rsidR="008C6D8C" w:rsidRPr="00066F34" w:rsidRDefault="008C6D8C" w:rsidP="008C6D8C">
      <w:pPr>
        <w:pStyle w:val="a9"/>
        <w:numPr>
          <w:ilvl w:val="0"/>
          <w:numId w:val="2"/>
        </w:numPr>
        <w:tabs>
          <w:tab w:val="left" w:pos="851"/>
          <w:tab w:val="left" w:pos="1134"/>
          <w:tab w:val="left" w:pos="1418"/>
          <w:tab w:val="left" w:pos="1560"/>
        </w:tabs>
        <w:jc w:val="center"/>
        <w:rPr>
          <w:b/>
          <w:noProof/>
          <w:sz w:val="24"/>
          <w:szCs w:val="24"/>
        </w:rPr>
      </w:pPr>
      <w:r w:rsidRPr="00066F34">
        <w:rPr>
          <w:b/>
          <w:noProof/>
          <w:sz w:val="24"/>
          <w:szCs w:val="24"/>
        </w:rPr>
        <w:t>Требования к получателю субсидии</w:t>
      </w:r>
    </w:p>
    <w:p w:rsidR="008C6D8C" w:rsidRPr="00066F34" w:rsidRDefault="008C6D8C" w:rsidP="008C6D8C">
      <w:pPr>
        <w:pStyle w:val="a9"/>
        <w:tabs>
          <w:tab w:val="left" w:pos="851"/>
          <w:tab w:val="left" w:pos="1134"/>
          <w:tab w:val="left" w:pos="1418"/>
          <w:tab w:val="left" w:pos="1560"/>
        </w:tabs>
        <w:rPr>
          <w:b/>
          <w:noProof/>
          <w:sz w:val="24"/>
          <w:szCs w:val="24"/>
        </w:rPr>
      </w:pPr>
    </w:p>
    <w:p w:rsidR="008C6D8C" w:rsidRPr="00066F34" w:rsidRDefault="008C6D8C" w:rsidP="008C6D8C">
      <w:pPr>
        <w:pStyle w:val="a9"/>
        <w:numPr>
          <w:ilvl w:val="1"/>
          <w:numId w:val="2"/>
        </w:numPr>
        <w:tabs>
          <w:tab w:val="left" w:pos="851"/>
          <w:tab w:val="left" w:pos="993"/>
        </w:tabs>
        <w:ind w:left="0" w:firstLine="284"/>
        <w:contextualSpacing w:val="0"/>
        <w:jc w:val="both"/>
        <w:rPr>
          <w:noProof/>
          <w:sz w:val="24"/>
          <w:szCs w:val="24"/>
        </w:rPr>
      </w:pPr>
      <w:r w:rsidRPr="00066F34">
        <w:rPr>
          <w:noProof/>
          <w:sz w:val="24"/>
          <w:szCs w:val="24"/>
        </w:rPr>
        <w:t xml:space="preserve"> На дату заключения соглашения о предоставлении субсидии получатель субсидии должен соответствовать следующим требованиям:</w:t>
      </w:r>
    </w:p>
    <w:p w:rsidR="008C6D8C" w:rsidRPr="00066F34" w:rsidRDefault="008C6D8C" w:rsidP="008C6D8C">
      <w:pPr>
        <w:pStyle w:val="a9"/>
        <w:tabs>
          <w:tab w:val="left" w:pos="0"/>
          <w:tab w:val="left" w:pos="851"/>
          <w:tab w:val="left" w:pos="1134"/>
        </w:tabs>
        <w:spacing w:after="120"/>
        <w:ind w:left="0" w:firstLine="284"/>
        <w:jc w:val="both"/>
        <w:rPr>
          <w:noProof/>
          <w:sz w:val="24"/>
          <w:szCs w:val="24"/>
        </w:rPr>
      </w:pPr>
      <w:proofErr w:type="gramStart"/>
      <w:r w:rsidRPr="00066F34">
        <w:rPr>
          <w:noProof/>
          <w:sz w:val="24"/>
          <w:szCs w:val="24"/>
        </w:rPr>
        <w:t>-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w:t>
      </w:r>
      <w:r>
        <w:rPr>
          <w:noProof/>
          <w:sz w:val="24"/>
          <w:szCs w:val="24"/>
        </w:rPr>
        <w:t xml:space="preserve">              </w:t>
      </w:r>
      <w:r w:rsidRPr="00066F34">
        <w:rPr>
          <w:noProof/>
          <w:sz w:val="24"/>
          <w:szCs w:val="24"/>
        </w:rPr>
        <w:t xml:space="preserve"> </w:t>
      </w:r>
      <w:r w:rsidRPr="00066F34">
        <w:rPr>
          <w:noProof/>
          <w:sz w:val="24"/>
          <w:szCs w:val="24"/>
        </w:rPr>
        <w:lastRenderedPageBreak/>
        <w:t>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w:t>
      </w:r>
      <w:proofErr w:type="gramEnd"/>
      <w:r w:rsidRPr="00066F34">
        <w:rPr>
          <w:noProof/>
          <w:sz w:val="24"/>
          <w:szCs w:val="24"/>
        </w:rPr>
        <w:t xml:space="preserve"> в совокупности превышает 25 процентов (если иное не предусмотрено законодательством Российской Федерации). </w:t>
      </w:r>
      <w:proofErr w:type="gramStart"/>
      <w:r w:rsidRPr="00066F34">
        <w:rPr>
          <w:noProof/>
          <w:sz w:val="24"/>
          <w:szCs w:val="24"/>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066F34">
        <w:rPr>
          <w:noProof/>
          <w:sz w:val="24"/>
          <w:szCs w:val="24"/>
        </w:rPr>
        <w:t xml:space="preserve"> акционерных обществ;</w:t>
      </w:r>
    </w:p>
    <w:p w:rsidR="008C6D8C" w:rsidRPr="00066F34" w:rsidRDefault="008C6D8C" w:rsidP="008C6D8C">
      <w:pPr>
        <w:pStyle w:val="a9"/>
        <w:tabs>
          <w:tab w:val="left" w:pos="0"/>
          <w:tab w:val="left" w:pos="851"/>
          <w:tab w:val="left" w:pos="1134"/>
        </w:tabs>
        <w:spacing w:after="120"/>
        <w:ind w:left="0" w:firstLine="284"/>
        <w:jc w:val="both"/>
        <w:rPr>
          <w:noProof/>
          <w:sz w:val="24"/>
          <w:szCs w:val="24"/>
        </w:rPr>
      </w:pPr>
      <w:r w:rsidRPr="00066F34">
        <w:rPr>
          <w:noProof/>
          <w:sz w:val="24"/>
          <w:szCs w:val="24"/>
        </w:rPr>
        <w:t>-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C6D8C" w:rsidRPr="00066F34" w:rsidRDefault="008C6D8C" w:rsidP="008C6D8C">
      <w:pPr>
        <w:pStyle w:val="a9"/>
        <w:tabs>
          <w:tab w:val="left" w:pos="0"/>
          <w:tab w:val="left" w:pos="851"/>
          <w:tab w:val="left" w:pos="1134"/>
        </w:tabs>
        <w:spacing w:after="120"/>
        <w:ind w:left="0" w:firstLine="360"/>
        <w:jc w:val="both"/>
        <w:rPr>
          <w:noProof/>
          <w:sz w:val="24"/>
          <w:szCs w:val="24"/>
        </w:rPr>
      </w:pPr>
      <w:proofErr w:type="gramStart"/>
      <w:r w:rsidRPr="00066F34">
        <w:rPr>
          <w:noProof/>
          <w:sz w:val="24"/>
          <w:szCs w:val="24"/>
        </w:rPr>
        <w:t>-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8C6D8C" w:rsidRPr="00066F34" w:rsidRDefault="008C6D8C" w:rsidP="008C6D8C">
      <w:pPr>
        <w:pStyle w:val="a9"/>
        <w:tabs>
          <w:tab w:val="left" w:pos="0"/>
          <w:tab w:val="left" w:pos="851"/>
          <w:tab w:val="left" w:pos="1134"/>
        </w:tabs>
        <w:spacing w:after="120"/>
        <w:ind w:left="0" w:firstLine="360"/>
        <w:jc w:val="both"/>
        <w:rPr>
          <w:noProof/>
          <w:sz w:val="24"/>
          <w:szCs w:val="24"/>
        </w:rPr>
      </w:pPr>
      <w:r w:rsidRPr="00066F34">
        <w:rPr>
          <w:noProof/>
          <w:sz w:val="24"/>
          <w:szCs w:val="24"/>
        </w:rPr>
        <w:t>- получатель субсидии не получает средства из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rsidR="008C6D8C" w:rsidRPr="00066F34" w:rsidRDefault="008C6D8C" w:rsidP="008C6D8C">
      <w:pPr>
        <w:pStyle w:val="a9"/>
        <w:tabs>
          <w:tab w:val="left" w:pos="0"/>
          <w:tab w:val="left" w:pos="851"/>
          <w:tab w:val="left" w:pos="1134"/>
        </w:tabs>
        <w:spacing w:after="120"/>
        <w:ind w:left="0" w:firstLine="284"/>
        <w:jc w:val="both"/>
        <w:rPr>
          <w:noProof/>
          <w:sz w:val="24"/>
          <w:szCs w:val="24"/>
        </w:rPr>
      </w:pPr>
      <w:r w:rsidRPr="00066F34">
        <w:rPr>
          <w:noProof/>
          <w:sz w:val="24"/>
          <w:szCs w:val="24"/>
        </w:rPr>
        <w:t xml:space="preserve"> - получатель субсидии не является иностранным агентом в соответствии с Федеральным законом «О контроле за деятельностью лиц, находящихся под иностранным влиянием».</w:t>
      </w:r>
    </w:p>
    <w:p w:rsidR="008C6D8C" w:rsidRPr="00066F34" w:rsidRDefault="008C6D8C" w:rsidP="008C6D8C">
      <w:pPr>
        <w:pStyle w:val="a9"/>
        <w:tabs>
          <w:tab w:val="left" w:pos="0"/>
          <w:tab w:val="left" w:pos="851"/>
          <w:tab w:val="left" w:pos="1134"/>
        </w:tabs>
        <w:spacing w:after="120"/>
        <w:ind w:left="0" w:firstLine="360"/>
        <w:jc w:val="both"/>
        <w:rPr>
          <w:noProof/>
          <w:sz w:val="24"/>
          <w:szCs w:val="24"/>
        </w:rPr>
      </w:pPr>
      <w:r w:rsidRPr="00066F34">
        <w:rPr>
          <w:noProof/>
          <w:sz w:val="24"/>
          <w:szCs w:val="24"/>
        </w:rPr>
        <w:t>- у Получателя субсидии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8C6D8C" w:rsidRPr="00066F34" w:rsidRDefault="008C6D8C" w:rsidP="008C6D8C">
      <w:pPr>
        <w:pStyle w:val="a9"/>
        <w:tabs>
          <w:tab w:val="left" w:pos="0"/>
          <w:tab w:val="left" w:pos="851"/>
          <w:tab w:val="left" w:pos="1134"/>
        </w:tabs>
        <w:spacing w:after="120"/>
        <w:ind w:left="0" w:firstLine="360"/>
        <w:jc w:val="both"/>
        <w:rPr>
          <w:noProof/>
          <w:sz w:val="24"/>
          <w:szCs w:val="24"/>
        </w:rPr>
      </w:pPr>
      <w:r w:rsidRPr="00066F34">
        <w:rPr>
          <w:noProof/>
          <w:sz w:val="24"/>
          <w:szCs w:val="24"/>
        </w:rPr>
        <w:t>- у получателя субсидии отсутствует просроченная задолженность по возврату в бюджет Сосновоборского городского округа иных субсидий, бюджетных инвестиций, а также иная просроченная (неурегулированная) задолженность по денежным обязательствам перед Сосновоборским городским округом (за исключением случаев, установленных Администрацией Сосновоборского городского округа);</w:t>
      </w:r>
    </w:p>
    <w:p w:rsidR="008C6D8C" w:rsidRPr="00066F34" w:rsidRDefault="008C6D8C" w:rsidP="008C6D8C">
      <w:pPr>
        <w:pStyle w:val="a9"/>
        <w:tabs>
          <w:tab w:val="left" w:pos="0"/>
          <w:tab w:val="left" w:pos="851"/>
          <w:tab w:val="left" w:pos="1134"/>
        </w:tabs>
        <w:spacing w:after="120"/>
        <w:ind w:left="0" w:firstLine="360"/>
        <w:jc w:val="both"/>
        <w:rPr>
          <w:noProof/>
          <w:sz w:val="24"/>
          <w:szCs w:val="24"/>
        </w:rPr>
      </w:pPr>
      <w:r w:rsidRPr="00066F34">
        <w:rPr>
          <w:noProof/>
          <w:sz w:val="24"/>
          <w:szCs w:val="24"/>
        </w:rPr>
        <w:t>-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него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rsidR="008C6D8C" w:rsidRPr="00066F34" w:rsidRDefault="008C6D8C" w:rsidP="008C6D8C">
      <w:pPr>
        <w:pStyle w:val="a9"/>
        <w:tabs>
          <w:tab w:val="left" w:pos="0"/>
          <w:tab w:val="left" w:pos="851"/>
          <w:tab w:val="left" w:pos="1134"/>
        </w:tabs>
        <w:spacing w:after="120"/>
        <w:ind w:left="0" w:firstLine="360"/>
        <w:jc w:val="both"/>
        <w:rPr>
          <w:noProof/>
          <w:sz w:val="24"/>
          <w:szCs w:val="24"/>
        </w:rPr>
      </w:pPr>
      <w:proofErr w:type="gramStart"/>
      <w:r w:rsidRPr="00066F34">
        <w:rPr>
          <w:noProof/>
          <w:sz w:val="24"/>
          <w:szCs w:val="24"/>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w:t>
      </w:r>
      <w:proofErr w:type="gramEnd"/>
    </w:p>
    <w:p w:rsidR="008C6D8C" w:rsidRPr="00066F34" w:rsidRDefault="008C6D8C" w:rsidP="008C6D8C">
      <w:pPr>
        <w:ind w:firstLine="708"/>
        <w:jc w:val="both"/>
        <w:rPr>
          <w:sz w:val="24"/>
          <w:szCs w:val="24"/>
        </w:rPr>
      </w:pPr>
      <w:r w:rsidRPr="00066F34">
        <w:rPr>
          <w:sz w:val="24"/>
          <w:szCs w:val="24"/>
        </w:rPr>
        <w:t>2.2. Соответствие требованиям, указанным в п.2.1. настоящего Порядка подтверждается следующими документами</w:t>
      </w:r>
      <w:r>
        <w:rPr>
          <w:sz w:val="24"/>
          <w:szCs w:val="24"/>
        </w:rPr>
        <w:t>, заверенными подписью руководителя и печатью</w:t>
      </w:r>
      <w:r w:rsidRPr="00066F34">
        <w:rPr>
          <w:sz w:val="24"/>
          <w:szCs w:val="24"/>
        </w:rPr>
        <w:t xml:space="preserve">:   </w:t>
      </w:r>
    </w:p>
    <w:p w:rsidR="008C6D8C" w:rsidRPr="00066F34" w:rsidRDefault="008C6D8C" w:rsidP="008C6D8C">
      <w:pPr>
        <w:ind w:firstLine="709"/>
        <w:jc w:val="both"/>
        <w:rPr>
          <w:sz w:val="24"/>
          <w:szCs w:val="24"/>
        </w:rPr>
      </w:pPr>
      <w:r w:rsidRPr="00066F34">
        <w:rPr>
          <w:sz w:val="24"/>
          <w:szCs w:val="24"/>
        </w:rPr>
        <w:t>- справка о том, что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C6D8C" w:rsidRPr="00066F34" w:rsidRDefault="008C6D8C" w:rsidP="008C6D8C">
      <w:pPr>
        <w:ind w:firstLine="709"/>
        <w:jc w:val="both"/>
        <w:rPr>
          <w:sz w:val="24"/>
          <w:szCs w:val="24"/>
        </w:rPr>
      </w:pPr>
      <w:proofErr w:type="gramStart"/>
      <w:r w:rsidRPr="00066F34">
        <w:rPr>
          <w:sz w:val="24"/>
          <w:szCs w:val="24"/>
        </w:rPr>
        <w:t xml:space="preserve">- справка о том, что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w:t>
      </w:r>
      <w:r w:rsidRPr="00066F34">
        <w:rPr>
          <w:sz w:val="24"/>
          <w:szCs w:val="24"/>
        </w:rPr>
        <w:lastRenderedPageBreak/>
        <w:t>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8C6D8C" w:rsidRPr="00066F34" w:rsidRDefault="008C6D8C" w:rsidP="008C6D8C">
      <w:pPr>
        <w:ind w:firstLine="709"/>
        <w:jc w:val="both"/>
        <w:rPr>
          <w:rFonts w:eastAsia="Calibri"/>
          <w:sz w:val="24"/>
          <w:szCs w:val="24"/>
          <w:lang w:eastAsia="en-US"/>
        </w:rPr>
      </w:pPr>
      <w:r w:rsidRPr="00066F34">
        <w:rPr>
          <w:rFonts w:eastAsia="Calibri"/>
          <w:sz w:val="24"/>
          <w:szCs w:val="24"/>
          <w:lang w:eastAsia="en-US"/>
        </w:rPr>
        <w:t xml:space="preserve">- справка о том, что </w:t>
      </w:r>
      <w:r>
        <w:rPr>
          <w:rFonts w:eastAsia="Calibri"/>
          <w:sz w:val="24"/>
          <w:szCs w:val="24"/>
          <w:lang w:eastAsia="en-US"/>
        </w:rPr>
        <w:t xml:space="preserve">получатель субсидии не </w:t>
      </w:r>
      <w:r w:rsidRPr="00066F34">
        <w:rPr>
          <w:rFonts w:eastAsia="Calibri"/>
          <w:sz w:val="24"/>
          <w:szCs w:val="24"/>
          <w:lang w:eastAsia="en-US"/>
        </w:rPr>
        <w:t>получа</w:t>
      </w:r>
      <w:r>
        <w:rPr>
          <w:rFonts w:eastAsia="Calibri"/>
          <w:sz w:val="24"/>
          <w:szCs w:val="24"/>
          <w:lang w:eastAsia="en-US"/>
        </w:rPr>
        <w:t>ет</w:t>
      </w:r>
      <w:r w:rsidRPr="00066F34">
        <w:rPr>
          <w:rFonts w:eastAsia="Calibri"/>
          <w:sz w:val="24"/>
          <w:szCs w:val="24"/>
          <w:lang w:eastAsia="en-US"/>
        </w:rPr>
        <w:t xml:space="preserve"> средства из бюджета Сосновоборского городского округа в соответствии с правовым актом, на основании иных нормативных правовых муниципальных актов на цели, установленные правовым актом;</w:t>
      </w:r>
    </w:p>
    <w:p w:rsidR="008C6D8C" w:rsidRPr="00066F34" w:rsidRDefault="008C6D8C" w:rsidP="008C6D8C">
      <w:pPr>
        <w:ind w:firstLine="709"/>
        <w:jc w:val="both"/>
        <w:rPr>
          <w:rFonts w:eastAsia="Calibri"/>
          <w:sz w:val="24"/>
          <w:szCs w:val="24"/>
          <w:lang w:eastAsia="en-US"/>
        </w:rPr>
      </w:pPr>
      <w:r w:rsidRPr="00066F34">
        <w:rPr>
          <w:rFonts w:eastAsia="Calibri"/>
          <w:sz w:val="24"/>
          <w:szCs w:val="24"/>
          <w:lang w:eastAsia="en-US"/>
        </w:rPr>
        <w:t>- справка о том, что получатель субсидии не является иностранным агентом в соответствии с Федеральным законом "О </w:t>
      </w:r>
      <w:proofErr w:type="gramStart"/>
      <w:r w:rsidRPr="00066F34">
        <w:rPr>
          <w:rFonts w:eastAsia="Calibri"/>
          <w:sz w:val="24"/>
          <w:szCs w:val="24"/>
          <w:lang w:eastAsia="en-US"/>
        </w:rPr>
        <w:t>контроле за</w:t>
      </w:r>
      <w:proofErr w:type="gramEnd"/>
      <w:r w:rsidRPr="00066F34">
        <w:rPr>
          <w:rFonts w:eastAsia="Calibri"/>
          <w:sz w:val="24"/>
          <w:szCs w:val="24"/>
          <w:lang w:eastAsia="en-US"/>
        </w:rPr>
        <w:t xml:space="preserve"> деятельностью лиц, находящихся под иностранным влиянием";</w:t>
      </w:r>
    </w:p>
    <w:p w:rsidR="008C6D8C" w:rsidRPr="00066F34" w:rsidRDefault="008C6D8C" w:rsidP="008C6D8C">
      <w:pPr>
        <w:ind w:firstLine="709"/>
        <w:jc w:val="both"/>
        <w:rPr>
          <w:rFonts w:eastAsia="Calibri"/>
          <w:sz w:val="24"/>
          <w:szCs w:val="24"/>
          <w:lang w:eastAsia="en-US"/>
        </w:rPr>
      </w:pPr>
      <w:r w:rsidRPr="00066F34">
        <w:rPr>
          <w:rFonts w:eastAsia="Calibri"/>
          <w:sz w:val="24"/>
          <w:szCs w:val="24"/>
          <w:lang w:eastAsia="en-US"/>
        </w:rPr>
        <w:t>- справка о том, что у получателя субсидии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8C6D8C" w:rsidRPr="00066F34" w:rsidRDefault="008C6D8C" w:rsidP="008C6D8C">
      <w:pPr>
        <w:ind w:firstLine="709"/>
        <w:jc w:val="both"/>
        <w:rPr>
          <w:rFonts w:eastAsia="Calibri"/>
          <w:sz w:val="24"/>
          <w:szCs w:val="24"/>
          <w:lang w:eastAsia="en-US"/>
        </w:rPr>
      </w:pPr>
      <w:proofErr w:type="gramStart"/>
      <w:r w:rsidRPr="00066F34">
        <w:rPr>
          <w:rFonts w:eastAsia="Calibri"/>
          <w:sz w:val="24"/>
          <w:szCs w:val="24"/>
          <w:lang w:eastAsia="en-US"/>
        </w:rPr>
        <w:t>- справка о том, что у получателя субсидии отсутствует просроченная задолженность по возврату в бюджет Сосновоборского городского округа,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w:t>
      </w:r>
      <w:proofErr w:type="gramEnd"/>
    </w:p>
    <w:p w:rsidR="008C6D8C" w:rsidRPr="00066F34" w:rsidRDefault="008C6D8C" w:rsidP="008C6D8C">
      <w:pPr>
        <w:ind w:firstLine="709"/>
        <w:jc w:val="both"/>
        <w:rPr>
          <w:rFonts w:eastAsia="Calibri"/>
          <w:sz w:val="24"/>
          <w:szCs w:val="24"/>
          <w:lang w:eastAsia="en-US"/>
        </w:rPr>
      </w:pPr>
      <w:r w:rsidRPr="00066F34">
        <w:rPr>
          <w:rFonts w:eastAsia="Calibri"/>
          <w:sz w:val="24"/>
          <w:szCs w:val="24"/>
          <w:lang w:eastAsia="en-US"/>
        </w:rPr>
        <w:t>- справка о том, что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rsidR="008C6D8C" w:rsidRPr="00066F34" w:rsidRDefault="008C6D8C" w:rsidP="008C6D8C">
      <w:pPr>
        <w:ind w:firstLine="709"/>
        <w:jc w:val="both"/>
        <w:rPr>
          <w:sz w:val="24"/>
          <w:szCs w:val="24"/>
        </w:rPr>
      </w:pPr>
      <w:proofErr w:type="gramStart"/>
      <w:r w:rsidRPr="00066F34">
        <w:rPr>
          <w:sz w:val="24"/>
          <w:szCs w:val="24"/>
        </w:rPr>
        <w:t>- справка о том, что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w:t>
      </w:r>
      <w:proofErr w:type="gramEnd"/>
    </w:p>
    <w:p w:rsidR="008C6D8C" w:rsidRPr="00066F34" w:rsidRDefault="008C6D8C" w:rsidP="008C6D8C">
      <w:pPr>
        <w:pStyle w:val="a9"/>
        <w:tabs>
          <w:tab w:val="left" w:pos="851"/>
        </w:tabs>
        <w:ind w:left="0"/>
        <w:contextualSpacing w:val="0"/>
        <w:jc w:val="both"/>
        <w:rPr>
          <w:noProof/>
          <w:sz w:val="24"/>
          <w:szCs w:val="24"/>
        </w:rPr>
      </w:pPr>
      <w:r>
        <w:rPr>
          <w:rFonts w:eastAsia="Calibri"/>
          <w:sz w:val="24"/>
          <w:szCs w:val="24"/>
          <w:lang w:eastAsia="en-US"/>
        </w:rPr>
        <w:tab/>
      </w:r>
      <w:proofErr w:type="gramStart"/>
      <w:r w:rsidRPr="00066F34">
        <w:rPr>
          <w:rFonts w:eastAsia="Calibri"/>
          <w:sz w:val="24"/>
          <w:szCs w:val="24"/>
          <w:lang w:eastAsia="en-US"/>
        </w:rPr>
        <w:t>- справка о том, что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w:t>
      </w:r>
      <w:proofErr w:type="gramEnd"/>
      <w:r w:rsidRPr="00066F34">
        <w:rPr>
          <w:rFonts w:eastAsia="Calibri"/>
          <w:sz w:val="24"/>
          <w:szCs w:val="24"/>
          <w:lang w:eastAsia="en-US"/>
        </w:rPr>
        <w:t xml:space="preserve"> лиц) участия офшорных компаний в совокупности превышает 25 процентов (если иное не предусмотрено законодательством Российской Федерации). </w:t>
      </w:r>
      <w:proofErr w:type="gramStart"/>
      <w:r w:rsidRPr="00066F34">
        <w:rPr>
          <w:rFonts w:eastAsia="Calibri"/>
          <w:sz w:val="24"/>
          <w:szCs w:val="24"/>
          <w:lang w:eastAsia="en-US"/>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066F34">
        <w:rPr>
          <w:rFonts w:eastAsia="Calibri"/>
          <w:sz w:val="24"/>
          <w:szCs w:val="24"/>
          <w:lang w:eastAsia="en-US"/>
        </w:rPr>
        <w:t xml:space="preserve"> акционерных обществ</w:t>
      </w:r>
    </w:p>
    <w:p w:rsidR="008C6D8C" w:rsidRPr="00066F34" w:rsidRDefault="008C6D8C" w:rsidP="008C6D8C">
      <w:pPr>
        <w:ind w:firstLine="709"/>
        <w:jc w:val="both"/>
        <w:rPr>
          <w:sz w:val="24"/>
          <w:szCs w:val="24"/>
        </w:rPr>
      </w:pPr>
      <w:r w:rsidRPr="00066F34">
        <w:rPr>
          <w:noProof/>
          <w:sz w:val="24"/>
          <w:szCs w:val="24"/>
        </w:rPr>
        <w:t>2.3.</w:t>
      </w:r>
      <w:r w:rsidRPr="00066F34">
        <w:rPr>
          <w:sz w:val="24"/>
          <w:szCs w:val="24"/>
        </w:rPr>
        <w:t xml:space="preserve"> </w:t>
      </w:r>
      <w:proofErr w:type="gramStart"/>
      <w:r w:rsidRPr="00066F34">
        <w:rPr>
          <w:sz w:val="24"/>
          <w:szCs w:val="24"/>
        </w:rPr>
        <w:t xml:space="preserve">Отдел по связям с общественностью в течение трех дней со дня поступления </w:t>
      </w:r>
      <w:r>
        <w:rPr>
          <w:sz w:val="24"/>
          <w:szCs w:val="24"/>
        </w:rPr>
        <w:t>в</w:t>
      </w:r>
      <w:r w:rsidRPr="00066F34">
        <w:rPr>
          <w:sz w:val="24"/>
          <w:szCs w:val="24"/>
        </w:rPr>
        <w:t xml:space="preserve"> администрацию рассматривает представленный пакет документов, проверяет получателя субсидии на соответствие требованиям настоящего Порядка, указанным в п.2.1. (в том числе путем направления официального запроса в соответствующие органы и (или) сверки с открытыми данными, представленными на официальных сайтах данных органов).</w:t>
      </w:r>
      <w:proofErr w:type="gramEnd"/>
      <w:r w:rsidRPr="00066F34">
        <w:rPr>
          <w:sz w:val="24"/>
          <w:szCs w:val="24"/>
        </w:rPr>
        <w:t xml:space="preserve"> В случае выявления несоответствий возвращает документы получателю субсидии и письменно уведомляет его о причинах возврата и предоставлении десятидневного срока для устранения таковых.</w:t>
      </w:r>
    </w:p>
    <w:p w:rsidR="008C6D8C" w:rsidRPr="00066F34" w:rsidRDefault="008C6D8C" w:rsidP="008C6D8C">
      <w:pPr>
        <w:ind w:firstLine="709"/>
        <w:jc w:val="both"/>
        <w:rPr>
          <w:sz w:val="24"/>
          <w:szCs w:val="24"/>
        </w:rPr>
      </w:pPr>
      <w:r w:rsidRPr="00066F34">
        <w:rPr>
          <w:sz w:val="24"/>
          <w:szCs w:val="24"/>
        </w:rPr>
        <w:t>2.4.  Основания для отказа получателю субсидии в предоставлении субсидии:</w:t>
      </w:r>
    </w:p>
    <w:p w:rsidR="008C6D8C" w:rsidRPr="00066F34" w:rsidRDefault="008C6D8C" w:rsidP="008C6D8C">
      <w:pPr>
        <w:ind w:firstLine="709"/>
        <w:jc w:val="both"/>
        <w:rPr>
          <w:sz w:val="24"/>
          <w:szCs w:val="24"/>
        </w:rPr>
      </w:pPr>
      <w:r w:rsidRPr="00066F34">
        <w:rPr>
          <w:sz w:val="24"/>
          <w:szCs w:val="24"/>
        </w:rPr>
        <w:lastRenderedPageBreak/>
        <w:t>- несоответствие представленных получателем субсидии документов требованиям, определенным  п.2.1. настоящего Порядка, или непредставление (представление не в полном объеме) указанных документов;</w:t>
      </w:r>
    </w:p>
    <w:p w:rsidR="008C6D8C" w:rsidRPr="00066F34" w:rsidRDefault="008C6D8C" w:rsidP="008C6D8C">
      <w:pPr>
        <w:ind w:firstLine="709"/>
        <w:jc w:val="both"/>
        <w:rPr>
          <w:sz w:val="24"/>
          <w:szCs w:val="24"/>
        </w:rPr>
      </w:pPr>
      <w:r w:rsidRPr="00066F34">
        <w:rPr>
          <w:sz w:val="24"/>
          <w:szCs w:val="24"/>
        </w:rPr>
        <w:t>- установление факта недостоверности представленной получателем субсидии информации.</w:t>
      </w:r>
    </w:p>
    <w:p w:rsidR="008C6D8C" w:rsidRPr="00066F34" w:rsidRDefault="008C6D8C" w:rsidP="008C6D8C">
      <w:pPr>
        <w:ind w:firstLine="709"/>
        <w:jc w:val="both"/>
        <w:rPr>
          <w:sz w:val="24"/>
          <w:szCs w:val="24"/>
        </w:rPr>
      </w:pPr>
    </w:p>
    <w:p w:rsidR="008C6D8C" w:rsidRPr="00066F34" w:rsidRDefault="008C6D8C" w:rsidP="008C6D8C">
      <w:pPr>
        <w:pStyle w:val="a9"/>
        <w:numPr>
          <w:ilvl w:val="0"/>
          <w:numId w:val="2"/>
        </w:numPr>
        <w:jc w:val="center"/>
        <w:rPr>
          <w:sz w:val="24"/>
          <w:szCs w:val="24"/>
        </w:rPr>
      </w:pPr>
      <w:r w:rsidRPr="00066F34">
        <w:rPr>
          <w:b/>
          <w:sz w:val="24"/>
          <w:szCs w:val="24"/>
        </w:rPr>
        <w:t>Условия и порядок предоставления субсидии</w:t>
      </w:r>
    </w:p>
    <w:p w:rsidR="008C6D8C" w:rsidRPr="00066F34" w:rsidRDefault="008C6D8C" w:rsidP="008C6D8C">
      <w:pPr>
        <w:pStyle w:val="a9"/>
        <w:rPr>
          <w:sz w:val="24"/>
          <w:szCs w:val="24"/>
        </w:rPr>
      </w:pPr>
    </w:p>
    <w:p w:rsidR="008C6D8C" w:rsidRPr="00066F34" w:rsidRDefault="008C6D8C" w:rsidP="008C6D8C">
      <w:pPr>
        <w:pStyle w:val="a9"/>
        <w:numPr>
          <w:ilvl w:val="1"/>
          <w:numId w:val="2"/>
        </w:numPr>
        <w:tabs>
          <w:tab w:val="left" w:pos="709"/>
        </w:tabs>
        <w:ind w:left="0" w:firstLine="284"/>
        <w:jc w:val="both"/>
        <w:rPr>
          <w:noProof/>
          <w:sz w:val="24"/>
          <w:szCs w:val="24"/>
        </w:rPr>
      </w:pPr>
      <w:r w:rsidRPr="00066F34">
        <w:rPr>
          <w:sz w:val="24"/>
          <w:szCs w:val="24"/>
        </w:rPr>
        <w:t xml:space="preserve"> Субсидия предоставляется в пределах лимитов средств, предусмотренных на эти цели в бюджете в соответствии с решением совета депутатов Сосновоборского городского округа, а также утвержденных бюджетных ассигнований и лимитов бюджетных обязательств на соответствующий финансовый год.</w:t>
      </w:r>
    </w:p>
    <w:p w:rsidR="008C6D8C" w:rsidRDefault="008C6D8C" w:rsidP="008C6D8C">
      <w:pPr>
        <w:pStyle w:val="a9"/>
        <w:numPr>
          <w:ilvl w:val="1"/>
          <w:numId w:val="2"/>
        </w:numPr>
        <w:tabs>
          <w:tab w:val="left" w:pos="709"/>
        </w:tabs>
        <w:ind w:left="0" w:firstLine="284"/>
        <w:jc w:val="both"/>
        <w:rPr>
          <w:noProof/>
          <w:sz w:val="24"/>
          <w:szCs w:val="24"/>
        </w:rPr>
      </w:pPr>
      <w:proofErr w:type="gramStart"/>
      <w:r w:rsidRPr="00066F34">
        <w:rPr>
          <w:sz w:val="24"/>
          <w:szCs w:val="24"/>
        </w:rPr>
        <w:t>Предоставление субсидии в очередном финансовом году получателю субсидии, соответствующему требованиям к получателю субсидии, указанным в п.2.1. настоящего Порядка, в случае невозможности ее предоставления в текущем финансовом году в связи с недостаточностью лимитов бюджетных обязательств, осуществляется без повторного прохождения проверки на соответствие указанным требованиям к получателю субсидии в пределах лимитов бюджетных обязательств очередного финансового года.</w:t>
      </w:r>
      <w:proofErr w:type="gramEnd"/>
    </w:p>
    <w:p w:rsidR="008C6D8C" w:rsidRPr="00915AB1" w:rsidRDefault="008C6D8C" w:rsidP="008C6D8C">
      <w:pPr>
        <w:pStyle w:val="a9"/>
        <w:numPr>
          <w:ilvl w:val="1"/>
          <w:numId w:val="2"/>
        </w:numPr>
        <w:tabs>
          <w:tab w:val="left" w:pos="709"/>
        </w:tabs>
        <w:ind w:left="0" w:firstLine="284"/>
        <w:jc w:val="both"/>
        <w:rPr>
          <w:noProof/>
          <w:sz w:val="24"/>
          <w:szCs w:val="24"/>
        </w:rPr>
      </w:pPr>
      <w:proofErr w:type="gramStart"/>
      <w:r w:rsidRPr="00915AB1">
        <w:rPr>
          <w:sz w:val="24"/>
          <w:szCs w:val="24"/>
        </w:rPr>
        <w:t xml:space="preserve">Между администрацией и получателем субсидии </w:t>
      </w:r>
      <w:r w:rsidRPr="00915AB1">
        <w:rPr>
          <w:noProof/>
          <w:sz w:val="24"/>
          <w:szCs w:val="24"/>
        </w:rPr>
        <w:t xml:space="preserve">в государственной интегрированной информационной системе управления общественными финансами «Электронный бюджет» (далее – система «Электронный бюджет») (при наличии технической возможности) </w:t>
      </w:r>
      <w:r w:rsidRPr="00915AB1">
        <w:rPr>
          <w:rFonts w:eastAsia="Courier New"/>
          <w:sz w:val="24"/>
          <w:szCs w:val="24"/>
          <w:lang w:bidi="ru-RU"/>
        </w:rPr>
        <w:t xml:space="preserve">или в форме бумажного документа (при отсутствии технической возможности) </w:t>
      </w:r>
      <w:r w:rsidRPr="00915AB1">
        <w:rPr>
          <w:noProof/>
          <w:sz w:val="24"/>
          <w:szCs w:val="24"/>
        </w:rPr>
        <w:t>заключается соглашение о предоставлении субсидии на цели, указанные в пункте 1.2. раздела I настоящего Порядка, предусматривающее, в том числе, целевые показатели результативности использования субсидии, в соответствии с типовой</w:t>
      </w:r>
      <w:proofErr w:type="gramEnd"/>
      <w:r w:rsidRPr="00915AB1">
        <w:rPr>
          <w:noProof/>
          <w:sz w:val="24"/>
          <w:szCs w:val="24"/>
        </w:rPr>
        <w:t xml:space="preserve"> формой, утвержденной распоряжением комитета финансов администрации Сосновоборского городского округа.</w:t>
      </w:r>
    </w:p>
    <w:p w:rsidR="008C6D8C" w:rsidRDefault="008C6D8C" w:rsidP="008C6D8C">
      <w:pPr>
        <w:pStyle w:val="a9"/>
        <w:numPr>
          <w:ilvl w:val="1"/>
          <w:numId w:val="2"/>
        </w:numPr>
        <w:tabs>
          <w:tab w:val="left" w:pos="709"/>
        </w:tabs>
        <w:ind w:left="0" w:firstLine="284"/>
        <w:jc w:val="both"/>
        <w:rPr>
          <w:noProof/>
          <w:sz w:val="24"/>
          <w:szCs w:val="24"/>
        </w:rPr>
      </w:pPr>
      <w:r w:rsidRPr="00066F34">
        <w:rPr>
          <w:sz w:val="24"/>
          <w:szCs w:val="24"/>
        </w:rPr>
        <w:t xml:space="preserve">По соглашению сторон, при необходимости, </w:t>
      </w:r>
      <w:r>
        <w:rPr>
          <w:sz w:val="24"/>
          <w:szCs w:val="24"/>
        </w:rPr>
        <w:t>м</w:t>
      </w:r>
      <w:r w:rsidRPr="00915AB1">
        <w:rPr>
          <w:sz w:val="24"/>
          <w:szCs w:val="24"/>
        </w:rPr>
        <w:t xml:space="preserve">ежду администрацией и получателем субсидии </w:t>
      </w:r>
      <w:r w:rsidRPr="00915AB1">
        <w:rPr>
          <w:noProof/>
          <w:sz w:val="24"/>
          <w:szCs w:val="24"/>
        </w:rPr>
        <w:t>заключается</w:t>
      </w:r>
      <w:r w:rsidRPr="00066F34">
        <w:rPr>
          <w:sz w:val="24"/>
          <w:szCs w:val="24"/>
        </w:rPr>
        <w:t xml:space="preserve"> дополнительное соглашение к соглашению, в том числе дополнительное соглашение о расторжении соглашения</w:t>
      </w:r>
      <w:r>
        <w:rPr>
          <w:sz w:val="24"/>
          <w:szCs w:val="24"/>
        </w:rPr>
        <w:t xml:space="preserve"> </w:t>
      </w:r>
      <w:r w:rsidRPr="00915AB1">
        <w:rPr>
          <w:noProof/>
          <w:sz w:val="24"/>
          <w:szCs w:val="24"/>
        </w:rPr>
        <w:t>в соответствии с типовой формой, утвержденной распоряжением комитета финансов администрации Сосновоборского городского округа.</w:t>
      </w:r>
    </w:p>
    <w:p w:rsidR="008C6D8C" w:rsidRPr="00451E5C" w:rsidRDefault="008C6D8C" w:rsidP="008C6D8C">
      <w:pPr>
        <w:pStyle w:val="a9"/>
        <w:numPr>
          <w:ilvl w:val="1"/>
          <w:numId w:val="2"/>
        </w:numPr>
        <w:tabs>
          <w:tab w:val="left" w:pos="709"/>
        </w:tabs>
        <w:ind w:left="0" w:firstLine="284"/>
        <w:jc w:val="both"/>
        <w:rPr>
          <w:noProof/>
          <w:sz w:val="24"/>
          <w:szCs w:val="24"/>
        </w:rPr>
      </w:pPr>
      <w:r w:rsidRPr="00451E5C">
        <w:rPr>
          <w:sz w:val="24"/>
          <w:szCs w:val="24"/>
        </w:rPr>
        <w:t xml:space="preserve">Соглашением предусматривается целевое назначение субсидии; целевые показатели результативности использования субсидии; сроки и условия предоставления, размер и порядок перечисления субсидии; порядок, форма и сроки представления Получателем субсидии отчета о выполнении соглашения; обязательство Получателя субсидии по организации учета и представления отчетности о достижении целевых показателей результативности использования субсидии; </w:t>
      </w:r>
      <w:r w:rsidRPr="00451E5C">
        <w:rPr>
          <w:snapToGrid w:val="0"/>
          <w:sz w:val="24"/>
          <w:szCs w:val="24"/>
        </w:rPr>
        <w:t xml:space="preserve">согласие получателей субсидий на осуществление проверок </w:t>
      </w:r>
      <w:r w:rsidRPr="00451E5C">
        <w:rPr>
          <w:sz w:val="24"/>
          <w:szCs w:val="24"/>
        </w:rPr>
        <w:t xml:space="preserve">главным распорядителем как получателем бюджетных средств соблюдения получателем субсидии порядка и условий предоставления субсидий, в том числе в части достижения результатов предоставления субсидии, а также о проверке органами муниципального финансового контроля в соответствии со </w:t>
      </w:r>
      <w:hyperlink r:id="rId9" w:history="1">
        <w:r w:rsidRPr="00451E5C">
          <w:rPr>
            <w:sz w:val="24"/>
            <w:szCs w:val="24"/>
          </w:rPr>
          <w:t>статьями 268.1</w:t>
        </w:r>
      </w:hyperlink>
      <w:r w:rsidRPr="00451E5C">
        <w:rPr>
          <w:sz w:val="24"/>
          <w:szCs w:val="24"/>
        </w:rPr>
        <w:t xml:space="preserve"> и </w:t>
      </w:r>
      <w:hyperlink r:id="rId10" w:history="1">
        <w:r w:rsidRPr="00451E5C">
          <w:rPr>
            <w:sz w:val="24"/>
            <w:szCs w:val="24"/>
          </w:rPr>
          <w:t>269.2</w:t>
        </w:r>
      </w:hyperlink>
      <w:r w:rsidRPr="00451E5C">
        <w:rPr>
          <w:sz w:val="24"/>
          <w:szCs w:val="24"/>
        </w:rPr>
        <w:t xml:space="preserve"> Бюджетного кодекса Российской Федерации; обязательство получателя субсидии по возврату предоставленных сре</w:t>
      </w:r>
      <w:proofErr w:type="gramStart"/>
      <w:r w:rsidRPr="00451E5C">
        <w:rPr>
          <w:sz w:val="24"/>
          <w:szCs w:val="24"/>
        </w:rPr>
        <w:t>дств в сл</w:t>
      </w:r>
      <w:proofErr w:type="gramEnd"/>
      <w:r w:rsidRPr="00451E5C">
        <w:rPr>
          <w:sz w:val="24"/>
          <w:szCs w:val="24"/>
        </w:rPr>
        <w:t>учае установления по итогам проверок, проведенных администрацией, а также уполномоченными органами муниципального финансового контроля, факта нарушений условий, определенных соответствующим порядком предоставления субсидий и заключенным соглашением;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высокотехнологического импортного оборудования, сырья и комплектующих изделий, а также связанных с достижением целей предоставления указанных средств иных операций, определенных настоящим Порядком.</w:t>
      </w:r>
    </w:p>
    <w:p w:rsidR="008C6D8C" w:rsidRPr="00066F34" w:rsidRDefault="008C6D8C" w:rsidP="008C6D8C">
      <w:pPr>
        <w:jc w:val="both"/>
        <w:rPr>
          <w:sz w:val="24"/>
          <w:szCs w:val="24"/>
        </w:rPr>
      </w:pPr>
      <w:r w:rsidRPr="00066F34">
        <w:rPr>
          <w:sz w:val="24"/>
          <w:szCs w:val="24"/>
        </w:rPr>
        <w:t xml:space="preserve">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w:t>
      </w:r>
      <w:r w:rsidRPr="00066F34">
        <w:rPr>
          <w:sz w:val="24"/>
          <w:szCs w:val="24"/>
        </w:rPr>
        <w:lastRenderedPageBreak/>
        <w:t>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8C6D8C" w:rsidRPr="00066F34" w:rsidRDefault="008C6D8C" w:rsidP="008C6D8C">
      <w:pPr>
        <w:jc w:val="both"/>
        <w:rPr>
          <w:sz w:val="24"/>
          <w:szCs w:val="24"/>
        </w:rPr>
      </w:pPr>
      <w:proofErr w:type="gramStart"/>
      <w:r w:rsidRPr="00066F34">
        <w:rPr>
          <w:sz w:val="24"/>
          <w:szCs w:val="24"/>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Сосновоборского</w:t>
      </w:r>
      <w:proofErr w:type="gramEnd"/>
      <w:r w:rsidRPr="00066F34">
        <w:rPr>
          <w:sz w:val="24"/>
          <w:szCs w:val="24"/>
        </w:rPr>
        <w:t xml:space="preserve"> городского округа.</w:t>
      </w:r>
    </w:p>
    <w:p w:rsidR="008C6D8C" w:rsidRPr="00066F34" w:rsidRDefault="008C6D8C" w:rsidP="008C6D8C">
      <w:pPr>
        <w:tabs>
          <w:tab w:val="left" w:pos="284"/>
          <w:tab w:val="left" w:pos="1134"/>
        </w:tabs>
        <w:ind w:firstLine="709"/>
        <w:jc w:val="both"/>
        <w:rPr>
          <w:sz w:val="24"/>
          <w:szCs w:val="24"/>
        </w:rPr>
      </w:pPr>
      <w:r>
        <w:rPr>
          <w:sz w:val="24"/>
          <w:szCs w:val="24"/>
        </w:rPr>
        <w:t>3.6</w:t>
      </w:r>
      <w:r w:rsidRPr="00066F34">
        <w:rPr>
          <w:sz w:val="24"/>
          <w:szCs w:val="24"/>
        </w:rPr>
        <w:t xml:space="preserve">. Соглашение о предоставлении субсидии в обязательном порядке включает условия о согласовании новых условий соглашения или о расторжении соглашения при </w:t>
      </w:r>
      <w:proofErr w:type="spellStart"/>
      <w:r w:rsidRPr="00066F34">
        <w:rPr>
          <w:sz w:val="24"/>
          <w:szCs w:val="24"/>
        </w:rPr>
        <w:t>недостижении</w:t>
      </w:r>
      <w:proofErr w:type="spellEnd"/>
      <w:r w:rsidRPr="00066F34">
        <w:rPr>
          <w:sz w:val="24"/>
          <w:szCs w:val="24"/>
        </w:rPr>
        <w:t xml:space="preserve">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rsidR="008C6D8C" w:rsidRPr="00066F34" w:rsidRDefault="008C6D8C" w:rsidP="008C6D8C">
      <w:pPr>
        <w:ind w:firstLine="709"/>
        <w:jc w:val="both"/>
        <w:rPr>
          <w:sz w:val="24"/>
          <w:szCs w:val="24"/>
        </w:rPr>
      </w:pPr>
      <w:r>
        <w:rPr>
          <w:sz w:val="24"/>
          <w:szCs w:val="24"/>
        </w:rPr>
        <w:t>3.7</w:t>
      </w:r>
      <w:r w:rsidRPr="00066F34">
        <w:rPr>
          <w:sz w:val="24"/>
          <w:szCs w:val="24"/>
        </w:rPr>
        <w:t>. Субсидии используются на своевременное, в полном объеме опубликование муниципальных правовых актов и иной официальной информации в газете «Маяк».</w:t>
      </w:r>
    </w:p>
    <w:p w:rsidR="008C6D8C" w:rsidRPr="00066F34" w:rsidRDefault="008C6D8C" w:rsidP="008C6D8C">
      <w:pPr>
        <w:ind w:firstLine="709"/>
        <w:jc w:val="both"/>
        <w:rPr>
          <w:sz w:val="24"/>
          <w:szCs w:val="24"/>
        </w:rPr>
      </w:pPr>
      <w:r>
        <w:rPr>
          <w:sz w:val="24"/>
          <w:szCs w:val="24"/>
        </w:rPr>
        <w:t>3.8</w:t>
      </w:r>
      <w:r w:rsidRPr="00066F34">
        <w:rPr>
          <w:sz w:val="24"/>
          <w:szCs w:val="24"/>
        </w:rPr>
        <w:t xml:space="preserve">.  Показателем результативности предоставления субсидии является достижение целей и ожидаемого результата, указанных в Соглашении о предоставлении субсидии </w:t>
      </w:r>
      <w:r w:rsidRPr="00066F34">
        <w:rPr>
          <w:rFonts w:eastAsia="Calibri"/>
          <w:sz w:val="24"/>
          <w:szCs w:val="24"/>
        </w:rPr>
        <w:t>на возмещение недополученных доходов, возникающих при опубликовании муниципальных правовых актов и иной официальной информации в газете «Маяк», заключенным между газетой «Маяк» и администрацией Сосновоборского городского округа</w:t>
      </w:r>
      <w:r w:rsidRPr="00066F34">
        <w:rPr>
          <w:sz w:val="24"/>
          <w:szCs w:val="24"/>
        </w:rPr>
        <w:t>.</w:t>
      </w:r>
    </w:p>
    <w:p w:rsidR="008C6D8C" w:rsidRPr="00066F34" w:rsidRDefault="008C6D8C" w:rsidP="008C6D8C">
      <w:pPr>
        <w:ind w:firstLine="709"/>
        <w:jc w:val="both"/>
        <w:rPr>
          <w:sz w:val="24"/>
          <w:szCs w:val="24"/>
        </w:rPr>
      </w:pPr>
      <w:r>
        <w:rPr>
          <w:sz w:val="24"/>
          <w:szCs w:val="24"/>
        </w:rPr>
        <w:t>3.9</w:t>
      </w:r>
      <w:r w:rsidRPr="00066F34">
        <w:rPr>
          <w:sz w:val="24"/>
          <w:szCs w:val="24"/>
        </w:rPr>
        <w:t>. Субсидия перечисляется на расчетные счета получателя субсидии не позднее 10-го рабочего дня, следующего за днем принятия главным распорядителем бюджетных средств решения по результатам рассмотрения и проверки им документов, подтверждающим соответствие требованиям, указанным в п.2.1. настоящего Порядка.</w:t>
      </w:r>
    </w:p>
    <w:p w:rsidR="008C6D8C" w:rsidRPr="00066F34" w:rsidRDefault="008C6D8C" w:rsidP="008C6D8C">
      <w:pPr>
        <w:ind w:firstLine="709"/>
        <w:jc w:val="both"/>
        <w:rPr>
          <w:sz w:val="24"/>
          <w:szCs w:val="24"/>
        </w:rPr>
      </w:pPr>
      <w:r w:rsidRPr="00066F34">
        <w:rPr>
          <w:sz w:val="24"/>
          <w:szCs w:val="24"/>
        </w:rPr>
        <w:t>3.</w:t>
      </w:r>
      <w:r>
        <w:rPr>
          <w:sz w:val="24"/>
          <w:szCs w:val="24"/>
        </w:rPr>
        <w:t>10</w:t>
      </w:r>
      <w:r w:rsidRPr="00066F34">
        <w:rPr>
          <w:sz w:val="24"/>
          <w:szCs w:val="24"/>
        </w:rPr>
        <w:t>. Перечисление субсидии осуществляется на основании заключенных соглашений на счета получателей, открытые в учреждениях Центрального Банка Российской Федерации или кредитных организациях.</w:t>
      </w:r>
    </w:p>
    <w:p w:rsidR="008C6D8C" w:rsidRPr="00066F34" w:rsidRDefault="008C6D8C" w:rsidP="008C6D8C">
      <w:pPr>
        <w:ind w:firstLine="709"/>
        <w:jc w:val="both"/>
        <w:rPr>
          <w:rFonts w:eastAsia="Calibri"/>
          <w:sz w:val="24"/>
          <w:szCs w:val="24"/>
          <w:lang w:eastAsia="en-US"/>
        </w:rPr>
      </w:pPr>
      <w:r>
        <w:rPr>
          <w:sz w:val="24"/>
          <w:szCs w:val="24"/>
        </w:rPr>
        <w:t>3.11</w:t>
      </w:r>
      <w:r w:rsidRPr="00066F34">
        <w:rPr>
          <w:sz w:val="24"/>
          <w:szCs w:val="24"/>
        </w:rPr>
        <w:t xml:space="preserve">. Основанием для перечисления субсидии являются счет и акт выполненных работ, выставленные до 05 числа месяца, следующего за расчетным месяцем на сумму недополученных доходов получателя субсидии, связанных </w:t>
      </w:r>
      <w:r w:rsidRPr="00066F34">
        <w:rPr>
          <w:rFonts w:eastAsia="Calibri"/>
          <w:sz w:val="24"/>
          <w:szCs w:val="24"/>
          <w:lang w:eastAsia="en-US"/>
        </w:rPr>
        <w:t>с опубликованием муниципальных правовых актов и иной официальной информации в газете «Маяк».</w:t>
      </w:r>
    </w:p>
    <w:p w:rsidR="008C6D8C" w:rsidRPr="00066F34" w:rsidRDefault="008C6D8C" w:rsidP="008C6D8C">
      <w:pPr>
        <w:pStyle w:val="a9"/>
        <w:tabs>
          <w:tab w:val="left" w:pos="851"/>
        </w:tabs>
        <w:ind w:left="0"/>
        <w:rPr>
          <w:sz w:val="24"/>
          <w:szCs w:val="24"/>
        </w:rPr>
      </w:pPr>
    </w:p>
    <w:p w:rsidR="008C6D8C" w:rsidRPr="00066F34" w:rsidRDefault="008C6D8C" w:rsidP="008C6D8C">
      <w:pPr>
        <w:pStyle w:val="a9"/>
        <w:numPr>
          <w:ilvl w:val="0"/>
          <w:numId w:val="2"/>
        </w:numPr>
        <w:tabs>
          <w:tab w:val="left" w:pos="851"/>
        </w:tabs>
        <w:ind w:left="0" w:firstLine="284"/>
        <w:jc w:val="center"/>
        <w:rPr>
          <w:sz w:val="24"/>
          <w:szCs w:val="24"/>
        </w:rPr>
      </w:pPr>
      <w:r w:rsidRPr="00066F34">
        <w:rPr>
          <w:b/>
          <w:noProof/>
          <w:sz w:val="24"/>
          <w:szCs w:val="24"/>
        </w:rPr>
        <w:t>Требования к отчетности</w:t>
      </w:r>
    </w:p>
    <w:p w:rsidR="008C6D8C" w:rsidRPr="00066F34" w:rsidRDefault="008C6D8C" w:rsidP="008C6D8C">
      <w:pPr>
        <w:pStyle w:val="a9"/>
        <w:tabs>
          <w:tab w:val="left" w:pos="851"/>
        </w:tabs>
        <w:ind w:left="284"/>
        <w:rPr>
          <w:sz w:val="24"/>
          <w:szCs w:val="24"/>
        </w:rPr>
      </w:pPr>
    </w:p>
    <w:p w:rsidR="008C6D8C" w:rsidRPr="00066F34" w:rsidRDefault="008C6D8C" w:rsidP="008C6D8C">
      <w:pPr>
        <w:tabs>
          <w:tab w:val="left" w:pos="284"/>
          <w:tab w:val="left" w:pos="1134"/>
        </w:tabs>
        <w:ind w:firstLine="709"/>
        <w:jc w:val="both"/>
        <w:rPr>
          <w:sz w:val="24"/>
          <w:szCs w:val="24"/>
        </w:rPr>
      </w:pPr>
      <w:r w:rsidRPr="00066F34">
        <w:rPr>
          <w:sz w:val="24"/>
          <w:szCs w:val="24"/>
        </w:rPr>
        <w:t>4.1. Получатель субсидии не позднее срока, установленного соглашением, и в порядке, установленном соглашением, представляют отчеты об использовании субсидии и отчет о достижении значений показателей результативности по формам, предусмотренным типовыми формами, установленными Министерством финансов Российской Федерации</w:t>
      </w:r>
      <w:r w:rsidRPr="00066F34">
        <w:rPr>
          <w:rFonts w:eastAsia="Courier New"/>
          <w:sz w:val="24"/>
          <w:szCs w:val="24"/>
          <w:lang w:bidi="ru-RU"/>
        </w:rPr>
        <w:t>.</w:t>
      </w:r>
    </w:p>
    <w:p w:rsidR="008C6D8C" w:rsidRPr="00066F34" w:rsidRDefault="008C6D8C" w:rsidP="008C6D8C">
      <w:pPr>
        <w:pStyle w:val="a9"/>
        <w:tabs>
          <w:tab w:val="left" w:pos="851"/>
        </w:tabs>
        <w:ind w:left="0" w:firstLine="284"/>
        <w:jc w:val="both"/>
        <w:rPr>
          <w:noProof/>
          <w:sz w:val="24"/>
          <w:szCs w:val="24"/>
        </w:rPr>
      </w:pPr>
    </w:p>
    <w:p w:rsidR="008C6D8C" w:rsidRDefault="008C6D8C" w:rsidP="008C6D8C">
      <w:pPr>
        <w:pStyle w:val="a9"/>
        <w:numPr>
          <w:ilvl w:val="0"/>
          <w:numId w:val="2"/>
        </w:numPr>
        <w:tabs>
          <w:tab w:val="left" w:pos="851"/>
        </w:tabs>
        <w:jc w:val="center"/>
        <w:rPr>
          <w:b/>
          <w:noProof/>
          <w:sz w:val="24"/>
          <w:szCs w:val="24"/>
        </w:rPr>
      </w:pPr>
      <w:r w:rsidRPr="00066F34">
        <w:rPr>
          <w:b/>
          <w:noProof/>
          <w:sz w:val="24"/>
          <w:szCs w:val="24"/>
        </w:rPr>
        <w:t>Требования об осуществлении контроля (мониторинга) за соблюдением условий и порядка предоставления субсидий и ответственности за их нарушение</w:t>
      </w:r>
    </w:p>
    <w:p w:rsidR="008C6D8C" w:rsidRPr="00066F34" w:rsidRDefault="008C6D8C" w:rsidP="008C6D8C">
      <w:pPr>
        <w:pStyle w:val="a9"/>
        <w:tabs>
          <w:tab w:val="left" w:pos="851"/>
        </w:tabs>
        <w:rPr>
          <w:b/>
          <w:noProof/>
          <w:sz w:val="24"/>
          <w:szCs w:val="24"/>
        </w:rPr>
      </w:pPr>
    </w:p>
    <w:p w:rsidR="008C6D8C" w:rsidRPr="00066F34" w:rsidRDefault="008C6D8C" w:rsidP="008C6D8C">
      <w:pPr>
        <w:pStyle w:val="a9"/>
        <w:numPr>
          <w:ilvl w:val="1"/>
          <w:numId w:val="2"/>
        </w:numPr>
        <w:tabs>
          <w:tab w:val="left" w:pos="851"/>
        </w:tabs>
        <w:ind w:left="0" w:firstLine="851"/>
        <w:jc w:val="both"/>
        <w:rPr>
          <w:noProof/>
          <w:sz w:val="24"/>
          <w:szCs w:val="24"/>
        </w:rPr>
      </w:pPr>
      <w:r w:rsidRPr="00066F34">
        <w:rPr>
          <w:noProof/>
          <w:sz w:val="24"/>
          <w:szCs w:val="24"/>
        </w:rPr>
        <w:t xml:space="preserve">Контроль (мониторинг) за использованием субсидии осуществляется </w:t>
      </w:r>
      <w:r w:rsidRPr="00066F34">
        <w:rPr>
          <w:sz w:val="24"/>
          <w:szCs w:val="24"/>
        </w:rPr>
        <w:t xml:space="preserve">отделом по связям с общественностью </w:t>
      </w:r>
      <w:r w:rsidRPr="00066F34">
        <w:rPr>
          <w:noProof/>
          <w:sz w:val="24"/>
          <w:szCs w:val="24"/>
        </w:rPr>
        <w:t xml:space="preserve">в </w:t>
      </w:r>
      <w:r w:rsidRPr="00066F34">
        <w:rPr>
          <w:sz w:val="24"/>
          <w:szCs w:val="24"/>
        </w:rPr>
        <w:t>рамках установленных полномочий</w:t>
      </w:r>
      <w:r w:rsidRPr="00066F34">
        <w:rPr>
          <w:noProof/>
          <w:sz w:val="24"/>
          <w:szCs w:val="24"/>
        </w:rPr>
        <w:t>.</w:t>
      </w:r>
    </w:p>
    <w:p w:rsidR="008C6D8C" w:rsidRPr="00066F34" w:rsidRDefault="008C6D8C" w:rsidP="008C6D8C">
      <w:pPr>
        <w:pStyle w:val="a9"/>
        <w:numPr>
          <w:ilvl w:val="1"/>
          <w:numId w:val="2"/>
        </w:numPr>
        <w:tabs>
          <w:tab w:val="left" w:pos="851"/>
        </w:tabs>
        <w:ind w:left="0" w:firstLine="851"/>
        <w:jc w:val="both"/>
        <w:rPr>
          <w:noProof/>
          <w:sz w:val="24"/>
          <w:szCs w:val="24"/>
        </w:rPr>
      </w:pPr>
      <w:r w:rsidRPr="00066F34">
        <w:rPr>
          <w:noProof/>
          <w:sz w:val="24"/>
          <w:szCs w:val="24"/>
        </w:rPr>
        <w:t>Администрация  и орган муниципального финансового контроля в соответствии со статьями 268.1 и 269.2 Бюджетного кодекса РФ  проводят обязательную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w:t>
      </w:r>
    </w:p>
    <w:p w:rsidR="008C6D8C" w:rsidRPr="00066F34" w:rsidRDefault="008C6D8C" w:rsidP="008C6D8C">
      <w:pPr>
        <w:pStyle w:val="a9"/>
        <w:numPr>
          <w:ilvl w:val="1"/>
          <w:numId w:val="2"/>
        </w:numPr>
        <w:tabs>
          <w:tab w:val="left" w:pos="851"/>
        </w:tabs>
        <w:ind w:left="0" w:firstLine="851"/>
        <w:jc w:val="both"/>
        <w:rPr>
          <w:noProof/>
          <w:sz w:val="24"/>
          <w:szCs w:val="24"/>
        </w:rPr>
      </w:pPr>
      <w:r w:rsidRPr="00066F34">
        <w:rPr>
          <w:noProof/>
          <w:sz w:val="24"/>
          <w:szCs w:val="24"/>
        </w:rPr>
        <w:lastRenderedPageBreak/>
        <w:t>Мониторинг достижения показателей результативности, а также целевое использование субсидии получателем субсидии осуществляется согласно представленным:</w:t>
      </w:r>
    </w:p>
    <w:p w:rsidR="008C6D8C" w:rsidRPr="00066F34" w:rsidRDefault="008C6D8C" w:rsidP="008C6D8C">
      <w:pPr>
        <w:pStyle w:val="a9"/>
        <w:numPr>
          <w:ilvl w:val="0"/>
          <w:numId w:val="3"/>
        </w:numPr>
        <w:tabs>
          <w:tab w:val="left" w:pos="567"/>
        </w:tabs>
        <w:ind w:left="0" w:firstLine="284"/>
        <w:jc w:val="both"/>
        <w:rPr>
          <w:noProof/>
          <w:sz w:val="24"/>
          <w:szCs w:val="24"/>
        </w:rPr>
      </w:pPr>
      <w:r w:rsidRPr="00066F34">
        <w:rPr>
          <w:noProof/>
          <w:sz w:val="24"/>
          <w:szCs w:val="24"/>
        </w:rPr>
        <w:t>отчет о реализации плана мероприятий – ежеквартально по форме согласно Приложению № 1 в сроки, установленные в соглашении о предоставлении субсидии;</w:t>
      </w:r>
    </w:p>
    <w:p w:rsidR="008C6D8C" w:rsidRPr="00066F34" w:rsidRDefault="008C6D8C" w:rsidP="008C6D8C">
      <w:pPr>
        <w:pStyle w:val="a9"/>
        <w:numPr>
          <w:ilvl w:val="0"/>
          <w:numId w:val="3"/>
        </w:numPr>
        <w:tabs>
          <w:tab w:val="left" w:pos="567"/>
        </w:tabs>
        <w:ind w:left="0" w:firstLine="284"/>
        <w:jc w:val="both"/>
        <w:rPr>
          <w:noProof/>
          <w:sz w:val="24"/>
          <w:szCs w:val="24"/>
        </w:rPr>
      </w:pPr>
      <w:r w:rsidRPr="00066F34">
        <w:rPr>
          <w:noProof/>
          <w:sz w:val="24"/>
          <w:szCs w:val="24"/>
        </w:rPr>
        <w:t>отчет о достижении значений результатов предоставления субсидии по итогам финансового года по форме согласно Приложению № 2 к настоящему Порядку в сроки, установленные в соглашении о предоставлении субсидии.</w:t>
      </w:r>
    </w:p>
    <w:p w:rsidR="008C6D8C" w:rsidRPr="00066F34" w:rsidRDefault="008C6D8C" w:rsidP="008C6D8C">
      <w:pPr>
        <w:numPr>
          <w:ilvl w:val="1"/>
          <w:numId w:val="2"/>
        </w:numPr>
        <w:tabs>
          <w:tab w:val="left" w:pos="1134"/>
        </w:tabs>
        <w:ind w:left="0" w:firstLine="851"/>
        <w:jc w:val="both"/>
        <w:rPr>
          <w:sz w:val="24"/>
          <w:szCs w:val="24"/>
        </w:rPr>
      </w:pPr>
      <w:r w:rsidRPr="00066F34">
        <w:rPr>
          <w:sz w:val="24"/>
          <w:szCs w:val="24"/>
        </w:rPr>
        <w:t xml:space="preserve">В случае установления факта нарушения Получателем субсидии условий предоставления субсидии, а также выявления факта представления недостоверных документов возврат средств осуществляется получателем субсидии в добровольном порядке в месячный срок </w:t>
      </w:r>
      <w:proofErr w:type="gramStart"/>
      <w:r w:rsidRPr="00066F34">
        <w:rPr>
          <w:sz w:val="24"/>
          <w:szCs w:val="24"/>
        </w:rPr>
        <w:t>с даты уведомления</w:t>
      </w:r>
      <w:proofErr w:type="gramEnd"/>
      <w:r w:rsidRPr="00066F34">
        <w:rPr>
          <w:sz w:val="24"/>
          <w:szCs w:val="24"/>
        </w:rPr>
        <w:t xml:space="preserve"> с требованием о возврате денежных средств (датой уведомления считается дата отправки уведомления почтой либо дата вручения уведомления лично). Если по </w:t>
      </w:r>
      <w:proofErr w:type="gramStart"/>
      <w:r w:rsidRPr="00066F34">
        <w:rPr>
          <w:sz w:val="24"/>
          <w:szCs w:val="24"/>
        </w:rPr>
        <w:t>истечении</w:t>
      </w:r>
      <w:proofErr w:type="gramEnd"/>
      <w:r w:rsidRPr="00066F34">
        <w:rPr>
          <w:sz w:val="24"/>
          <w:szCs w:val="24"/>
        </w:rPr>
        <w:t xml:space="preserve"> указанного срока добровольный возврат средств не произведен, взыскание средств осуществляется в судебном порядке, в соответствии с действующим законодательством.</w:t>
      </w:r>
    </w:p>
    <w:p w:rsidR="008C6D8C" w:rsidRPr="00066F34" w:rsidRDefault="008C6D8C" w:rsidP="008C6D8C">
      <w:pPr>
        <w:ind w:firstLine="709"/>
        <w:jc w:val="both"/>
        <w:rPr>
          <w:rFonts w:eastAsia="Calibri"/>
          <w:sz w:val="24"/>
          <w:szCs w:val="24"/>
          <w:shd w:val="clear" w:color="auto" w:fill="FFFFFF"/>
          <w:lang w:eastAsia="en-US"/>
        </w:rPr>
      </w:pPr>
      <w:r w:rsidRPr="00066F34">
        <w:rPr>
          <w:rFonts w:eastAsia="Calibri"/>
          <w:sz w:val="24"/>
          <w:szCs w:val="24"/>
          <w:shd w:val="clear" w:color="auto" w:fill="FFFFFF"/>
          <w:lang w:eastAsia="en-US"/>
        </w:rPr>
        <w:t xml:space="preserve">5.5. </w:t>
      </w:r>
      <w:proofErr w:type="gramStart"/>
      <w:r w:rsidRPr="00066F34">
        <w:rPr>
          <w:rFonts w:eastAsia="Calibri"/>
          <w:sz w:val="24"/>
          <w:szCs w:val="24"/>
          <w:lang w:eastAsia="en-US"/>
        </w:rPr>
        <w:t xml:space="preserve">В случае </w:t>
      </w:r>
      <w:proofErr w:type="spellStart"/>
      <w:r w:rsidRPr="00066F34">
        <w:rPr>
          <w:rFonts w:eastAsia="Calibri"/>
          <w:sz w:val="24"/>
          <w:szCs w:val="24"/>
          <w:lang w:eastAsia="en-US"/>
        </w:rPr>
        <w:t>недостижения</w:t>
      </w:r>
      <w:proofErr w:type="spellEnd"/>
      <w:r w:rsidRPr="00066F34">
        <w:rPr>
          <w:rFonts w:eastAsia="Calibri"/>
          <w:sz w:val="24"/>
          <w:szCs w:val="24"/>
          <w:lang w:eastAsia="en-US"/>
        </w:rPr>
        <w:t xml:space="preserve"> в установленные соглашением сроки значения результата предоставления субсидии получатель субсидии уплачивает пени в размере одной </w:t>
      </w:r>
      <w:proofErr w:type="spellStart"/>
      <w:r w:rsidRPr="00066F34">
        <w:rPr>
          <w:rFonts w:eastAsia="Calibri"/>
          <w:sz w:val="24"/>
          <w:szCs w:val="24"/>
          <w:lang w:eastAsia="en-US"/>
        </w:rPr>
        <w:t>трехсотшестидесятой</w:t>
      </w:r>
      <w:proofErr w:type="spellEnd"/>
      <w:r w:rsidRPr="00066F34">
        <w:rPr>
          <w:rFonts w:eastAsia="Calibri"/>
          <w:sz w:val="24"/>
          <w:szCs w:val="24"/>
          <w:lang w:eastAsia="en-US"/>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бюджет Сосновоборского</w:t>
      </w:r>
      <w:proofErr w:type="gramEnd"/>
      <w:r w:rsidRPr="00066F34">
        <w:rPr>
          <w:rFonts w:eastAsia="Calibri"/>
          <w:sz w:val="24"/>
          <w:szCs w:val="24"/>
          <w:lang w:eastAsia="en-US"/>
        </w:rPr>
        <w:t xml:space="preserve"> городского округа.</w:t>
      </w:r>
    </w:p>
    <w:p w:rsidR="008C6D8C" w:rsidRPr="00066F34" w:rsidRDefault="008C6D8C" w:rsidP="008C6D8C">
      <w:pPr>
        <w:ind w:firstLine="709"/>
        <w:jc w:val="both"/>
        <w:rPr>
          <w:sz w:val="24"/>
          <w:szCs w:val="24"/>
        </w:rPr>
      </w:pPr>
      <w:r w:rsidRPr="00066F34">
        <w:rPr>
          <w:sz w:val="24"/>
          <w:szCs w:val="24"/>
          <w:shd w:val="clear" w:color="auto" w:fill="FFFFFF"/>
        </w:rPr>
        <w:t>5.6. При</w:t>
      </w:r>
      <w:r w:rsidRPr="00066F34">
        <w:rPr>
          <w:sz w:val="24"/>
          <w:szCs w:val="24"/>
        </w:rPr>
        <w:t xml:space="preserve"> не достижении установленных значений показателей результативности использования субсидии, к получателю применяются штрафные санкции (</w:t>
      </w:r>
      <w:proofErr w:type="spellStart"/>
      <w:proofErr w:type="gramStart"/>
      <w:r w:rsidRPr="00066F34">
        <w:rPr>
          <w:sz w:val="24"/>
          <w:szCs w:val="24"/>
        </w:rPr>
        <w:t>V</w:t>
      </w:r>
      <w:proofErr w:type="gramEnd"/>
      <w:r w:rsidRPr="00066F34">
        <w:rPr>
          <w:sz w:val="24"/>
          <w:szCs w:val="24"/>
        </w:rPr>
        <w:t>возврата</w:t>
      </w:r>
      <w:proofErr w:type="spellEnd"/>
      <w:r w:rsidRPr="00066F34">
        <w:rPr>
          <w:sz w:val="24"/>
          <w:szCs w:val="24"/>
        </w:rPr>
        <w:t>), размер которых определяется по формуле:</w:t>
      </w:r>
    </w:p>
    <w:p w:rsidR="008C6D8C" w:rsidRPr="00066F34" w:rsidRDefault="008C6D8C" w:rsidP="008C6D8C">
      <w:pPr>
        <w:jc w:val="both"/>
        <w:rPr>
          <w:sz w:val="24"/>
          <w:szCs w:val="24"/>
        </w:rPr>
      </w:pPr>
      <w:proofErr w:type="spellStart"/>
      <w:proofErr w:type="gramStart"/>
      <w:r w:rsidRPr="00066F34">
        <w:rPr>
          <w:sz w:val="24"/>
          <w:szCs w:val="24"/>
        </w:rPr>
        <w:t>V</w:t>
      </w:r>
      <w:proofErr w:type="gramEnd"/>
      <w:r w:rsidRPr="00066F34">
        <w:rPr>
          <w:sz w:val="24"/>
          <w:szCs w:val="24"/>
        </w:rPr>
        <w:t>возврата</w:t>
      </w:r>
      <w:proofErr w:type="spellEnd"/>
      <w:r w:rsidRPr="00066F34">
        <w:rPr>
          <w:sz w:val="24"/>
          <w:szCs w:val="24"/>
        </w:rPr>
        <w:t xml:space="preserve"> = (</w:t>
      </w:r>
      <w:proofErr w:type="spellStart"/>
      <w:r w:rsidRPr="00066F34">
        <w:rPr>
          <w:sz w:val="24"/>
          <w:szCs w:val="24"/>
        </w:rPr>
        <w:t>Vсубсидии</w:t>
      </w:r>
      <w:proofErr w:type="spellEnd"/>
      <w:r w:rsidRPr="00066F34">
        <w:rPr>
          <w:sz w:val="24"/>
          <w:szCs w:val="24"/>
        </w:rPr>
        <w:t xml:space="preserve"> x k x m / n) x 0,1, где:</w:t>
      </w:r>
    </w:p>
    <w:p w:rsidR="008C6D8C" w:rsidRPr="00066F34" w:rsidRDefault="008C6D8C" w:rsidP="008C6D8C">
      <w:pPr>
        <w:jc w:val="both"/>
        <w:rPr>
          <w:sz w:val="24"/>
          <w:szCs w:val="24"/>
        </w:rPr>
      </w:pPr>
      <w:proofErr w:type="spellStart"/>
      <w:proofErr w:type="gramStart"/>
      <w:r w:rsidRPr="00066F34">
        <w:rPr>
          <w:sz w:val="24"/>
          <w:szCs w:val="24"/>
        </w:rPr>
        <w:t>V</w:t>
      </w:r>
      <w:proofErr w:type="gramEnd"/>
      <w:r w:rsidRPr="00066F34">
        <w:rPr>
          <w:sz w:val="24"/>
          <w:szCs w:val="24"/>
        </w:rPr>
        <w:t>субсидии</w:t>
      </w:r>
      <w:proofErr w:type="spellEnd"/>
      <w:r w:rsidRPr="00066F34">
        <w:rPr>
          <w:sz w:val="24"/>
          <w:szCs w:val="24"/>
        </w:rPr>
        <w:t xml:space="preserve"> - размер субсидии, предоставленной получателю в отчетном финансовом году.</w:t>
      </w:r>
    </w:p>
    <w:p w:rsidR="008C6D8C" w:rsidRPr="00066F34" w:rsidRDefault="008C6D8C" w:rsidP="008C6D8C">
      <w:pPr>
        <w:jc w:val="both"/>
        <w:rPr>
          <w:sz w:val="24"/>
          <w:szCs w:val="24"/>
        </w:rPr>
      </w:pPr>
      <w:r w:rsidRPr="00066F34">
        <w:rPr>
          <w:sz w:val="24"/>
          <w:szCs w:val="24"/>
        </w:rPr>
        <w:t>m - количество недостигнутых показателей результативности использования субсидии;</w:t>
      </w:r>
    </w:p>
    <w:p w:rsidR="008C6D8C" w:rsidRPr="00066F34" w:rsidRDefault="008C6D8C" w:rsidP="008C6D8C">
      <w:pPr>
        <w:jc w:val="both"/>
        <w:rPr>
          <w:sz w:val="24"/>
          <w:szCs w:val="24"/>
        </w:rPr>
      </w:pPr>
      <w:r w:rsidRPr="00066F34">
        <w:rPr>
          <w:sz w:val="24"/>
          <w:szCs w:val="24"/>
        </w:rPr>
        <w:t>n - общее количество показателей результативности использования субсидии;</w:t>
      </w:r>
    </w:p>
    <w:p w:rsidR="008C6D8C" w:rsidRPr="00066F34" w:rsidRDefault="008C6D8C" w:rsidP="008C6D8C">
      <w:pPr>
        <w:jc w:val="both"/>
        <w:rPr>
          <w:sz w:val="24"/>
          <w:szCs w:val="24"/>
        </w:rPr>
      </w:pPr>
      <w:r w:rsidRPr="00066F34">
        <w:rPr>
          <w:sz w:val="24"/>
          <w:szCs w:val="24"/>
        </w:rPr>
        <w:t>k - коэффициент возврата субсидии, определяемый по формуле:</w:t>
      </w:r>
    </w:p>
    <w:p w:rsidR="008C6D8C" w:rsidRPr="00066F34" w:rsidRDefault="008C6D8C" w:rsidP="008C6D8C">
      <w:pPr>
        <w:jc w:val="both"/>
        <w:rPr>
          <w:sz w:val="24"/>
          <w:szCs w:val="24"/>
          <w:lang w:val="en-US"/>
        </w:rPr>
      </w:pPr>
      <w:r w:rsidRPr="00066F34">
        <w:rPr>
          <w:sz w:val="24"/>
          <w:szCs w:val="24"/>
          <w:lang w:val="en-US"/>
        </w:rPr>
        <w:t xml:space="preserve">k = SUM Di / m, </w:t>
      </w:r>
      <w:r w:rsidRPr="00066F34">
        <w:rPr>
          <w:sz w:val="24"/>
          <w:szCs w:val="24"/>
        </w:rPr>
        <w:t>где</w:t>
      </w:r>
      <w:r w:rsidRPr="00066F34">
        <w:rPr>
          <w:sz w:val="24"/>
          <w:szCs w:val="24"/>
          <w:lang w:val="en-US"/>
        </w:rPr>
        <w:t>:</w:t>
      </w:r>
    </w:p>
    <w:p w:rsidR="008C6D8C" w:rsidRPr="00066F34" w:rsidRDefault="008C6D8C" w:rsidP="008C6D8C">
      <w:pPr>
        <w:jc w:val="both"/>
        <w:rPr>
          <w:sz w:val="24"/>
          <w:szCs w:val="24"/>
        </w:rPr>
      </w:pPr>
      <w:proofErr w:type="spellStart"/>
      <w:r w:rsidRPr="00066F34">
        <w:rPr>
          <w:sz w:val="24"/>
          <w:szCs w:val="24"/>
        </w:rPr>
        <w:t>Di</w:t>
      </w:r>
      <w:proofErr w:type="spellEnd"/>
      <w:r w:rsidRPr="00066F34">
        <w:rPr>
          <w:sz w:val="24"/>
          <w:szCs w:val="24"/>
        </w:rPr>
        <w:t xml:space="preserve"> - индекс, отражающий уровень </w:t>
      </w:r>
      <w:proofErr w:type="spellStart"/>
      <w:r w:rsidRPr="00066F34">
        <w:rPr>
          <w:sz w:val="24"/>
          <w:szCs w:val="24"/>
        </w:rPr>
        <w:t>недостижения</w:t>
      </w:r>
      <w:proofErr w:type="spellEnd"/>
      <w:r w:rsidRPr="00066F34">
        <w:rPr>
          <w:sz w:val="24"/>
          <w:szCs w:val="24"/>
        </w:rPr>
        <w:t xml:space="preserve"> i-</w:t>
      </w:r>
      <w:proofErr w:type="spellStart"/>
      <w:r w:rsidRPr="00066F34">
        <w:rPr>
          <w:sz w:val="24"/>
          <w:szCs w:val="24"/>
        </w:rPr>
        <w:t>го</w:t>
      </w:r>
      <w:proofErr w:type="spellEnd"/>
      <w:r w:rsidRPr="00066F34">
        <w:rPr>
          <w:sz w:val="24"/>
          <w:szCs w:val="24"/>
        </w:rPr>
        <w:t xml:space="preserve"> показателя результативности использования субсидии, определяемый по формуле:</w:t>
      </w:r>
    </w:p>
    <w:p w:rsidR="008C6D8C" w:rsidRPr="00066F34" w:rsidRDefault="008C6D8C" w:rsidP="008C6D8C">
      <w:pPr>
        <w:jc w:val="both"/>
        <w:rPr>
          <w:sz w:val="24"/>
          <w:szCs w:val="24"/>
        </w:rPr>
      </w:pPr>
      <w:proofErr w:type="spellStart"/>
      <w:r w:rsidRPr="00066F34">
        <w:rPr>
          <w:sz w:val="24"/>
          <w:szCs w:val="24"/>
        </w:rPr>
        <w:t>Di</w:t>
      </w:r>
      <w:proofErr w:type="spellEnd"/>
      <w:r w:rsidRPr="00066F34">
        <w:rPr>
          <w:sz w:val="24"/>
          <w:szCs w:val="24"/>
        </w:rPr>
        <w:t xml:space="preserve"> = 1 - </w:t>
      </w:r>
      <w:proofErr w:type="spellStart"/>
      <w:r w:rsidRPr="00066F34">
        <w:rPr>
          <w:sz w:val="24"/>
          <w:szCs w:val="24"/>
        </w:rPr>
        <w:t>Ti</w:t>
      </w:r>
      <w:proofErr w:type="spellEnd"/>
      <w:r w:rsidRPr="00066F34">
        <w:rPr>
          <w:sz w:val="24"/>
          <w:szCs w:val="24"/>
        </w:rPr>
        <w:t xml:space="preserve"> / </w:t>
      </w:r>
      <w:proofErr w:type="spellStart"/>
      <w:r w:rsidRPr="00066F34">
        <w:rPr>
          <w:sz w:val="24"/>
          <w:szCs w:val="24"/>
        </w:rPr>
        <w:t>Si</w:t>
      </w:r>
      <w:proofErr w:type="spellEnd"/>
      <w:r w:rsidRPr="00066F34">
        <w:rPr>
          <w:sz w:val="24"/>
          <w:szCs w:val="24"/>
        </w:rPr>
        <w:t>, где:</w:t>
      </w:r>
    </w:p>
    <w:p w:rsidR="008C6D8C" w:rsidRPr="00066F34" w:rsidRDefault="008C6D8C" w:rsidP="008C6D8C">
      <w:pPr>
        <w:jc w:val="both"/>
        <w:rPr>
          <w:sz w:val="24"/>
          <w:szCs w:val="24"/>
        </w:rPr>
      </w:pPr>
      <w:proofErr w:type="spellStart"/>
      <w:r w:rsidRPr="00066F34">
        <w:rPr>
          <w:sz w:val="24"/>
          <w:szCs w:val="24"/>
        </w:rPr>
        <w:t>Ti</w:t>
      </w:r>
      <w:proofErr w:type="spellEnd"/>
      <w:r w:rsidRPr="00066F34">
        <w:rPr>
          <w:sz w:val="24"/>
          <w:szCs w:val="24"/>
        </w:rPr>
        <w:t xml:space="preserve"> - фактически достигнутое значение i-</w:t>
      </w:r>
      <w:proofErr w:type="spellStart"/>
      <w:r w:rsidRPr="00066F34">
        <w:rPr>
          <w:sz w:val="24"/>
          <w:szCs w:val="24"/>
        </w:rPr>
        <w:t>го</w:t>
      </w:r>
      <w:proofErr w:type="spellEnd"/>
      <w:r w:rsidRPr="00066F34">
        <w:rPr>
          <w:sz w:val="24"/>
          <w:szCs w:val="24"/>
        </w:rPr>
        <w:t xml:space="preserve"> показателя результативности использования субсидии на отчетную дату;</w:t>
      </w:r>
    </w:p>
    <w:p w:rsidR="008C6D8C" w:rsidRPr="00066F34" w:rsidRDefault="008C6D8C" w:rsidP="008C6D8C">
      <w:pPr>
        <w:jc w:val="both"/>
        <w:rPr>
          <w:sz w:val="24"/>
          <w:szCs w:val="24"/>
        </w:rPr>
      </w:pPr>
      <w:proofErr w:type="spellStart"/>
      <w:r w:rsidRPr="00066F34">
        <w:rPr>
          <w:sz w:val="24"/>
          <w:szCs w:val="24"/>
        </w:rPr>
        <w:t>Si</w:t>
      </w:r>
      <w:proofErr w:type="spellEnd"/>
      <w:r w:rsidRPr="00066F34">
        <w:rPr>
          <w:sz w:val="24"/>
          <w:szCs w:val="24"/>
        </w:rPr>
        <w:t xml:space="preserve"> - плановое значение i-</w:t>
      </w:r>
      <w:proofErr w:type="spellStart"/>
      <w:r w:rsidRPr="00066F34">
        <w:rPr>
          <w:sz w:val="24"/>
          <w:szCs w:val="24"/>
        </w:rPr>
        <w:t>го</w:t>
      </w:r>
      <w:proofErr w:type="spellEnd"/>
      <w:r w:rsidRPr="00066F34">
        <w:rPr>
          <w:sz w:val="24"/>
          <w:szCs w:val="24"/>
        </w:rPr>
        <w:t xml:space="preserve"> показателя результативности использования субсидии, установленное Соглашением.</w:t>
      </w:r>
    </w:p>
    <w:p w:rsidR="008C6D8C" w:rsidRPr="00066F34" w:rsidRDefault="008C6D8C" w:rsidP="008C6D8C">
      <w:pPr>
        <w:jc w:val="both"/>
        <w:rPr>
          <w:sz w:val="24"/>
          <w:szCs w:val="24"/>
        </w:rPr>
      </w:pPr>
      <w:r w:rsidRPr="00066F34">
        <w:rPr>
          <w:sz w:val="24"/>
          <w:szCs w:val="24"/>
        </w:rPr>
        <w:t xml:space="preserve">При расчете коэффициента возврата субсидии используются только положительные значения индекса, отражающего уровень </w:t>
      </w:r>
      <w:proofErr w:type="spellStart"/>
      <w:r w:rsidRPr="00066F34">
        <w:rPr>
          <w:sz w:val="24"/>
          <w:szCs w:val="24"/>
        </w:rPr>
        <w:t>недостижения</w:t>
      </w:r>
      <w:proofErr w:type="spellEnd"/>
      <w:r w:rsidRPr="00066F34">
        <w:rPr>
          <w:sz w:val="24"/>
          <w:szCs w:val="24"/>
        </w:rPr>
        <w:t xml:space="preserve"> i-</w:t>
      </w:r>
      <w:proofErr w:type="spellStart"/>
      <w:r w:rsidRPr="00066F34">
        <w:rPr>
          <w:sz w:val="24"/>
          <w:szCs w:val="24"/>
        </w:rPr>
        <w:t>го</w:t>
      </w:r>
      <w:proofErr w:type="spellEnd"/>
      <w:r w:rsidRPr="00066F34">
        <w:rPr>
          <w:sz w:val="24"/>
          <w:szCs w:val="24"/>
        </w:rPr>
        <w:t xml:space="preserve"> показателя результативности использования субсидии.</w:t>
      </w:r>
    </w:p>
    <w:p w:rsidR="008C6D8C" w:rsidRPr="00066F34" w:rsidRDefault="008C6D8C" w:rsidP="008C6D8C">
      <w:pPr>
        <w:jc w:val="both"/>
        <w:rPr>
          <w:sz w:val="24"/>
        </w:rPr>
      </w:pPr>
      <w:r w:rsidRPr="00066F34">
        <w:rPr>
          <w:sz w:val="24"/>
          <w:szCs w:val="24"/>
        </w:rPr>
        <w:t>Получатель субсидии обязан уплатить штрафные санкции в течение 30 календарных дней со дня получения требования. При неуплате штрафных санкций в указанный срок Администрация принимает меры по взысканию подлежащих уплате штрафных санкций в бюджет Сосновоборского городского округа в судебном порядке, в соответствии с действующим законодательством.</w:t>
      </w:r>
      <w:r w:rsidRPr="00066F34">
        <w:rPr>
          <w:sz w:val="24"/>
        </w:rPr>
        <w:t xml:space="preserve"> </w:t>
      </w:r>
    </w:p>
    <w:p w:rsidR="008C6D8C" w:rsidRPr="00066F34" w:rsidRDefault="008C6D8C" w:rsidP="008C6D8C">
      <w:pPr>
        <w:pStyle w:val="a9"/>
        <w:tabs>
          <w:tab w:val="left" w:pos="851"/>
        </w:tabs>
        <w:ind w:left="0" w:firstLine="284"/>
        <w:jc w:val="both"/>
        <w:rPr>
          <w:sz w:val="24"/>
          <w:szCs w:val="24"/>
        </w:rPr>
      </w:pPr>
    </w:p>
    <w:p w:rsidR="008C6D8C" w:rsidRPr="00066F34" w:rsidRDefault="008C6D8C" w:rsidP="008C6D8C">
      <w:pPr>
        <w:pStyle w:val="a9"/>
        <w:tabs>
          <w:tab w:val="left" w:pos="851"/>
        </w:tabs>
        <w:ind w:left="0" w:firstLine="284"/>
        <w:jc w:val="both"/>
        <w:rPr>
          <w:sz w:val="24"/>
          <w:szCs w:val="24"/>
        </w:rPr>
      </w:pPr>
    </w:p>
    <w:p w:rsidR="008C6D8C" w:rsidRPr="00066F34" w:rsidRDefault="008C6D8C" w:rsidP="008C6D8C">
      <w:pPr>
        <w:pStyle w:val="a9"/>
        <w:tabs>
          <w:tab w:val="left" w:pos="851"/>
        </w:tabs>
        <w:ind w:left="-142"/>
        <w:jc w:val="center"/>
        <w:rPr>
          <w:sz w:val="24"/>
          <w:szCs w:val="24"/>
        </w:rPr>
        <w:sectPr w:rsidR="008C6D8C" w:rsidRPr="00066F34" w:rsidSect="008C6D8C">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709" w:left="1701" w:header="709" w:footer="709" w:gutter="0"/>
          <w:cols w:space="708"/>
          <w:docGrid w:linePitch="360"/>
        </w:sectPr>
      </w:pPr>
    </w:p>
    <w:p w:rsidR="008C6D8C" w:rsidRPr="00066F34" w:rsidRDefault="008C6D8C" w:rsidP="008C6D8C">
      <w:pPr>
        <w:tabs>
          <w:tab w:val="left" w:pos="6974"/>
        </w:tabs>
        <w:rPr>
          <w:sz w:val="24"/>
          <w:szCs w:val="24"/>
        </w:rPr>
      </w:pPr>
    </w:p>
    <w:p w:rsidR="008C6D8C" w:rsidRPr="00066F34" w:rsidRDefault="008C6D8C" w:rsidP="008C6D8C">
      <w:pPr>
        <w:tabs>
          <w:tab w:val="left" w:pos="6974"/>
        </w:tabs>
        <w:jc w:val="right"/>
        <w:rPr>
          <w:rFonts w:eastAsia="Calibri"/>
          <w:sz w:val="24"/>
          <w:szCs w:val="24"/>
          <w:lang w:eastAsia="en-US"/>
        </w:rPr>
      </w:pPr>
      <w:r w:rsidRPr="00066F34">
        <w:rPr>
          <w:sz w:val="24"/>
          <w:szCs w:val="24"/>
        </w:rPr>
        <w:tab/>
      </w:r>
      <w:r w:rsidRPr="00066F34">
        <w:rPr>
          <w:rFonts w:eastAsia="Calibri"/>
          <w:sz w:val="24"/>
          <w:szCs w:val="24"/>
          <w:lang w:eastAsia="en-US"/>
        </w:rPr>
        <w:t>Приложение № 1</w:t>
      </w:r>
    </w:p>
    <w:p w:rsidR="008C6D8C" w:rsidRPr="00066F34" w:rsidRDefault="008C6D8C" w:rsidP="008C6D8C">
      <w:pPr>
        <w:autoSpaceDE w:val="0"/>
        <w:autoSpaceDN w:val="0"/>
        <w:adjustRightInd w:val="0"/>
        <w:jc w:val="right"/>
        <w:rPr>
          <w:rFonts w:eastAsia="Calibri"/>
          <w:sz w:val="24"/>
          <w:szCs w:val="24"/>
          <w:lang w:eastAsia="en-US"/>
        </w:rPr>
      </w:pPr>
      <w:r w:rsidRPr="00066F34">
        <w:rPr>
          <w:rFonts w:eastAsia="Calibri"/>
          <w:sz w:val="24"/>
          <w:szCs w:val="24"/>
          <w:lang w:eastAsia="en-US"/>
        </w:rPr>
        <w:t>к Порядку</w:t>
      </w:r>
    </w:p>
    <w:p w:rsidR="008C6D8C" w:rsidRPr="00066F34" w:rsidRDefault="008C6D8C" w:rsidP="008C6D8C">
      <w:pPr>
        <w:autoSpaceDE w:val="0"/>
        <w:autoSpaceDN w:val="0"/>
        <w:adjustRightInd w:val="0"/>
        <w:jc w:val="right"/>
        <w:rPr>
          <w:rFonts w:eastAsia="Calibri"/>
          <w:sz w:val="24"/>
          <w:szCs w:val="24"/>
          <w:lang w:eastAsia="en-US"/>
        </w:rPr>
      </w:pPr>
    </w:p>
    <w:p w:rsidR="008C6D8C" w:rsidRPr="00066F34" w:rsidRDefault="008C6D8C" w:rsidP="008C6D8C">
      <w:pPr>
        <w:autoSpaceDE w:val="0"/>
        <w:autoSpaceDN w:val="0"/>
        <w:adjustRightInd w:val="0"/>
        <w:jc w:val="center"/>
        <w:rPr>
          <w:rFonts w:eastAsia="Calibri"/>
          <w:sz w:val="24"/>
          <w:szCs w:val="24"/>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7"/>
        <w:gridCol w:w="340"/>
        <w:gridCol w:w="3771"/>
        <w:gridCol w:w="340"/>
        <w:gridCol w:w="1587"/>
        <w:gridCol w:w="1077"/>
      </w:tblGrid>
      <w:tr w:rsidR="008C6D8C" w:rsidRPr="00066F34" w:rsidTr="005C6DDF">
        <w:tc>
          <w:tcPr>
            <w:tcW w:w="10012" w:type="dxa"/>
            <w:gridSpan w:val="6"/>
          </w:tcPr>
          <w:p w:rsidR="008C6D8C" w:rsidRPr="00066F34" w:rsidRDefault="008C6D8C" w:rsidP="005C6DDF">
            <w:pPr>
              <w:autoSpaceDE w:val="0"/>
              <w:autoSpaceDN w:val="0"/>
              <w:adjustRightInd w:val="0"/>
              <w:jc w:val="center"/>
              <w:rPr>
                <w:rFonts w:eastAsia="Calibri"/>
                <w:b/>
                <w:sz w:val="22"/>
                <w:szCs w:val="22"/>
                <w:lang w:eastAsia="en-US"/>
              </w:rPr>
            </w:pPr>
            <w:r w:rsidRPr="00066F34">
              <w:rPr>
                <w:rFonts w:eastAsia="Calibri"/>
                <w:b/>
                <w:sz w:val="22"/>
                <w:szCs w:val="22"/>
                <w:lang w:eastAsia="en-US"/>
              </w:rPr>
              <w:t>Отчет</w:t>
            </w:r>
          </w:p>
          <w:p w:rsidR="008C6D8C" w:rsidRPr="00066F34" w:rsidRDefault="008C6D8C" w:rsidP="005C6DDF">
            <w:pPr>
              <w:autoSpaceDE w:val="0"/>
              <w:autoSpaceDN w:val="0"/>
              <w:adjustRightInd w:val="0"/>
              <w:jc w:val="center"/>
              <w:rPr>
                <w:rFonts w:eastAsia="Calibri"/>
                <w:b/>
                <w:sz w:val="22"/>
                <w:szCs w:val="22"/>
                <w:lang w:eastAsia="en-US"/>
              </w:rPr>
            </w:pPr>
            <w:r w:rsidRPr="00066F34">
              <w:rPr>
                <w:rFonts w:eastAsia="Calibri"/>
                <w:b/>
                <w:sz w:val="22"/>
                <w:szCs w:val="22"/>
                <w:lang w:eastAsia="en-US"/>
              </w:rPr>
              <w:t>о реализации плана мероприятий по достижению результатов предоставления Субсидии (контрольных точек)</w:t>
            </w:r>
          </w:p>
          <w:p w:rsidR="008C6D8C" w:rsidRPr="00066F34" w:rsidRDefault="008C6D8C" w:rsidP="005C6DDF">
            <w:pPr>
              <w:autoSpaceDE w:val="0"/>
              <w:autoSpaceDN w:val="0"/>
              <w:adjustRightInd w:val="0"/>
              <w:jc w:val="center"/>
              <w:rPr>
                <w:rFonts w:eastAsia="Calibri"/>
                <w:b/>
                <w:sz w:val="22"/>
                <w:szCs w:val="22"/>
                <w:lang w:eastAsia="en-US"/>
              </w:rPr>
            </w:pPr>
            <w:r w:rsidRPr="00066F34">
              <w:rPr>
                <w:rFonts w:eastAsia="Calibri"/>
                <w:b/>
                <w:sz w:val="22"/>
                <w:szCs w:val="22"/>
                <w:lang w:eastAsia="en-US"/>
              </w:rPr>
              <w:t>по состоянию на 1 _________ 20__ г.</w:t>
            </w:r>
          </w:p>
        </w:tc>
      </w:tr>
      <w:tr w:rsidR="008C6D8C" w:rsidRPr="00066F34" w:rsidTr="005C6DDF">
        <w:tc>
          <w:tcPr>
            <w:tcW w:w="2897" w:type="dxa"/>
          </w:tcPr>
          <w:p w:rsidR="008C6D8C" w:rsidRPr="00066F34" w:rsidRDefault="008C6D8C" w:rsidP="005C6DDF">
            <w:pPr>
              <w:autoSpaceDE w:val="0"/>
              <w:autoSpaceDN w:val="0"/>
              <w:adjustRightInd w:val="0"/>
              <w:rPr>
                <w:rFonts w:eastAsia="Calibri"/>
                <w:lang w:eastAsia="en-US"/>
              </w:rPr>
            </w:pPr>
          </w:p>
        </w:tc>
        <w:tc>
          <w:tcPr>
            <w:tcW w:w="340" w:type="dxa"/>
          </w:tcPr>
          <w:p w:rsidR="008C6D8C" w:rsidRPr="00066F34" w:rsidRDefault="008C6D8C" w:rsidP="005C6DDF">
            <w:pPr>
              <w:autoSpaceDE w:val="0"/>
              <w:autoSpaceDN w:val="0"/>
              <w:adjustRightInd w:val="0"/>
              <w:rPr>
                <w:rFonts w:eastAsia="Calibri"/>
                <w:lang w:eastAsia="en-US"/>
              </w:rPr>
            </w:pPr>
          </w:p>
        </w:tc>
        <w:tc>
          <w:tcPr>
            <w:tcW w:w="3771" w:type="dxa"/>
            <w:vAlign w:val="bottom"/>
          </w:tcPr>
          <w:p w:rsidR="008C6D8C" w:rsidRPr="00066F34" w:rsidRDefault="008C6D8C" w:rsidP="005C6DDF">
            <w:pPr>
              <w:autoSpaceDE w:val="0"/>
              <w:autoSpaceDN w:val="0"/>
              <w:adjustRightInd w:val="0"/>
              <w:rPr>
                <w:rFonts w:eastAsia="Calibri"/>
                <w:lang w:eastAsia="en-US"/>
              </w:rPr>
            </w:pPr>
          </w:p>
        </w:tc>
        <w:tc>
          <w:tcPr>
            <w:tcW w:w="340" w:type="dxa"/>
          </w:tcPr>
          <w:p w:rsidR="008C6D8C" w:rsidRPr="00066F34" w:rsidRDefault="008C6D8C" w:rsidP="005C6DDF">
            <w:pPr>
              <w:autoSpaceDE w:val="0"/>
              <w:autoSpaceDN w:val="0"/>
              <w:adjustRightInd w:val="0"/>
              <w:rPr>
                <w:rFonts w:eastAsia="Calibri"/>
                <w:lang w:eastAsia="en-US"/>
              </w:rPr>
            </w:pPr>
          </w:p>
        </w:tc>
        <w:tc>
          <w:tcPr>
            <w:tcW w:w="1587" w:type="dxa"/>
            <w:tcBorders>
              <w:right w:val="single" w:sz="4" w:space="0" w:color="auto"/>
            </w:tcBorders>
          </w:tcPr>
          <w:p w:rsidR="008C6D8C" w:rsidRPr="00066F34" w:rsidRDefault="008C6D8C" w:rsidP="005C6DDF">
            <w:pPr>
              <w:autoSpaceDE w:val="0"/>
              <w:autoSpaceDN w:val="0"/>
              <w:adjustRightInd w:val="0"/>
              <w:rPr>
                <w:rFonts w:eastAsia="Calibri"/>
                <w:lang w:eastAsia="en-US"/>
              </w:rPr>
            </w:pPr>
          </w:p>
        </w:tc>
        <w:tc>
          <w:tcPr>
            <w:tcW w:w="1077" w:type="dxa"/>
            <w:tcBorders>
              <w:top w:val="single" w:sz="4" w:space="0" w:color="auto"/>
              <w:left w:val="single" w:sz="4" w:space="0" w:color="auto"/>
              <w:bottom w:val="single" w:sz="4" w:space="0" w:color="auto"/>
              <w:right w:val="single" w:sz="4" w:space="0" w:color="auto"/>
            </w:tcBorders>
            <w:vAlign w:val="bottom"/>
          </w:tcPr>
          <w:p w:rsidR="008C6D8C" w:rsidRPr="00066F34" w:rsidRDefault="008C6D8C" w:rsidP="005C6DDF">
            <w:pPr>
              <w:autoSpaceDE w:val="0"/>
              <w:autoSpaceDN w:val="0"/>
              <w:adjustRightInd w:val="0"/>
              <w:jc w:val="center"/>
              <w:rPr>
                <w:rFonts w:eastAsia="Calibri"/>
                <w:lang w:eastAsia="en-US"/>
              </w:rPr>
            </w:pPr>
            <w:r w:rsidRPr="00066F34">
              <w:rPr>
                <w:rFonts w:eastAsia="Calibri"/>
                <w:lang w:eastAsia="en-US"/>
              </w:rPr>
              <w:t>КОДЫ</w:t>
            </w:r>
          </w:p>
        </w:tc>
      </w:tr>
      <w:tr w:rsidR="008C6D8C" w:rsidRPr="00066F34" w:rsidTr="005C6DDF">
        <w:tc>
          <w:tcPr>
            <w:tcW w:w="2897" w:type="dxa"/>
          </w:tcPr>
          <w:p w:rsidR="008C6D8C" w:rsidRPr="00066F34" w:rsidRDefault="008C6D8C" w:rsidP="005C6DDF">
            <w:pPr>
              <w:autoSpaceDE w:val="0"/>
              <w:autoSpaceDN w:val="0"/>
              <w:adjustRightInd w:val="0"/>
              <w:rPr>
                <w:rFonts w:eastAsia="Calibri"/>
                <w:lang w:eastAsia="en-US"/>
              </w:rPr>
            </w:pPr>
          </w:p>
        </w:tc>
        <w:tc>
          <w:tcPr>
            <w:tcW w:w="340" w:type="dxa"/>
          </w:tcPr>
          <w:p w:rsidR="008C6D8C" w:rsidRPr="00066F34" w:rsidRDefault="008C6D8C" w:rsidP="005C6DDF">
            <w:pPr>
              <w:autoSpaceDE w:val="0"/>
              <w:autoSpaceDN w:val="0"/>
              <w:adjustRightInd w:val="0"/>
              <w:rPr>
                <w:rFonts w:eastAsia="Calibri"/>
                <w:lang w:eastAsia="en-US"/>
              </w:rPr>
            </w:pPr>
          </w:p>
        </w:tc>
        <w:tc>
          <w:tcPr>
            <w:tcW w:w="3771" w:type="dxa"/>
          </w:tcPr>
          <w:p w:rsidR="008C6D8C" w:rsidRPr="00066F34" w:rsidRDefault="008C6D8C" w:rsidP="005C6DDF">
            <w:pPr>
              <w:autoSpaceDE w:val="0"/>
              <w:autoSpaceDN w:val="0"/>
              <w:adjustRightInd w:val="0"/>
              <w:rPr>
                <w:rFonts w:eastAsia="Calibri"/>
                <w:lang w:eastAsia="en-US"/>
              </w:rPr>
            </w:pPr>
          </w:p>
        </w:tc>
        <w:tc>
          <w:tcPr>
            <w:tcW w:w="340" w:type="dxa"/>
          </w:tcPr>
          <w:p w:rsidR="008C6D8C" w:rsidRPr="00066F34" w:rsidRDefault="008C6D8C" w:rsidP="005C6DDF">
            <w:pPr>
              <w:autoSpaceDE w:val="0"/>
              <w:autoSpaceDN w:val="0"/>
              <w:adjustRightInd w:val="0"/>
              <w:rPr>
                <w:rFonts w:eastAsia="Calibri"/>
                <w:lang w:eastAsia="en-US"/>
              </w:rPr>
            </w:pPr>
          </w:p>
        </w:tc>
        <w:tc>
          <w:tcPr>
            <w:tcW w:w="1587" w:type="dxa"/>
            <w:vMerge w:val="restart"/>
            <w:tcBorders>
              <w:right w:val="single" w:sz="4" w:space="0" w:color="auto"/>
            </w:tcBorders>
            <w:vAlign w:val="bottom"/>
          </w:tcPr>
          <w:p w:rsidR="008C6D8C" w:rsidRPr="00066F34" w:rsidRDefault="008C6D8C" w:rsidP="005C6DDF">
            <w:pPr>
              <w:autoSpaceDE w:val="0"/>
              <w:autoSpaceDN w:val="0"/>
              <w:adjustRightInd w:val="0"/>
              <w:jc w:val="right"/>
              <w:rPr>
                <w:rFonts w:eastAsia="Calibri"/>
                <w:lang w:eastAsia="en-US"/>
              </w:rPr>
            </w:pPr>
            <w:r w:rsidRPr="00066F34">
              <w:rPr>
                <w:rFonts w:eastAsia="Calibri"/>
                <w:lang w:eastAsia="en-US"/>
              </w:rPr>
              <w:t>по Сводному реестру</w:t>
            </w:r>
          </w:p>
        </w:tc>
        <w:tc>
          <w:tcPr>
            <w:tcW w:w="1077" w:type="dxa"/>
            <w:vMerge w:val="restart"/>
            <w:tcBorders>
              <w:top w:val="single" w:sz="4" w:space="0" w:color="auto"/>
              <w:left w:val="single" w:sz="4" w:space="0" w:color="auto"/>
              <w:right w:val="single" w:sz="4" w:space="0" w:color="auto"/>
            </w:tcBorders>
            <w:vAlign w:val="center"/>
          </w:tcPr>
          <w:p w:rsidR="008C6D8C" w:rsidRPr="00066F34" w:rsidRDefault="008C6D8C" w:rsidP="005C6DDF">
            <w:pPr>
              <w:autoSpaceDE w:val="0"/>
              <w:autoSpaceDN w:val="0"/>
              <w:adjustRightInd w:val="0"/>
              <w:jc w:val="center"/>
              <w:rPr>
                <w:rFonts w:eastAsia="Calibri"/>
                <w:lang w:eastAsia="en-US"/>
              </w:rPr>
            </w:pPr>
          </w:p>
        </w:tc>
      </w:tr>
      <w:tr w:rsidR="008C6D8C" w:rsidRPr="00066F34" w:rsidTr="005C6DDF">
        <w:tc>
          <w:tcPr>
            <w:tcW w:w="2897" w:type="dxa"/>
            <w:vAlign w:val="bottom"/>
          </w:tcPr>
          <w:p w:rsidR="008C6D8C" w:rsidRPr="00066F34" w:rsidRDefault="008C6D8C" w:rsidP="005C6DDF">
            <w:pPr>
              <w:autoSpaceDE w:val="0"/>
              <w:autoSpaceDN w:val="0"/>
              <w:adjustRightInd w:val="0"/>
              <w:rPr>
                <w:rFonts w:eastAsia="Calibri"/>
                <w:lang w:eastAsia="en-US"/>
              </w:rPr>
            </w:pPr>
            <w:r w:rsidRPr="00066F34">
              <w:rPr>
                <w:rFonts w:eastAsia="Calibri"/>
                <w:lang w:eastAsia="en-US"/>
              </w:rPr>
              <w:t>Наименование Получателя</w:t>
            </w:r>
          </w:p>
        </w:tc>
        <w:tc>
          <w:tcPr>
            <w:tcW w:w="340" w:type="dxa"/>
          </w:tcPr>
          <w:p w:rsidR="008C6D8C" w:rsidRPr="00066F34" w:rsidRDefault="008C6D8C" w:rsidP="005C6DDF">
            <w:pPr>
              <w:autoSpaceDE w:val="0"/>
              <w:autoSpaceDN w:val="0"/>
              <w:adjustRightInd w:val="0"/>
              <w:rPr>
                <w:rFonts w:eastAsia="Calibri"/>
                <w:lang w:eastAsia="en-US"/>
              </w:rPr>
            </w:pPr>
          </w:p>
        </w:tc>
        <w:tc>
          <w:tcPr>
            <w:tcW w:w="3771" w:type="dxa"/>
            <w:tcBorders>
              <w:bottom w:val="single" w:sz="4" w:space="0" w:color="auto"/>
            </w:tcBorders>
          </w:tcPr>
          <w:p w:rsidR="008C6D8C" w:rsidRPr="00066F34" w:rsidRDefault="008C6D8C" w:rsidP="005C6DDF">
            <w:pPr>
              <w:autoSpaceDE w:val="0"/>
              <w:autoSpaceDN w:val="0"/>
              <w:adjustRightInd w:val="0"/>
              <w:rPr>
                <w:rFonts w:eastAsia="Calibri"/>
                <w:lang w:eastAsia="en-US"/>
              </w:rPr>
            </w:pPr>
          </w:p>
        </w:tc>
        <w:tc>
          <w:tcPr>
            <w:tcW w:w="340" w:type="dxa"/>
          </w:tcPr>
          <w:p w:rsidR="008C6D8C" w:rsidRPr="00066F34" w:rsidRDefault="008C6D8C" w:rsidP="005C6DDF">
            <w:pPr>
              <w:autoSpaceDE w:val="0"/>
              <w:autoSpaceDN w:val="0"/>
              <w:adjustRightInd w:val="0"/>
              <w:rPr>
                <w:rFonts w:eastAsia="Calibri"/>
                <w:lang w:eastAsia="en-US"/>
              </w:rPr>
            </w:pPr>
          </w:p>
        </w:tc>
        <w:tc>
          <w:tcPr>
            <w:tcW w:w="1587" w:type="dxa"/>
            <w:vMerge/>
            <w:tcBorders>
              <w:right w:val="single" w:sz="4" w:space="0" w:color="auto"/>
            </w:tcBorders>
            <w:vAlign w:val="bottom"/>
          </w:tcPr>
          <w:p w:rsidR="008C6D8C" w:rsidRPr="00066F34" w:rsidRDefault="008C6D8C" w:rsidP="005C6DDF">
            <w:pPr>
              <w:autoSpaceDE w:val="0"/>
              <w:autoSpaceDN w:val="0"/>
              <w:adjustRightInd w:val="0"/>
              <w:jc w:val="right"/>
              <w:rPr>
                <w:rFonts w:eastAsia="Calibri"/>
                <w:lang w:eastAsia="en-US"/>
              </w:rPr>
            </w:pPr>
          </w:p>
        </w:tc>
        <w:tc>
          <w:tcPr>
            <w:tcW w:w="1077" w:type="dxa"/>
            <w:vMerge/>
            <w:tcBorders>
              <w:left w:val="single" w:sz="4" w:space="0" w:color="auto"/>
              <w:bottom w:val="single" w:sz="4" w:space="0" w:color="auto"/>
              <w:right w:val="single" w:sz="4" w:space="0" w:color="auto"/>
            </w:tcBorders>
          </w:tcPr>
          <w:p w:rsidR="008C6D8C" w:rsidRPr="00066F34" w:rsidRDefault="008C6D8C" w:rsidP="005C6DDF">
            <w:pPr>
              <w:autoSpaceDE w:val="0"/>
              <w:autoSpaceDN w:val="0"/>
              <w:adjustRightInd w:val="0"/>
              <w:rPr>
                <w:rFonts w:eastAsia="Calibri"/>
                <w:lang w:eastAsia="en-US"/>
              </w:rPr>
            </w:pPr>
          </w:p>
        </w:tc>
      </w:tr>
      <w:tr w:rsidR="008C6D8C" w:rsidRPr="00066F34" w:rsidTr="005C6DDF">
        <w:tc>
          <w:tcPr>
            <w:tcW w:w="2897" w:type="dxa"/>
            <w:vAlign w:val="bottom"/>
          </w:tcPr>
          <w:p w:rsidR="008C6D8C" w:rsidRPr="00066F34" w:rsidRDefault="008C6D8C" w:rsidP="005C6DDF">
            <w:pPr>
              <w:autoSpaceDE w:val="0"/>
              <w:autoSpaceDN w:val="0"/>
              <w:adjustRightInd w:val="0"/>
              <w:rPr>
                <w:rFonts w:eastAsia="Calibri"/>
                <w:lang w:eastAsia="en-US"/>
              </w:rPr>
            </w:pPr>
            <w:r w:rsidRPr="00066F34">
              <w:rPr>
                <w:rFonts w:eastAsia="Calibri"/>
                <w:lang w:eastAsia="en-US"/>
              </w:rPr>
              <w:t>Наименование главного распорядителя средств бюджета</w:t>
            </w:r>
          </w:p>
        </w:tc>
        <w:tc>
          <w:tcPr>
            <w:tcW w:w="340" w:type="dxa"/>
          </w:tcPr>
          <w:p w:rsidR="008C6D8C" w:rsidRPr="00066F34" w:rsidRDefault="008C6D8C" w:rsidP="005C6DDF">
            <w:pPr>
              <w:autoSpaceDE w:val="0"/>
              <w:autoSpaceDN w:val="0"/>
              <w:adjustRightInd w:val="0"/>
              <w:rPr>
                <w:rFonts w:eastAsia="Calibri"/>
                <w:lang w:eastAsia="en-US"/>
              </w:rPr>
            </w:pPr>
          </w:p>
        </w:tc>
        <w:tc>
          <w:tcPr>
            <w:tcW w:w="3771" w:type="dxa"/>
            <w:tcBorders>
              <w:top w:val="single" w:sz="4" w:space="0" w:color="auto"/>
              <w:bottom w:val="single" w:sz="4" w:space="0" w:color="auto"/>
            </w:tcBorders>
          </w:tcPr>
          <w:p w:rsidR="008C6D8C" w:rsidRPr="00066F34" w:rsidRDefault="008C6D8C" w:rsidP="005C6DDF">
            <w:pPr>
              <w:autoSpaceDE w:val="0"/>
              <w:autoSpaceDN w:val="0"/>
              <w:adjustRightInd w:val="0"/>
              <w:rPr>
                <w:rFonts w:eastAsia="Calibri"/>
                <w:lang w:eastAsia="en-US"/>
              </w:rPr>
            </w:pPr>
          </w:p>
        </w:tc>
        <w:tc>
          <w:tcPr>
            <w:tcW w:w="340" w:type="dxa"/>
          </w:tcPr>
          <w:p w:rsidR="008C6D8C" w:rsidRPr="00066F34" w:rsidRDefault="008C6D8C" w:rsidP="005C6DDF">
            <w:pPr>
              <w:autoSpaceDE w:val="0"/>
              <w:autoSpaceDN w:val="0"/>
              <w:adjustRightInd w:val="0"/>
              <w:rPr>
                <w:rFonts w:eastAsia="Calibri"/>
                <w:lang w:eastAsia="en-US"/>
              </w:rPr>
            </w:pPr>
          </w:p>
        </w:tc>
        <w:tc>
          <w:tcPr>
            <w:tcW w:w="1587" w:type="dxa"/>
            <w:tcBorders>
              <w:right w:val="single" w:sz="4" w:space="0" w:color="auto"/>
            </w:tcBorders>
            <w:vAlign w:val="bottom"/>
          </w:tcPr>
          <w:p w:rsidR="008C6D8C" w:rsidRPr="00066F34" w:rsidRDefault="008C6D8C" w:rsidP="005C6DDF">
            <w:pPr>
              <w:autoSpaceDE w:val="0"/>
              <w:autoSpaceDN w:val="0"/>
              <w:adjustRightInd w:val="0"/>
              <w:jc w:val="right"/>
              <w:rPr>
                <w:rFonts w:eastAsia="Calibri"/>
                <w:lang w:eastAsia="en-US"/>
              </w:rPr>
            </w:pPr>
            <w:r w:rsidRPr="00066F34">
              <w:rPr>
                <w:rFonts w:eastAsia="Calibri"/>
                <w:lang w:eastAsia="en-US"/>
              </w:rPr>
              <w:t>по Сводному реестру</w:t>
            </w:r>
          </w:p>
        </w:tc>
        <w:tc>
          <w:tcPr>
            <w:tcW w:w="1077" w:type="dxa"/>
            <w:tcBorders>
              <w:top w:val="single" w:sz="4" w:space="0" w:color="auto"/>
              <w:left w:val="single" w:sz="4" w:space="0" w:color="auto"/>
              <w:bottom w:val="single" w:sz="4" w:space="0" w:color="auto"/>
              <w:right w:val="single" w:sz="4" w:space="0" w:color="auto"/>
            </w:tcBorders>
            <w:vAlign w:val="center"/>
          </w:tcPr>
          <w:p w:rsidR="008C6D8C" w:rsidRPr="00066F34" w:rsidRDefault="008C6D8C" w:rsidP="005C6DDF">
            <w:pPr>
              <w:autoSpaceDE w:val="0"/>
              <w:autoSpaceDN w:val="0"/>
              <w:adjustRightInd w:val="0"/>
              <w:jc w:val="center"/>
              <w:rPr>
                <w:rFonts w:eastAsia="Calibri"/>
                <w:lang w:eastAsia="en-US"/>
              </w:rPr>
            </w:pPr>
          </w:p>
        </w:tc>
      </w:tr>
      <w:tr w:rsidR="008C6D8C" w:rsidRPr="00066F34" w:rsidTr="005C6DDF">
        <w:tc>
          <w:tcPr>
            <w:tcW w:w="2897" w:type="dxa"/>
          </w:tcPr>
          <w:p w:rsidR="008C6D8C" w:rsidRPr="00066F34" w:rsidRDefault="008C6D8C" w:rsidP="005C6DDF">
            <w:pPr>
              <w:autoSpaceDE w:val="0"/>
              <w:autoSpaceDN w:val="0"/>
              <w:adjustRightInd w:val="0"/>
              <w:rPr>
                <w:rFonts w:eastAsia="Calibri"/>
                <w:lang w:eastAsia="en-US"/>
              </w:rPr>
            </w:pPr>
          </w:p>
        </w:tc>
        <w:tc>
          <w:tcPr>
            <w:tcW w:w="340" w:type="dxa"/>
          </w:tcPr>
          <w:p w:rsidR="008C6D8C" w:rsidRPr="00066F34" w:rsidRDefault="008C6D8C" w:rsidP="005C6DDF">
            <w:pPr>
              <w:autoSpaceDE w:val="0"/>
              <w:autoSpaceDN w:val="0"/>
              <w:adjustRightInd w:val="0"/>
              <w:rPr>
                <w:rFonts w:eastAsia="Calibri"/>
                <w:lang w:eastAsia="en-US"/>
              </w:rPr>
            </w:pPr>
          </w:p>
        </w:tc>
        <w:tc>
          <w:tcPr>
            <w:tcW w:w="3771" w:type="dxa"/>
            <w:tcBorders>
              <w:top w:val="single" w:sz="4" w:space="0" w:color="auto"/>
            </w:tcBorders>
          </w:tcPr>
          <w:p w:rsidR="008C6D8C" w:rsidRPr="00066F34" w:rsidRDefault="008C6D8C" w:rsidP="005C6DDF">
            <w:pPr>
              <w:autoSpaceDE w:val="0"/>
              <w:autoSpaceDN w:val="0"/>
              <w:adjustRightInd w:val="0"/>
              <w:jc w:val="center"/>
              <w:rPr>
                <w:rFonts w:eastAsia="Calibri"/>
                <w:lang w:eastAsia="en-US"/>
              </w:rPr>
            </w:pPr>
          </w:p>
        </w:tc>
        <w:tc>
          <w:tcPr>
            <w:tcW w:w="340" w:type="dxa"/>
          </w:tcPr>
          <w:p w:rsidR="008C6D8C" w:rsidRPr="00066F34" w:rsidRDefault="008C6D8C" w:rsidP="005C6DDF">
            <w:pPr>
              <w:autoSpaceDE w:val="0"/>
              <w:autoSpaceDN w:val="0"/>
              <w:adjustRightInd w:val="0"/>
              <w:rPr>
                <w:rFonts w:eastAsia="Calibri"/>
                <w:lang w:eastAsia="en-US"/>
              </w:rPr>
            </w:pPr>
          </w:p>
        </w:tc>
        <w:tc>
          <w:tcPr>
            <w:tcW w:w="1587" w:type="dxa"/>
            <w:vMerge w:val="restart"/>
            <w:tcBorders>
              <w:right w:val="single" w:sz="4" w:space="0" w:color="auto"/>
            </w:tcBorders>
            <w:vAlign w:val="center"/>
          </w:tcPr>
          <w:p w:rsidR="008C6D8C" w:rsidRPr="00066F34" w:rsidRDefault="008C6D8C" w:rsidP="005C6DDF">
            <w:pPr>
              <w:autoSpaceDE w:val="0"/>
              <w:autoSpaceDN w:val="0"/>
              <w:adjustRightInd w:val="0"/>
              <w:jc w:val="right"/>
              <w:rPr>
                <w:rFonts w:eastAsia="Calibri"/>
                <w:lang w:eastAsia="en-US"/>
              </w:rPr>
            </w:pPr>
            <w:r w:rsidRPr="00066F34">
              <w:rPr>
                <w:rFonts w:eastAsia="Calibri"/>
                <w:lang w:eastAsia="en-US"/>
              </w:rPr>
              <w:t xml:space="preserve">по БК </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8C6D8C" w:rsidRPr="00066F34" w:rsidRDefault="008C6D8C" w:rsidP="005C6DDF">
            <w:pPr>
              <w:autoSpaceDE w:val="0"/>
              <w:autoSpaceDN w:val="0"/>
              <w:adjustRightInd w:val="0"/>
              <w:jc w:val="center"/>
              <w:rPr>
                <w:rFonts w:eastAsia="Calibri"/>
                <w:lang w:eastAsia="en-US"/>
              </w:rPr>
            </w:pPr>
          </w:p>
        </w:tc>
      </w:tr>
      <w:tr w:rsidR="008C6D8C" w:rsidRPr="00066F34" w:rsidTr="005C6DDF">
        <w:tc>
          <w:tcPr>
            <w:tcW w:w="2897" w:type="dxa"/>
            <w:vAlign w:val="bottom"/>
          </w:tcPr>
          <w:p w:rsidR="008C6D8C" w:rsidRPr="00066F34" w:rsidRDefault="008C6D8C" w:rsidP="005C6DDF">
            <w:pPr>
              <w:autoSpaceDE w:val="0"/>
              <w:autoSpaceDN w:val="0"/>
              <w:adjustRightInd w:val="0"/>
              <w:rPr>
                <w:rFonts w:eastAsia="Calibri"/>
                <w:lang w:eastAsia="en-US"/>
              </w:rPr>
            </w:pPr>
            <w:r w:rsidRPr="00066F34">
              <w:rPr>
                <w:rFonts w:eastAsia="Calibri"/>
                <w:lang w:eastAsia="en-US"/>
              </w:rPr>
              <w:t xml:space="preserve">Наименование структурного элемента муниципальной программы </w:t>
            </w:r>
          </w:p>
        </w:tc>
        <w:tc>
          <w:tcPr>
            <w:tcW w:w="340" w:type="dxa"/>
          </w:tcPr>
          <w:p w:rsidR="008C6D8C" w:rsidRPr="00066F34" w:rsidRDefault="008C6D8C" w:rsidP="005C6DDF">
            <w:pPr>
              <w:autoSpaceDE w:val="0"/>
              <w:autoSpaceDN w:val="0"/>
              <w:adjustRightInd w:val="0"/>
              <w:rPr>
                <w:rFonts w:eastAsia="Calibri"/>
                <w:lang w:eastAsia="en-US"/>
              </w:rPr>
            </w:pPr>
          </w:p>
        </w:tc>
        <w:tc>
          <w:tcPr>
            <w:tcW w:w="3771" w:type="dxa"/>
            <w:tcBorders>
              <w:bottom w:val="single" w:sz="4" w:space="0" w:color="auto"/>
            </w:tcBorders>
          </w:tcPr>
          <w:p w:rsidR="008C6D8C" w:rsidRPr="00066F34" w:rsidRDefault="008C6D8C" w:rsidP="005C6DDF">
            <w:pPr>
              <w:autoSpaceDE w:val="0"/>
              <w:autoSpaceDN w:val="0"/>
              <w:adjustRightInd w:val="0"/>
              <w:rPr>
                <w:rFonts w:eastAsia="Calibri"/>
                <w:lang w:eastAsia="en-US"/>
              </w:rPr>
            </w:pPr>
          </w:p>
        </w:tc>
        <w:tc>
          <w:tcPr>
            <w:tcW w:w="340" w:type="dxa"/>
          </w:tcPr>
          <w:p w:rsidR="008C6D8C" w:rsidRPr="00066F34" w:rsidRDefault="008C6D8C" w:rsidP="005C6DDF">
            <w:pPr>
              <w:autoSpaceDE w:val="0"/>
              <w:autoSpaceDN w:val="0"/>
              <w:adjustRightInd w:val="0"/>
              <w:rPr>
                <w:rFonts w:eastAsia="Calibri"/>
                <w:lang w:eastAsia="en-US"/>
              </w:rPr>
            </w:pPr>
          </w:p>
        </w:tc>
        <w:tc>
          <w:tcPr>
            <w:tcW w:w="1587" w:type="dxa"/>
            <w:vMerge/>
            <w:tcBorders>
              <w:right w:val="single" w:sz="4" w:space="0" w:color="auto"/>
            </w:tcBorders>
            <w:vAlign w:val="center"/>
          </w:tcPr>
          <w:p w:rsidR="008C6D8C" w:rsidRPr="00066F34" w:rsidRDefault="008C6D8C" w:rsidP="005C6DDF">
            <w:pPr>
              <w:autoSpaceDE w:val="0"/>
              <w:autoSpaceDN w:val="0"/>
              <w:adjustRightInd w:val="0"/>
              <w:jc w:val="right"/>
              <w:rPr>
                <w:rFonts w:eastAsia="Calibri"/>
                <w:lang w:eastAsia="en-US"/>
              </w:rPr>
            </w:pPr>
          </w:p>
        </w:tc>
        <w:tc>
          <w:tcPr>
            <w:tcW w:w="1077" w:type="dxa"/>
            <w:vMerge/>
            <w:tcBorders>
              <w:top w:val="single" w:sz="4" w:space="0" w:color="auto"/>
              <w:left w:val="single" w:sz="4" w:space="0" w:color="auto"/>
              <w:bottom w:val="single" w:sz="4" w:space="0" w:color="auto"/>
              <w:right w:val="single" w:sz="4" w:space="0" w:color="auto"/>
            </w:tcBorders>
          </w:tcPr>
          <w:p w:rsidR="008C6D8C" w:rsidRPr="00066F34" w:rsidRDefault="008C6D8C" w:rsidP="005C6DDF">
            <w:pPr>
              <w:autoSpaceDE w:val="0"/>
              <w:autoSpaceDN w:val="0"/>
              <w:adjustRightInd w:val="0"/>
              <w:jc w:val="right"/>
              <w:rPr>
                <w:rFonts w:eastAsia="Calibri"/>
                <w:lang w:eastAsia="en-US"/>
              </w:rPr>
            </w:pPr>
          </w:p>
        </w:tc>
      </w:tr>
      <w:tr w:rsidR="008C6D8C" w:rsidRPr="00066F34" w:rsidTr="005C6DDF">
        <w:tc>
          <w:tcPr>
            <w:tcW w:w="2897" w:type="dxa"/>
          </w:tcPr>
          <w:p w:rsidR="008C6D8C" w:rsidRPr="00066F34" w:rsidRDefault="008C6D8C" w:rsidP="005C6DDF">
            <w:pPr>
              <w:autoSpaceDE w:val="0"/>
              <w:autoSpaceDN w:val="0"/>
              <w:adjustRightInd w:val="0"/>
              <w:rPr>
                <w:rFonts w:eastAsia="Calibri"/>
                <w:lang w:eastAsia="en-US"/>
              </w:rPr>
            </w:pPr>
            <w:r w:rsidRPr="00066F34">
              <w:rPr>
                <w:rFonts w:eastAsia="Calibri"/>
                <w:lang w:eastAsia="en-US"/>
              </w:rPr>
              <w:t>Наименование Субсидии</w:t>
            </w:r>
          </w:p>
        </w:tc>
        <w:tc>
          <w:tcPr>
            <w:tcW w:w="340" w:type="dxa"/>
          </w:tcPr>
          <w:p w:rsidR="008C6D8C" w:rsidRPr="00066F34" w:rsidRDefault="008C6D8C" w:rsidP="005C6DDF">
            <w:pPr>
              <w:autoSpaceDE w:val="0"/>
              <w:autoSpaceDN w:val="0"/>
              <w:adjustRightInd w:val="0"/>
              <w:rPr>
                <w:rFonts w:eastAsia="Calibri"/>
                <w:lang w:eastAsia="en-US"/>
              </w:rPr>
            </w:pPr>
          </w:p>
        </w:tc>
        <w:tc>
          <w:tcPr>
            <w:tcW w:w="3771" w:type="dxa"/>
            <w:tcBorders>
              <w:top w:val="single" w:sz="4" w:space="0" w:color="auto"/>
              <w:bottom w:val="single" w:sz="4" w:space="0" w:color="auto"/>
            </w:tcBorders>
          </w:tcPr>
          <w:p w:rsidR="008C6D8C" w:rsidRPr="00066F34" w:rsidRDefault="008C6D8C" w:rsidP="005C6DDF">
            <w:pPr>
              <w:autoSpaceDE w:val="0"/>
              <w:autoSpaceDN w:val="0"/>
              <w:adjustRightInd w:val="0"/>
              <w:rPr>
                <w:rFonts w:eastAsia="Calibri"/>
                <w:lang w:eastAsia="en-US"/>
              </w:rPr>
            </w:pPr>
          </w:p>
        </w:tc>
        <w:tc>
          <w:tcPr>
            <w:tcW w:w="340" w:type="dxa"/>
          </w:tcPr>
          <w:p w:rsidR="008C6D8C" w:rsidRPr="00066F34" w:rsidRDefault="008C6D8C" w:rsidP="005C6DDF">
            <w:pPr>
              <w:autoSpaceDE w:val="0"/>
              <w:autoSpaceDN w:val="0"/>
              <w:adjustRightInd w:val="0"/>
              <w:rPr>
                <w:rFonts w:eastAsia="Calibri"/>
                <w:lang w:eastAsia="en-US"/>
              </w:rPr>
            </w:pPr>
          </w:p>
        </w:tc>
        <w:tc>
          <w:tcPr>
            <w:tcW w:w="1587" w:type="dxa"/>
            <w:tcBorders>
              <w:right w:val="single" w:sz="4" w:space="0" w:color="auto"/>
            </w:tcBorders>
          </w:tcPr>
          <w:p w:rsidR="008C6D8C" w:rsidRPr="00066F34" w:rsidRDefault="008C6D8C" w:rsidP="005C6DDF">
            <w:pPr>
              <w:autoSpaceDE w:val="0"/>
              <w:autoSpaceDN w:val="0"/>
              <w:adjustRightInd w:val="0"/>
              <w:jc w:val="right"/>
              <w:rPr>
                <w:rFonts w:eastAsia="Calibri"/>
                <w:lang w:eastAsia="en-US"/>
              </w:rPr>
            </w:pPr>
            <w:r w:rsidRPr="00066F34">
              <w:rPr>
                <w:rFonts w:eastAsia="Calibri"/>
                <w:lang w:eastAsia="en-US"/>
              </w:rPr>
              <w:t>по БК</w:t>
            </w:r>
          </w:p>
        </w:tc>
        <w:tc>
          <w:tcPr>
            <w:tcW w:w="1077" w:type="dxa"/>
            <w:tcBorders>
              <w:top w:val="single" w:sz="4" w:space="0" w:color="auto"/>
              <w:left w:val="single" w:sz="4" w:space="0" w:color="auto"/>
              <w:bottom w:val="single" w:sz="4" w:space="0" w:color="auto"/>
              <w:right w:val="single" w:sz="4" w:space="0" w:color="auto"/>
            </w:tcBorders>
          </w:tcPr>
          <w:p w:rsidR="008C6D8C" w:rsidRPr="00066F34" w:rsidRDefault="008C6D8C" w:rsidP="005C6DDF">
            <w:pPr>
              <w:autoSpaceDE w:val="0"/>
              <w:autoSpaceDN w:val="0"/>
              <w:adjustRightInd w:val="0"/>
              <w:jc w:val="center"/>
              <w:rPr>
                <w:rFonts w:eastAsia="Calibri"/>
                <w:lang w:eastAsia="en-US"/>
              </w:rPr>
            </w:pPr>
          </w:p>
        </w:tc>
      </w:tr>
      <w:tr w:rsidR="008C6D8C" w:rsidRPr="00066F34" w:rsidTr="005C6DDF">
        <w:tc>
          <w:tcPr>
            <w:tcW w:w="2897" w:type="dxa"/>
            <w:vAlign w:val="bottom"/>
          </w:tcPr>
          <w:p w:rsidR="008C6D8C" w:rsidRPr="00066F34" w:rsidRDefault="008C6D8C" w:rsidP="005C6DDF">
            <w:pPr>
              <w:autoSpaceDE w:val="0"/>
              <w:autoSpaceDN w:val="0"/>
              <w:adjustRightInd w:val="0"/>
              <w:rPr>
                <w:rFonts w:eastAsia="Calibri"/>
                <w:lang w:eastAsia="en-US"/>
              </w:rPr>
            </w:pPr>
            <w:r w:rsidRPr="00066F34">
              <w:rPr>
                <w:rFonts w:eastAsia="Calibri"/>
                <w:lang w:eastAsia="en-US"/>
              </w:rPr>
              <w:t>Вид документа</w:t>
            </w:r>
          </w:p>
        </w:tc>
        <w:tc>
          <w:tcPr>
            <w:tcW w:w="340" w:type="dxa"/>
          </w:tcPr>
          <w:p w:rsidR="008C6D8C" w:rsidRPr="00066F34" w:rsidRDefault="008C6D8C" w:rsidP="005C6DDF">
            <w:pPr>
              <w:autoSpaceDE w:val="0"/>
              <w:autoSpaceDN w:val="0"/>
              <w:adjustRightInd w:val="0"/>
              <w:rPr>
                <w:rFonts w:eastAsia="Calibri"/>
                <w:lang w:eastAsia="en-US"/>
              </w:rPr>
            </w:pPr>
          </w:p>
        </w:tc>
        <w:tc>
          <w:tcPr>
            <w:tcW w:w="3771" w:type="dxa"/>
            <w:tcBorders>
              <w:top w:val="single" w:sz="4" w:space="0" w:color="auto"/>
              <w:bottom w:val="single" w:sz="4" w:space="0" w:color="auto"/>
            </w:tcBorders>
          </w:tcPr>
          <w:p w:rsidR="008C6D8C" w:rsidRPr="00066F34" w:rsidRDefault="008C6D8C" w:rsidP="005C6DDF">
            <w:pPr>
              <w:autoSpaceDE w:val="0"/>
              <w:autoSpaceDN w:val="0"/>
              <w:adjustRightInd w:val="0"/>
              <w:rPr>
                <w:rFonts w:eastAsia="Calibri"/>
                <w:lang w:eastAsia="en-US"/>
              </w:rPr>
            </w:pPr>
          </w:p>
        </w:tc>
        <w:tc>
          <w:tcPr>
            <w:tcW w:w="340" w:type="dxa"/>
          </w:tcPr>
          <w:p w:rsidR="008C6D8C" w:rsidRPr="00066F34" w:rsidRDefault="008C6D8C" w:rsidP="005C6DDF">
            <w:pPr>
              <w:autoSpaceDE w:val="0"/>
              <w:autoSpaceDN w:val="0"/>
              <w:adjustRightInd w:val="0"/>
              <w:rPr>
                <w:rFonts w:eastAsia="Calibri"/>
                <w:lang w:eastAsia="en-US"/>
              </w:rPr>
            </w:pPr>
          </w:p>
        </w:tc>
        <w:tc>
          <w:tcPr>
            <w:tcW w:w="1587" w:type="dxa"/>
            <w:tcBorders>
              <w:right w:val="single" w:sz="4" w:space="0" w:color="auto"/>
            </w:tcBorders>
          </w:tcPr>
          <w:p w:rsidR="008C6D8C" w:rsidRPr="00066F34" w:rsidRDefault="008C6D8C" w:rsidP="005C6DDF">
            <w:pPr>
              <w:autoSpaceDE w:val="0"/>
              <w:autoSpaceDN w:val="0"/>
              <w:adjustRightInd w:val="0"/>
              <w:rPr>
                <w:rFonts w:eastAsia="Calibri"/>
                <w:lang w:eastAsia="en-US"/>
              </w:rPr>
            </w:pPr>
          </w:p>
        </w:tc>
        <w:tc>
          <w:tcPr>
            <w:tcW w:w="1077" w:type="dxa"/>
            <w:tcBorders>
              <w:top w:val="single" w:sz="4" w:space="0" w:color="auto"/>
              <w:left w:val="single" w:sz="4" w:space="0" w:color="auto"/>
              <w:bottom w:val="single" w:sz="4" w:space="0" w:color="auto"/>
              <w:right w:val="single" w:sz="4" w:space="0" w:color="auto"/>
            </w:tcBorders>
          </w:tcPr>
          <w:p w:rsidR="008C6D8C" w:rsidRPr="00066F34" w:rsidRDefault="008C6D8C" w:rsidP="005C6DDF">
            <w:pPr>
              <w:autoSpaceDE w:val="0"/>
              <w:autoSpaceDN w:val="0"/>
              <w:adjustRightInd w:val="0"/>
              <w:rPr>
                <w:rFonts w:eastAsia="Calibri"/>
                <w:lang w:eastAsia="en-US"/>
              </w:rPr>
            </w:pPr>
          </w:p>
        </w:tc>
      </w:tr>
      <w:tr w:rsidR="008C6D8C" w:rsidRPr="00066F34" w:rsidTr="005C6DDF">
        <w:tc>
          <w:tcPr>
            <w:tcW w:w="2897" w:type="dxa"/>
          </w:tcPr>
          <w:p w:rsidR="008C6D8C" w:rsidRPr="00066F34" w:rsidRDefault="008C6D8C" w:rsidP="005C6DDF">
            <w:pPr>
              <w:autoSpaceDE w:val="0"/>
              <w:autoSpaceDN w:val="0"/>
              <w:adjustRightInd w:val="0"/>
              <w:rPr>
                <w:rFonts w:eastAsia="Calibri"/>
                <w:lang w:eastAsia="en-US"/>
              </w:rPr>
            </w:pPr>
          </w:p>
        </w:tc>
        <w:tc>
          <w:tcPr>
            <w:tcW w:w="340" w:type="dxa"/>
          </w:tcPr>
          <w:p w:rsidR="008C6D8C" w:rsidRPr="00066F34" w:rsidRDefault="008C6D8C" w:rsidP="005C6DDF">
            <w:pPr>
              <w:autoSpaceDE w:val="0"/>
              <w:autoSpaceDN w:val="0"/>
              <w:adjustRightInd w:val="0"/>
              <w:rPr>
                <w:rFonts w:eastAsia="Calibri"/>
                <w:lang w:eastAsia="en-US"/>
              </w:rPr>
            </w:pPr>
          </w:p>
        </w:tc>
        <w:tc>
          <w:tcPr>
            <w:tcW w:w="3771" w:type="dxa"/>
            <w:tcBorders>
              <w:top w:val="single" w:sz="4" w:space="0" w:color="auto"/>
            </w:tcBorders>
          </w:tcPr>
          <w:p w:rsidR="008C6D8C" w:rsidRPr="00066F34" w:rsidRDefault="008C6D8C" w:rsidP="005C6DDF">
            <w:pPr>
              <w:autoSpaceDE w:val="0"/>
              <w:autoSpaceDN w:val="0"/>
              <w:adjustRightInd w:val="0"/>
              <w:jc w:val="center"/>
              <w:rPr>
                <w:rFonts w:eastAsia="Calibri"/>
                <w:lang w:eastAsia="en-US"/>
              </w:rPr>
            </w:pPr>
            <w:r w:rsidRPr="00066F34">
              <w:rPr>
                <w:rFonts w:eastAsia="Calibri"/>
                <w:lang w:eastAsia="en-US"/>
              </w:rPr>
              <w:t xml:space="preserve">(первичный - "0", уточненный - "1", "2", "3", "...") </w:t>
            </w:r>
            <w:hyperlink w:anchor="Par721" w:history="1">
              <w:r w:rsidRPr="00066F34">
                <w:rPr>
                  <w:rFonts w:eastAsia="Calibri"/>
                  <w:lang w:eastAsia="en-US"/>
                </w:rPr>
                <w:t>&lt;5&gt;</w:t>
              </w:r>
            </w:hyperlink>
          </w:p>
        </w:tc>
        <w:tc>
          <w:tcPr>
            <w:tcW w:w="340" w:type="dxa"/>
          </w:tcPr>
          <w:p w:rsidR="008C6D8C" w:rsidRPr="00066F34" w:rsidRDefault="008C6D8C" w:rsidP="005C6DDF">
            <w:pPr>
              <w:autoSpaceDE w:val="0"/>
              <w:autoSpaceDN w:val="0"/>
              <w:adjustRightInd w:val="0"/>
              <w:rPr>
                <w:rFonts w:eastAsia="Calibri"/>
                <w:lang w:eastAsia="en-US"/>
              </w:rPr>
            </w:pPr>
          </w:p>
        </w:tc>
        <w:tc>
          <w:tcPr>
            <w:tcW w:w="1587" w:type="dxa"/>
          </w:tcPr>
          <w:p w:rsidR="008C6D8C" w:rsidRPr="00066F34" w:rsidRDefault="008C6D8C" w:rsidP="005C6DDF">
            <w:pPr>
              <w:autoSpaceDE w:val="0"/>
              <w:autoSpaceDN w:val="0"/>
              <w:adjustRightInd w:val="0"/>
              <w:rPr>
                <w:rFonts w:eastAsia="Calibri"/>
                <w:lang w:eastAsia="en-US"/>
              </w:rPr>
            </w:pPr>
          </w:p>
        </w:tc>
        <w:tc>
          <w:tcPr>
            <w:tcW w:w="1077" w:type="dxa"/>
            <w:tcBorders>
              <w:top w:val="single" w:sz="4" w:space="0" w:color="auto"/>
            </w:tcBorders>
          </w:tcPr>
          <w:p w:rsidR="008C6D8C" w:rsidRPr="00066F34" w:rsidRDefault="008C6D8C" w:rsidP="005C6DDF">
            <w:pPr>
              <w:autoSpaceDE w:val="0"/>
              <w:autoSpaceDN w:val="0"/>
              <w:adjustRightInd w:val="0"/>
              <w:rPr>
                <w:rFonts w:eastAsia="Calibri"/>
                <w:lang w:eastAsia="en-US"/>
              </w:rPr>
            </w:pPr>
          </w:p>
        </w:tc>
      </w:tr>
    </w:tbl>
    <w:p w:rsidR="008C6D8C" w:rsidRPr="00066F34" w:rsidRDefault="008C6D8C" w:rsidP="008C6D8C">
      <w:pPr>
        <w:autoSpaceDE w:val="0"/>
        <w:autoSpaceDN w:val="0"/>
        <w:adjustRightInd w:val="0"/>
        <w:jc w:val="center"/>
        <w:rPr>
          <w:rFonts w:eastAsia="Calibri"/>
          <w:sz w:val="24"/>
          <w:szCs w:val="24"/>
          <w:lang w:eastAsia="en-US"/>
        </w:rPr>
      </w:pPr>
    </w:p>
    <w:p w:rsidR="008C6D8C" w:rsidRPr="00066F34" w:rsidRDefault="008C6D8C" w:rsidP="008C6D8C">
      <w:pPr>
        <w:autoSpaceDE w:val="0"/>
        <w:autoSpaceDN w:val="0"/>
        <w:adjustRightInd w:val="0"/>
        <w:jc w:val="center"/>
        <w:rPr>
          <w:rFonts w:eastAsia="Calibri"/>
          <w:sz w:val="24"/>
          <w:szCs w:val="24"/>
          <w:lang w:eastAsia="en-US"/>
        </w:rPr>
      </w:pPr>
    </w:p>
    <w:p w:rsidR="008C6D8C" w:rsidRPr="00066F34" w:rsidRDefault="008C6D8C" w:rsidP="008C6D8C">
      <w:pPr>
        <w:autoSpaceDE w:val="0"/>
        <w:autoSpaceDN w:val="0"/>
        <w:adjustRightInd w:val="0"/>
        <w:jc w:val="center"/>
        <w:rPr>
          <w:rFonts w:eastAsia="Calibri"/>
          <w:sz w:val="24"/>
          <w:szCs w:val="24"/>
          <w:lang w:eastAsia="en-US"/>
        </w:rPr>
      </w:pPr>
    </w:p>
    <w:p w:rsidR="008C6D8C" w:rsidRPr="00066F34" w:rsidRDefault="008C6D8C" w:rsidP="008C6D8C">
      <w:pPr>
        <w:autoSpaceDE w:val="0"/>
        <w:autoSpaceDN w:val="0"/>
        <w:adjustRightInd w:val="0"/>
        <w:jc w:val="center"/>
        <w:rPr>
          <w:rFonts w:eastAsia="Calibri"/>
          <w:sz w:val="24"/>
          <w:szCs w:val="24"/>
          <w:lang w:eastAsia="en-US"/>
        </w:rPr>
      </w:pPr>
    </w:p>
    <w:p w:rsidR="008C6D8C" w:rsidRPr="00066F34" w:rsidRDefault="008C6D8C" w:rsidP="008C6D8C">
      <w:pPr>
        <w:autoSpaceDE w:val="0"/>
        <w:autoSpaceDN w:val="0"/>
        <w:adjustRightInd w:val="0"/>
        <w:jc w:val="center"/>
        <w:rPr>
          <w:rFonts w:eastAsia="Calibri"/>
          <w:sz w:val="24"/>
          <w:szCs w:val="24"/>
          <w:lang w:eastAsia="en-US"/>
        </w:rPr>
      </w:pPr>
    </w:p>
    <w:p w:rsidR="008C6D8C" w:rsidRPr="00066F34" w:rsidRDefault="008C6D8C" w:rsidP="008C6D8C">
      <w:pPr>
        <w:autoSpaceDE w:val="0"/>
        <w:autoSpaceDN w:val="0"/>
        <w:adjustRightInd w:val="0"/>
        <w:jc w:val="center"/>
        <w:rPr>
          <w:rFonts w:eastAsia="Calibri"/>
          <w:sz w:val="24"/>
          <w:szCs w:val="24"/>
          <w:lang w:eastAsia="en-US"/>
        </w:rPr>
      </w:pPr>
    </w:p>
    <w:p w:rsidR="008C6D8C" w:rsidRPr="00066F34" w:rsidRDefault="008C6D8C" w:rsidP="008C6D8C">
      <w:pPr>
        <w:autoSpaceDE w:val="0"/>
        <w:autoSpaceDN w:val="0"/>
        <w:adjustRightInd w:val="0"/>
        <w:jc w:val="center"/>
        <w:rPr>
          <w:rFonts w:eastAsia="Calibri"/>
          <w:sz w:val="24"/>
          <w:szCs w:val="24"/>
          <w:lang w:eastAsia="en-US"/>
        </w:rPr>
      </w:pPr>
    </w:p>
    <w:p w:rsidR="008C6D8C" w:rsidRPr="00066F34" w:rsidRDefault="008C6D8C" w:rsidP="008C6D8C">
      <w:pPr>
        <w:autoSpaceDE w:val="0"/>
        <w:autoSpaceDN w:val="0"/>
        <w:adjustRightInd w:val="0"/>
        <w:jc w:val="center"/>
        <w:rPr>
          <w:rFonts w:eastAsia="Calibri"/>
          <w:sz w:val="24"/>
          <w:szCs w:val="24"/>
          <w:lang w:eastAsia="en-US"/>
        </w:rPr>
      </w:pPr>
    </w:p>
    <w:p w:rsidR="008C6D8C" w:rsidRPr="00066F34" w:rsidRDefault="008C6D8C" w:rsidP="008C6D8C">
      <w:pPr>
        <w:autoSpaceDE w:val="0"/>
        <w:autoSpaceDN w:val="0"/>
        <w:adjustRightInd w:val="0"/>
        <w:jc w:val="center"/>
        <w:rPr>
          <w:rFonts w:eastAsia="Calibri"/>
          <w:sz w:val="24"/>
          <w:szCs w:val="24"/>
          <w:lang w:eastAsia="en-US"/>
        </w:rPr>
      </w:pPr>
    </w:p>
    <w:p w:rsidR="008C6D8C" w:rsidRPr="00066F34" w:rsidRDefault="008C6D8C" w:rsidP="008C6D8C">
      <w:pPr>
        <w:autoSpaceDE w:val="0"/>
        <w:autoSpaceDN w:val="0"/>
        <w:adjustRightInd w:val="0"/>
        <w:jc w:val="center"/>
        <w:rPr>
          <w:rFonts w:eastAsia="Calibri"/>
          <w:sz w:val="24"/>
          <w:szCs w:val="24"/>
          <w:lang w:eastAsia="en-US"/>
        </w:rPr>
      </w:pPr>
    </w:p>
    <w:p w:rsidR="008C6D8C" w:rsidRPr="00066F34" w:rsidRDefault="008C6D8C" w:rsidP="008C6D8C">
      <w:pPr>
        <w:autoSpaceDE w:val="0"/>
        <w:autoSpaceDN w:val="0"/>
        <w:adjustRightInd w:val="0"/>
        <w:jc w:val="center"/>
        <w:rPr>
          <w:rFonts w:eastAsia="Calibri"/>
          <w:sz w:val="24"/>
          <w:szCs w:val="24"/>
          <w:lang w:eastAsia="en-US"/>
        </w:rPr>
      </w:pPr>
    </w:p>
    <w:p w:rsidR="008C6D8C" w:rsidRPr="00066F34" w:rsidRDefault="008C6D8C" w:rsidP="008C6D8C">
      <w:pPr>
        <w:autoSpaceDE w:val="0"/>
        <w:autoSpaceDN w:val="0"/>
        <w:adjustRightInd w:val="0"/>
        <w:jc w:val="center"/>
        <w:rPr>
          <w:rFonts w:eastAsia="Calibri"/>
          <w:sz w:val="24"/>
          <w:szCs w:val="24"/>
          <w:lang w:eastAsia="en-US"/>
        </w:rPr>
      </w:pPr>
    </w:p>
    <w:p w:rsidR="008C6D8C" w:rsidRPr="00066F34" w:rsidRDefault="008C6D8C" w:rsidP="008C6D8C">
      <w:pPr>
        <w:autoSpaceDE w:val="0"/>
        <w:autoSpaceDN w:val="0"/>
        <w:adjustRightInd w:val="0"/>
        <w:jc w:val="center"/>
        <w:rPr>
          <w:rFonts w:eastAsia="Calibri"/>
          <w:sz w:val="24"/>
          <w:szCs w:val="24"/>
          <w:lang w:eastAsia="en-US"/>
        </w:rPr>
      </w:pPr>
    </w:p>
    <w:p w:rsidR="008C6D8C" w:rsidRPr="00066F34" w:rsidRDefault="008C6D8C" w:rsidP="008C6D8C">
      <w:pPr>
        <w:autoSpaceDE w:val="0"/>
        <w:autoSpaceDN w:val="0"/>
        <w:adjustRightInd w:val="0"/>
        <w:jc w:val="center"/>
        <w:rPr>
          <w:rFonts w:eastAsia="Calibri"/>
          <w:sz w:val="24"/>
          <w:szCs w:val="24"/>
          <w:lang w:eastAsia="en-US"/>
        </w:rPr>
      </w:pPr>
    </w:p>
    <w:p w:rsidR="008C6D8C" w:rsidRPr="00066F34" w:rsidRDefault="008C6D8C" w:rsidP="008C6D8C">
      <w:pPr>
        <w:autoSpaceDE w:val="0"/>
        <w:autoSpaceDN w:val="0"/>
        <w:adjustRightInd w:val="0"/>
        <w:jc w:val="center"/>
        <w:rPr>
          <w:rFonts w:eastAsia="Calibri"/>
          <w:sz w:val="24"/>
          <w:szCs w:val="24"/>
          <w:lang w:eastAsia="en-US"/>
        </w:rPr>
      </w:pPr>
    </w:p>
    <w:p w:rsidR="008C6D8C" w:rsidRPr="00066F34" w:rsidRDefault="008C6D8C" w:rsidP="008C6D8C">
      <w:pPr>
        <w:autoSpaceDE w:val="0"/>
        <w:autoSpaceDN w:val="0"/>
        <w:adjustRightInd w:val="0"/>
        <w:jc w:val="center"/>
        <w:rPr>
          <w:rFonts w:eastAsia="Calibri"/>
          <w:sz w:val="24"/>
          <w:szCs w:val="24"/>
          <w:lang w:eastAsia="en-US"/>
        </w:rPr>
      </w:pPr>
    </w:p>
    <w:p w:rsidR="008C6D8C" w:rsidRPr="00066F34" w:rsidRDefault="008C6D8C" w:rsidP="008C6D8C">
      <w:pPr>
        <w:autoSpaceDE w:val="0"/>
        <w:autoSpaceDN w:val="0"/>
        <w:adjustRightInd w:val="0"/>
        <w:jc w:val="center"/>
        <w:rPr>
          <w:rFonts w:eastAsia="Calibri"/>
          <w:sz w:val="24"/>
          <w:szCs w:val="24"/>
          <w:lang w:eastAsia="en-US"/>
        </w:rPr>
      </w:pPr>
    </w:p>
    <w:p w:rsidR="008C6D8C" w:rsidRPr="00066F34" w:rsidRDefault="008C6D8C" w:rsidP="008C6D8C">
      <w:pPr>
        <w:autoSpaceDE w:val="0"/>
        <w:autoSpaceDN w:val="0"/>
        <w:adjustRightInd w:val="0"/>
        <w:jc w:val="center"/>
        <w:rPr>
          <w:rFonts w:eastAsia="Calibri"/>
          <w:sz w:val="24"/>
          <w:szCs w:val="24"/>
          <w:lang w:eastAsia="en-US"/>
        </w:rPr>
      </w:pPr>
    </w:p>
    <w:p w:rsidR="008C6D8C" w:rsidRPr="00066F34" w:rsidRDefault="008C6D8C" w:rsidP="008C6D8C">
      <w:pPr>
        <w:autoSpaceDE w:val="0"/>
        <w:autoSpaceDN w:val="0"/>
        <w:adjustRightInd w:val="0"/>
        <w:jc w:val="center"/>
        <w:rPr>
          <w:rFonts w:eastAsia="Calibri"/>
          <w:sz w:val="24"/>
          <w:szCs w:val="24"/>
          <w:lang w:eastAsia="en-US"/>
        </w:rPr>
      </w:pPr>
    </w:p>
    <w:p w:rsidR="008C6D8C" w:rsidRPr="00066F34" w:rsidRDefault="008C6D8C" w:rsidP="008C6D8C">
      <w:pPr>
        <w:autoSpaceDE w:val="0"/>
        <w:autoSpaceDN w:val="0"/>
        <w:adjustRightInd w:val="0"/>
        <w:jc w:val="center"/>
        <w:rPr>
          <w:rFonts w:eastAsia="Calibri"/>
          <w:sz w:val="24"/>
          <w:szCs w:val="24"/>
          <w:lang w:eastAsia="en-US"/>
        </w:rPr>
      </w:pPr>
    </w:p>
    <w:p w:rsidR="008C6D8C" w:rsidRPr="00066F34" w:rsidRDefault="008C6D8C" w:rsidP="008C6D8C">
      <w:pPr>
        <w:autoSpaceDE w:val="0"/>
        <w:autoSpaceDN w:val="0"/>
        <w:adjustRightInd w:val="0"/>
        <w:jc w:val="center"/>
        <w:rPr>
          <w:rFonts w:eastAsia="Calibri"/>
          <w:sz w:val="24"/>
          <w:szCs w:val="24"/>
          <w:lang w:eastAsia="en-US"/>
        </w:rPr>
      </w:pPr>
    </w:p>
    <w:p w:rsidR="008C6D8C" w:rsidRPr="00066F34" w:rsidRDefault="008C6D8C" w:rsidP="008C6D8C">
      <w:pPr>
        <w:autoSpaceDE w:val="0"/>
        <w:autoSpaceDN w:val="0"/>
        <w:adjustRightInd w:val="0"/>
        <w:jc w:val="center"/>
        <w:rPr>
          <w:rFonts w:eastAsia="Calibri"/>
          <w:sz w:val="24"/>
          <w:szCs w:val="24"/>
          <w:lang w:eastAsia="en-US"/>
        </w:rPr>
      </w:pPr>
    </w:p>
    <w:p w:rsidR="008C6D8C" w:rsidRPr="00066F34" w:rsidRDefault="008C6D8C" w:rsidP="008C6D8C">
      <w:pPr>
        <w:autoSpaceDE w:val="0"/>
        <w:autoSpaceDN w:val="0"/>
        <w:adjustRightInd w:val="0"/>
        <w:jc w:val="center"/>
        <w:rPr>
          <w:rFonts w:eastAsia="Calibri"/>
          <w:sz w:val="24"/>
          <w:szCs w:val="24"/>
          <w:lang w:eastAsia="en-US"/>
        </w:rPr>
      </w:pPr>
    </w:p>
    <w:p w:rsidR="008C6D8C" w:rsidRPr="00066F34" w:rsidRDefault="008C6D8C" w:rsidP="008C6D8C">
      <w:pPr>
        <w:autoSpaceDE w:val="0"/>
        <w:autoSpaceDN w:val="0"/>
        <w:adjustRightInd w:val="0"/>
        <w:jc w:val="center"/>
        <w:rPr>
          <w:rFonts w:eastAsia="Calibri"/>
          <w:sz w:val="24"/>
          <w:szCs w:val="24"/>
          <w:lang w:eastAsia="en-US"/>
        </w:rPr>
        <w:sectPr w:rsidR="008C6D8C" w:rsidRPr="00066F34" w:rsidSect="008651BD">
          <w:pgSz w:w="11906" w:h="16838"/>
          <w:pgMar w:top="851" w:right="680" w:bottom="680" w:left="1134"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23"/>
        <w:gridCol w:w="992"/>
        <w:gridCol w:w="1134"/>
        <w:gridCol w:w="1417"/>
        <w:gridCol w:w="1134"/>
        <w:gridCol w:w="992"/>
        <w:gridCol w:w="1275"/>
        <w:gridCol w:w="1134"/>
        <w:gridCol w:w="1276"/>
        <w:gridCol w:w="1134"/>
        <w:gridCol w:w="1275"/>
      </w:tblGrid>
      <w:tr w:rsidR="008C6D8C" w:rsidRPr="00066F34" w:rsidTr="005C6DDF">
        <w:tc>
          <w:tcPr>
            <w:tcW w:w="5449" w:type="dxa"/>
            <w:gridSpan w:val="3"/>
          </w:tcPr>
          <w:p w:rsidR="008C6D8C" w:rsidRPr="00066F34" w:rsidRDefault="008C6D8C" w:rsidP="005C6DDF">
            <w:pPr>
              <w:autoSpaceDE w:val="0"/>
              <w:autoSpaceDN w:val="0"/>
              <w:adjustRightInd w:val="0"/>
              <w:jc w:val="center"/>
              <w:rPr>
                <w:rFonts w:eastAsia="Calibri"/>
                <w:lang w:eastAsia="en-US"/>
              </w:rPr>
            </w:pPr>
            <w:r w:rsidRPr="00066F34">
              <w:rPr>
                <w:rFonts w:eastAsia="Calibri"/>
                <w:lang w:eastAsia="en-US"/>
              </w:rPr>
              <w:lastRenderedPageBreak/>
              <w:t xml:space="preserve">Результат предоставления Субсидии, контрольные точки </w:t>
            </w:r>
          </w:p>
        </w:tc>
        <w:tc>
          <w:tcPr>
            <w:tcW w:w="2551" w:type="dxa"/>
            <w:gridSpan w:val="2"/>
          </w:tcPr>
          <w:p w:rsidR="008C6D8C" w:rsidRPr="00066F34" w:rsidRDefault="008C6D8C" w:rsidP="005C6DDF">
            <w:pPr>
              <w:autoSpaceDE w:val="0"/>
              <w:autoSpaceDN w:val="0"/>
              <w:adjustRightInd w:val="0"/>
              <w:jc w:val="center"/>
              <w:rPr>
                <w:rFonts w:eastAsia="Calibri"/>
                <w:lang w:eastAsia="en-US"/>
              </w:rPr>
            </w:pPr>
            <w:r w:rsidRPr="00066F34">
              <w:rPr>
                <w:rFonts w:eastAsia="Calibri"/>
                <w:lang w:eastAsia="en-US"/>
              </w:rPr>
              <w:t xml:space="preserve">Единица измерения </w:t>
            </w:r>
          </w:p>
        </w:tc>
        <w:tc>
          <w:tcPr>
            <w:tcW w:w="2267" w:type="dxa"/>
            <w:gridSpan w:val="2"/>
          </w:tcPr>
          <w:p w:rsidR="008C6D8C" w:rsidRPr="00066F34" w:rsidRDefault="008C6D8C" w:rsidP="005C6DDF">
            <w:pPr>
              <w:autoSpaceDE w:val="0"/>
              <w:autoSpaceDN w:val="0"/>
              <w:adjustRightInd w:val="0"/>
              <w:jc w:val="center"/>
              <w:rPr>
                <w:rFonts w:eastAsia="Calibri"/>
                <w:lang w:eastAsia="en-US"/>
              </w:rPr>
            </w:pPr>
            <w:r w:rsidRPr="00066F34">
              <w:rPr>
                <w:rFonts w:eastAsia="Calibri"/>
                <w:lang w:eastAsia="en-US"/>
              </w:rPr>
              <w:t>Значение</w:t>
            </w:r>
          </w:p>
        </w:tc>
        <w:tc>
          <w:tcPr>
            <w:tcW w:w="2410" w:type="dxa"/>
            <w:gridSpan w:val="2"/>
          </w:tcPr>
          <w:p w:rsidR="008C6D8C" w:rsidRPr="00066F34" w:rsidRDefault="008C6D8C" w:rsidP="005C6DDF">
            <w:pPr>
              <w:autoSpaceDE w:val="0"/>
              <w:autoSpaceDN w:val="0"/>
              <w:adjustRightInd w:val="0"/>
              <w:jc w:val="center"/>
              <w:rPr>
                <w:rFonts w:eastAsia="Calibri"/>
                <w:lang w:eastAsia="en-US"/>
              </w:rPr>
            </w:pPr>
            <w:r w:rsidRPr="00066F34">
              <w:rPr>
                <w:rFonts w:eastAsia="Calibri"/>
                <w:lang w:eastAsia="en-US"/>
              </w:rPr>
              <w:t>Срок достижения (</w:t>
            </w:r>
            <w:proofErr w:type="spellStart"/>
            <w:r w:rsidRPr="00066F34">
              <w:rPr>
                <w:rFonts w:eastAsia="Calibri"/>
                <w:lang w:eastAsia="en-US"/>
              </w:rPr>
              <w:t>дд.мм</w:t>
            </w:r>
            <w:proofErr w:type="gramStart"/>
            <w:r w:rsidRPr="00066F34">
              <w:rPr>
                <w:rFonts w:eastAsia="Calibri"/>
                <w:lang w:eastAsia="en-US"/>
              </w:rPr>
              <w:t>.г</w:t>
            </w:r>
            <w:proofErr w:type="gramEnd"/>
            <w:r w:rsidRPr="00066F34">
              <w:rPr>
                <w:rFonts w:eastAsia="Calibri"/>
                <w:lang w:eastAsia="en-US"/>
              </w:rPr>
              <w:t>ггг</w:t>
            </w:r>
            <w:proofErr w:type="spellEnd"/>
            <w:r w:rsidRPr="00066F34">
              <w:rPr>
                <w:rFonts w:eastAsia="Calibri"/>
                <w:lang w:eastAsia="en-US"/>
              </w:rPr>
              <w:t>.)</w:t>
            </w:r>
          </w:p>
        </w:tc>
        <w:tc>
          <w:tcPr>
            <w:tcW w:w="1134" w:type="dxa"/>
            <w:vMerge w:val="restart"/>
          </w:tcPr>
          <w:p w:rsidR="008C6D8C" w:rsidRPr="00066F34" w:rsidRDefault="008C6D8C" w:rsidP="005C6DDF">
            <w:pPr>
              <w:autoSpaceDE w:val="0"/>
              <w:autoSpaceDN w:val="0"/>
              <w:adjustRightInd w:val="0"/>
              <w:jc w:val="center"/>
              <w:rPr>
                <w:rFonts w:eastAsia="Calibri"/>
                <w:lang w:eastAsia="en-US"/>
              </w:rPr>
            </w:pPr>
            <w:r w:rsidRPr="00066F34">
              <w:rPr>
                <w:rFonts w:eastAsia="Calibri"/>
                <w:lang w:eastAsia="en-US"/>
              </w:rPr>
              <w:t xml:space="preserve">Статус </w:t>
            </w:r>
          </w:p>
        </w:tc>
        <w:tc>
          <w:tcPr>
            <w:tcW w:w="1275" w:type="dxa"/>
            <w:vMerge w:val="restart"/>
          </w:tcPr>
          <w:p w:rsidR="008C6D8C" w:rsidRPr="00066F34" w:rsidRDefault="008C6D8C" w:rsidP="005C6DDF">
            <w:pPr>
              <w:autoSpaceDE w:val="0"/>
              <w:autoSpaceDN w:val="0"/>
              <w:adjustRightInd w:val="0"/>
              <w:jc w:val="center"/>
              <w:rPr>
                <w:rFonts w:eastAsia="Calibri"/>
                <w:lang w:eastAsia="en-US"/>
              </w:rPr>
            </w:pPr>
            <w:r w:rsidRPr="00066F34">
              <w:rPr>
                <w:rFonts w:eastAsia="Calibri"/>
                <w:lang w:eastAsia="en-US"/>
              </w:rPr>
              <w:t xml:space="preserve">Причина отклонения </w:t>
            </w:r>
          </w:p>
        </w:tc>
      </w:tr>
      <w:tr w:rsidR="008C6D8C" w:rsidRPr="00066F34" w:rsidTr="005C6DDF">
        <w:tc>
          <w:tcPr>
            <w:tcW w:w="3323" w:type="dxa"/>
          </w:tcPr>
          <w:p w:rsidR="008C6D8C" w:rsidRPr="00066F34" w:rsidRDefault="008C6D8C" w:rsidP="005C6DDF">
            <w:pPr>
              <w:autoSpaceDE w:val="0"/>
              <w:autoSpaceDN w:val="0"/>
              <w:adjustRightInd w:val="0"/>
              <w:jc w:val="center"/>
              <w:rPr>
                <w:rFonts w:eastAsia="Calibri"/>
                <w:lang w:eastAsia="en-US"/>
              </w:rPr>
            </w:pPr>
            <w:r w:rsidRPr="00066F34">
              <w:rPr>
                <w:rFonts w:eastAsia="Calibri"/>
                <w:lang w:eastAsia="en-US"/>
              </w:rPr>
              <w:t>наименование</w:t>
            </w:r>
          </w:p>
        </w:tc>
        <w:tc>
          <w:tcPr>
            <w:tcW w:w="992" w:type="dxa"/>
          </w:tcPr>
          <w:p w:rsidR="008C6D8C" w:rsidRPr="00066F34" w:rsidRDefault="008C6D8C" w:rsidP="005C6DDF">
            <w:pPr>
              <w:autoSpaceDE w:val="0"/>
              <w:autoSpaceDN w:val="0"/>
              <w:adjustRightInd w:val="0"/>
              <w:jc w:val="center"/>
              <w:rPr>
                <w:rFonts w:eastAsia="Calibri"/>
                <w:lang w:eastAsia="en-US"/>
              </w:rPr>
            </w:pPr>
            <w:r w:rsidRPr="00066F34">
              <w:rPr>
                <w:rFonts w:eastAsia="Calibri"/>
                <w:lang w:eastAsia="en-US"/>
              </w:rPr>
              <w:t>код</w:t>
            </w:r>
          </w:p>
        </w:tc>
        <w:tc>
          <w:tcPr>
            <w:tcW w:w="1134" w:type="dxa"/>
          </w:tcPr>
          <w:p w:rsidR="008C6D8C" w:rsidRPr="00066F34" w:rsidRDefault="008C6D8C" w:rsidP="005C6DDF">
            <w:pPr>
              <w:autoSpaceDE w:val="0"/>
              <w:autoSpaceDN w:val="0"/>
              <w:adjustRightInd w:val="0"/>
              <w:jc w:val="center"/>
              <w:rPr>
                <w:rFonts w:eastAsia="Calibri"/>
                <w:lang w:eastAsia="en-US"/>
              </w:rPr>
            </w:pPr>
            <w:r w:rsidRPr="00066F34">
              <w:rPr>
                <w:rFonts w:eastAsia="Calibri"/>
                <w:lang w:eastAsia="en-US"/>
              </w:rPr>
              <w:t>тип</w:t>
            </w:r>
          </w:p>
        </w:tc>
        <w:tc>
          <w:tcPr>
            <w:tcW w:w="1417" w:type="dxa"/>
          </w:tcPr>
          <w:p w:rsidR="008C6D8C" w:rsidRPr="00066F34" w:rsidRDefault="008C6D8C" w:rsidP="005C6DDF">
            <w:pPr>
              <w:autoSpaceDE w:val="0"/>
              <w:autoSpaceDN w:val="0"/>
              <w:adjustRightInd w:val="0"/>
              <w:jc w:val="center"/>
              <w:rPr>
                <w:rFonts w:eastAsia="Calibri"/>
                <w:lang w:eastAsia="en-US"/>
              </w:rPr>
            </w:pPr>
            <w:r w:rsidRPr="00066F34">
              <w:rPr>
                <w:rFonts w:eastAsia="Calibri"/>
                <w:lang w:eastAsia="en-US"/>
              </w:rPr>
              <w:t>наименование</w:t>
            </w:r>
          </w:p>
        </w:tc>
        <w:tc>
          <w:tcPr>
            <w:tcW w:w="1134" w:type="dxa"/>
          </w:tcPr>
          <w:p w:rsidR="008C6D8C" w:rsidRPr="00066F34" w:rsidRDefault="008C6D8C" w:rsidP="005C6DDF">
            <w:pPr>
              <w:autoSpaceDE w:val="0"/>
              <w:autoSpaceDN w:val="0"/>
              <w:adjustRightInd w:val="0"/>
              <w:jc w:val="center"/>
              <w:rPr>
                <w:rFonts w:eastAsia="Calibri"/>
                <w:lang w:eastAsia="en-US"/>
              </w:rPr>
            </w:pPr>
            <w:r w:rsidRPr="00066F34">
              <w:rPr>
                <w:rFonts w:eastAsia="Calibri"/>
                <w:lang w:eastAsia="en-US"/>
              </w:rPr>
              <w:t xml:space="preserve">код по </w:t>
            </w:r>
            <w:hyperlink r:id="rId17" w:history="1">
              <w:r w:rsidRPr="00066F34">
                <w:rPr>
                  <w:rFonts w:eastAsia="Calibri"/>
                  <w:lang w:eastAsia="en-US"/>
                </w:rPr>
                <w:t>ОКЕИ</w:t>
              </w:r>
            </w:hyperlink>
          </w:p>
        </w:tc>
        <w:tc>
          <w:tcPr>
            <w:tcW w:w="992" w:type="dxa"/>
          </w:tcPr>
          <w:p w:rsidR="008C6D8C" w:rsidRPr="00066F34" w:rsidRDefault="008C6D8C" w:rsidP="005C6DDF">
            <w:pPr>
              <w:autoSpaceDE w:val="0"/>
              <w:autoSpaceDN w:val="0"/>
              <w:adjustRightInd w:val="0"/>
              <w:jc w:val="center"/>
              <w:rPr>
                <w:rFonts w:eastAsia="Calibri"/>
                <w:lang w:eastAsia="en-US"/>
              </w:rPr>
            </w:pPr>
            <w:r w:rsidRPr="00066F34">
              <w:rPr>
                <w:rFonts w:eastAsia="Calibri"/>
                <w:lang w:eastAsia="en-US"/>
              </w:rPr>
              <w:t xml:space="preserve">плановое </w:t>
            </w:r>
          </w:p>
        </w:tc>
        <w:tc>
          <w:tcPr>
            <w:tcW w:w="1275" w:type="dxa"/>
          </w:tcPr>
          <w:p w:rsidR="008C6D8C" w:rsidRPr="00066F34" w:rsidRDefault="008C6D8C" w:rsidP="005C6DDF">
            <w:pPr>
              <w:autoSpaceDE w:val="0"/>
              <w:autoSpaceDN w:val="0"/>
              <w:adjustRightInd w:val="0"/>
              <w:jc w:val="center"/>
              <w:rPr>
                <w:rFonts w:eastAsia="Calibri"/>
                <w:lang w:eastAsia="en-US"/>
              </w:rPr>
            </w:pPr>
            <w:r w:rsidRPr="00066F34">
              <w:rPr>
                <w:rFonts w:eastAsia="Calibri"/>
                <w:lang w:eastAsia="en-US"/>
              </w:rPr>
              <w:t xml:space="preserve">фактическое </w:t>
            </w:r>
          </w:p>
        </w:tc>
        <w:tc>
          <w:tcPr>
            <w:tcW w:w="1134" w:type="dxa"/>
          </w:tcPr>
          <w:p w:rsidR="008C6D8C" w:rsidRPr="00066F34" w:rsidRDefault="008C6D8C" w:rsidP="005C6DDF">
            <w:pPr>
              <w:autoSpaceDE w:val="0"/>
              <w:autoSpaceDN w:val="0"/>
              <w:adjustRightInd w:val="0"/>
              <w:jc w:val="center"/>
              <w:rPr>
                <w:rFonts w:eastAsia="Calibri"/>
                <w:lang w:eastAsia="en-US"/>
              </w:rPr>
            </w:pPr>
            <w:r w:rsidRPr="00066F34">
              <w:rPr>
                <w:rFonts w:eastAsia="Calibri"/>
                <w:lang w:eastAsia="en-US"/>
              </w:rPr>
              <w:t xml:space="preserve">плановый </w:t>
            </w:r>
          </w:p>
        </w:tc>
        <w:tc>
          <w:tcPr>
            <w:tcW w:w="1276" w:type="dxa"/>
          </w:tcPr>
          <w:p w:rsidR="008C6D8C" w:rsidRPr="00066F34" w:rsidRDefault="008C6D8C" w:rsidP="005C6DDF">
            <w:pPr>
              <w:autoSpaceDE w:val="0"/>
              <w:autoSpaceDN w:val="0"/>
              <w:adjustRightInd w:val="0"/>
              <w:jc w:val="center"/>
              <w:rPr>
                <w:rFonts w:eastAsia="Calibri"/>
                <w:lang w:eastAsia="en-US"/>
              </w:rPr>
            </w:pPr>
            <w:r w:rsidRPr="00066F34">
              <w:rPr>
                <w:rFonts w:eastAsia="Calibri"/>
                <w:lang w:eastAsia="en-US"/>
              </w:rPr>
              <w:t xml:space="preserve">фактический </w:t>
            </w:r>
          </w:p>
        </w:tc>
        <w:tc>
          <w:tcPr>
            <w:tcW w:w="1134" w:type="dxa"/>
            <w:vMerge/>
          </w:tcPr>
          <w:p w:rsidR="008C6D8C" w:rsidRPr="00066F34" w:rsidRDefault="008C6D8C" w:rsidP="005C6DDF">
            <w:pPr>
              <w:autoSpaceDE w:val="0"/>
              <w:autoSpaceDN w:val="0"/>
              <w:adjustRightInd w:val="0"/>
              <w:jc w:val="center"/>
              <w:rPr>
                <w:rFonts w:eastAsia="Calibri"/>
                <w:lang w:eastAsia="en-US"/>
              </w:rPr>
            </w:pPr>
          </w:p>
        </w:tc>
        <w:tc>
          <w:tcPr>
            <w:tcW w:w="1275" w:type="dxa"/>
            <w:vMerge/>
          </w:tcPr>
          <w:p w:rsidR="008C6D8C" w:rsidRPr="00066F34" w:rsidRDefault="008C6D8C" w:rsidP="005C6DDF">
            <w:pPr>
              <w:autoSpaceDE w:val="0"/>
              <w:autoSpaceDN w:val="0"/>
              <w:adjustRightInd w:val="0"/>
              <w:jc w:val="center"/>
              <w:rPr>
                <w:rFonts w:eastAsia="Calibri"/>
                <w:lang w:eastAsia="en-US"/>
              </w:rPr>
            </w:pPr>
          </w:p>
        </w:tc>
      </w:tr>
      <w:tr w:rsidR="008C6D8C" w:rsidRPr="00066F34" w:rsidTr="005C6DDF">
        <w:tc>
          <w:tcPr>
            <w:tcW w:w="3323" w:type="dxa"/>
            <w:vAlign w:val="bottom"/>
          </w:tcPr>
          <w:p w:rsidR="008C6D8C" w:rsidRPr="00066F34" w:rsidRDefault="008C6D8C" w:rsidP="005C6DDF">
            <w:pPr>
              <w:autoSpaceDE w:val="0"/>
              <w:autoSpaceDN w:val="0"/>
              <w:adjustRightInd w:val="0"/>
              <w:jc w:val="center"/>
              <w:rPr>
                <w:rFonts w:eastAsia="Calibri"/>
                <w:sz w:val="18"/>
                <w:szCs w:val="18"/>
                <w:lang w:eastAsia="en-US"/>
              </w:rPr>
            </w:pPr>
            <w:bookmarkStart w:id="1" w:name="Par1338"/>
            <w:bookmarkEnd w:id="1"/>
            <w:r w:rsidRPr="00066F34">
              <w:rPr>
                <w:rFonts w:eastAsia="Calibri"/>
                <w:sz w:val="18"/>
                <w:szCs w:val="18"/>
                <w:lang w:eastAsia="en-US"/>
              </w:rPr>
              <w:t>1</w:t>
            </w:r>
          </w:p>
        </w:tc>
        <w:tc>
          <w:tcPr>
            <w:tcW w:w="992" w:type="dxa"/>
            <w:vAlign w:val="bottom"/>
          </w:tcPr>
          <w:p w:rsidR="008C6D8C" w:rsidRPr="00066F34" w:rsidRDefault="008C6D8C" w:rsidP="005C6DDF">
            <w:pPr>
              <w:autoSpaceDE w:val="0"/>
              <w:autoSpaceDN w:val="0"/>
              <w:adjustRightInd w:val="0"/>
              <w:jc w:val="center"/>
              <w:rPr>
                <w:rFonts w:eastAsia="Calibri"/>
                <w:sz w:val="18"/>
                <w:szCs w:val="18"/>
                <w:lang w:eastAsia="en-US"/>
              </w:rPr>
            </w:pPr>
            <w:r w:rsidRPr="00066F34">
              <w:rPr>
                <w:rFonts w:eastAsia="Calibri"/>
                <w:sz w:val="18"/>
                <w:szCs w:val="18"/>
                <w:lang w:eastAsia="en-US"/>
              </w:rPr>
              <w:t>2</w:t>
            </w:r>
          </w:p>
        </w:tc>
        <w:tc>
          <w:tcPr>
            <w:tcW w:w="1134" w:type="dxa"/>
            <w:vAlign w:val="center"/>
          </w:tcPr>
          <w:p w:rsidR="008C6D8C" w:rsidRPr="00066F34" w:rsidRDefault="008C6D8C" w:rsidP="005C6DDF">
            <w:pPr>
              <w:autoSpaceDE w:val="0"/>
              <w:autoSpaceDN w:val="0"/>
              <w:adjustRightInd w:val="0"/>
              <w:jc w:val="center"/>
              <w:rPr>
                <w:rFonts w:eastAsia="Calibri"/>
                <w:sz w:val="18"/>
                <w:szCs w:val="18"/>
                <w:lang w:eastAsia="en-US"/>
              </w:rPr>
            </w:pPr>
            <w:r w:rsidRPr="00066F34">
              <w:rPr>
                <w:rFonts w:eastAsia="Calibri"/>
                <w:sz w:val="18"/>
                <w:szCs w:val="18"/>
                <w:lang w:eastAsia="en-US"/>
              </w:rPr>
              <w:t>3</w:t>
            </w:r>
          </w:p>
        </w:tc>
        <w:tc>
          <w:tcPr>
            <w:tcW w:w="1417" w:type="dxa"/>
            <w:vAlign w:val="center"/>
          </w:tcPr>
          <w:p w:rsidR="008C6D8C" w:rsidRPr="00066F34" w:rsidRDefault="008C6D8C" w:rsidP="005C6DDF">
            <w:pPr>
              <w:autoSpaceDE w:val="0"/>
              <w:autoSpaceDN w:val="0"/>
              <w:adjustRightInd w:val="0"/>
              <w:jc w:val="center"/>
              <w:rPr>
                <w:rFonts w:eastAsia="Calibri"/>
                <w:sz w:val="18"/>
                <w:szCs w:val="18"/>
                <w:lang w:eastAsia="en-US"/>
              </w:rPr>
            </w:pPr>
            <w:r w:rsidRPr="00066F34">
              <w:rPr>
                <w:rFonts w:eastAsia="Calibri"/>
                <w:sz w:val="18"/>
                <w:szCs w:val="18"/>
                <w:lang w:eastAsia="en-US"/>
              </w:rPr>
              <w:t>4</w:t>
            </w:r>
          </w:p>
        </w:tc>
        <w:tc>
          <w:tcPr>
            <w:tcW w:w="1134" w:type="dxa"/>
            <w:vAlign w:val="center"/>
          </w:tcPr>
          <w:p w:rsidR="008C6D8C" w:rsidRPr="00066F34" w:rsidRDefault="008C6D8C" w:rsidP="005C6DDF">
            <w:pPr>
              <w:autoSpaceDE w:val="0"/>
              <w:autoSpaceDN w:val="0"/>
              <w:adjustRightInd w:val="0"/>
              <w:jc w:val="center"/>
              <w:rPr>
                <w:rFonts w:eastAsia="Calibri"/>
                <w:sz w:val="18"/>
                <w:szCs w:val="18"/>
                <w:lang w:eastAsia="en-US"/>
              </w:rPr>
            </w:pPr>
            <w:bookmarkStart w:id="2" w:name="Par1342"/>
            <w:bookmarkEnd w:id="2"/>
            <w:r w:rsidRPr="00066F34">
              <w:rPr>
                <w:rFonts w:eastAsia="Calibri"/>
                <w:sz w:val="18"/>
                <w:szCs w:val="18"/>
                <w:lang w:eastAsia="en-US"/>
              </w:rPr>
              <w:t>5</w:t>
            </w:r>
          </w:p>
        </w:tc>
        <w:tc>
          <w:tcPr>
            <w:tcW w:w="992" w:type="dxa"/>
            <w:vAlign w:val="bottom"/>
          </w:tcPr>
          <w:p w:rsidR="008C6D8C" w:rsidRPr="00066F34" w:rsidRDefault="008C6D8C" w:rsidP="005C6DDF">
            <w:pPr>
              <w:autoSpaceDE w:val="0"/>
              <w:autoSpaceDN w:val="0"/>
              <w:adjustRightInd w:val="0"/>
              <w:jc w:val="center"/>
              <w:rPr>
                <w:rFonts w:eastAsia="Calibri"/>
                <w:sz w:val="18"/>
                <w:szCs w:val="18"/>
                <w:lang w:eastAsia="en-US"/>
              </w:rPr>
            </w:pPr>
            <w:bookmarkStart w:id="3" w:name="Par1343"/>
            <w:bookmarkEnd w:id="3"/>
            <w:r w:rsidRPr="00066F34">
              <w:rPr>
                <w:rFonts w:eastAsia="Calibri"/>
                <w:sz w:val="18"/>
                <w:szCs w:val="18"/>
                <w:lang w:eastAsia="en-US"/>
              </w:rPr>
              <w:t>6</w:t>
            </w:r>
          </w:p>
        </w:tc>
        <w:tc>
          <w:tcPr>
            <w:tcW w:w="1275" w:type="dxa"/>
            <w:vAlign w:val="center"/>
          </w:tcPr>
          <w:p w:rsidR="008C6D8C" w:rsidRPr="00066F34" w:rsidRDefault="008C6D8C" w:rsidP="005C6DDF">
            <w:pPr>
              <w:autoSpaceDE w:val="0"/>
              <w:autoSpaceDN w:val="0"/>
              <w:adjustRightInd w:val="0"/>
              <w:jc w:val="center"/>
              <w:rPr>
                <w:rFonts w:eastAsia="Calibri"/>
                <w:sz w:val="18"/>
                <w:szCs w:val="18"/>
                <w:lang w:eastAsia="en-US"/>
              </w:rPr>
            </w:pPr>
            <w:bookmarkStart w:id="4" w:name="Par1344"/>
            <w:bookmarkEnd w:id="4"/>
            <w:r w:rsidRPr="00066F34">
              <w:rPr>
                <w:rFonts w:eastAsia="Calibri"/>
                <w:sz w:val="18"/>
                <w:szCs w:val="18"/>
                <w:lang w:eastAsia="en-US"/>
              </w:rPr>
              <w:t>7</w:t>
            </w:r>
          </w:p>
        </w:tc>
        <w:tc>
          <w:tcPr>
            <w:tcW w:w="1134" w:type="dxa"/>
            <w:vAlign w:val="center"/>
          </w:tcPr>
          <w:p w:rsidR="008C6D8C" w:rsidRPr="00066F34" w:rsidRDefault="008C6D8C" w:rsidP="005C6DDF">
            <w:pPr>
              <w:autoSpaceDE w:val="0"/>
              <w:autoSpaceDN w:val="0"/>
              <w:adjustRightInd w:val="0"/>
              <w:jc w:val="center"/>
              <w:rPr>
                <w:rFonts w:eastAsia="Calibri"/>
                <w:sz w:val="18"/>
                <w:szCs w:val="18"/>
                <w:lang w:eastAsia="en-US"/>
              </w:rPr>
            </w:pPr>
            <w:r w:rsidRPr="00066F34">
              <w:rPr>
                <w:rFonts w:eastAsia="Calibri"/>
                <w:sz w:val="18"/>
                <w:szCs w:val="18"/>
                <w:lang w:eastAsia="en-US"/>
              </w:rPr>
              <w:t>9</w:t>
            </w:r>
          </w:p>
        </w:tc>
        <w:tc>
          <w:tcPr>
            <w:tcW w:w="1276" w:type="dxa"/>
            <w:vAlign w:val="bottom"/>
          </w:tcPr>
          <w:p w:rsidR="008C6D8C" w:rsidRPr="00066F34" w:rsidRDefault="008C6D8C" w:rsidP="005C6DDF">
            <w:pPr>
              <w:autoSpaceDE w:val="0"/>
              <w:autoSpaceDN w:val="0"/>
              <w:adjustRightInd w:val="0"/>
              <w:jc w:val="center"/>
              <w:rPr>
                <w:rFonts w:eastAsia="Calibri"/>
                <w:sz w:val="18"/>
                <w:szCs w:val="18"/>
                <w:lang w:eastAsia="en-US"/>
              </w:rPr>
            </w:pPr>
            <w:r w:rsidRPr="00066F34">
              <w:rPr>
                <w:rFonts w:eastAsia="Calibri"/>
                <w:sz w:val="18"/>
                <w:szCs w:val="18"/>
                <w:lang w:eastAsia="en-US"/>
              </w:rPr>
              <w:t>10</w:t>
            </w:r>
          </w:p>
        </w:tc>
        <w:tc>
          <w:tcPr>
            <w:tcW w:w="1134" w:type="dxa"/>
            <w:vAlign w:val="bottom"/>
          </w:tcPr>
          <w:p w:rsidR="008C6D8C" w:rsidRPr="00066F34" w:rsidRDefault="008C6D8C" w:rsidP="005C6DDF">
            <w:pPr>
              <w:autoSpaceDE w:val="0"/>
              <w:autoSpaceDN w:val="0"/>
              <w:adjustRightInd w:val="0"/>
              <w:jc w:val="center"/>
              <w:rPr>
                <w:rFonts w:eastAsia="Calibri"/>
                <w:sz w:val="18"/>
                <w:szCs w:val="18"/>
                <w:lang w:eastAsia="en-US"/>
              </w:rPr>
            </w:pPr>
            <w:r w:rsidRPr="00066F34">
              <w:rPr>
                <w:rFonts w:eastAsia="Calibri"/>
                <w:sz w:val="18"/>
                <w:szCs w:val="18"/>
                <w:lang w:eastAsia="en-US"/>
              </w:rPr>
              <w:t>11</w:t>
            </w:r>
          </w:p>
        </w:tc>
        <w:tc>
          <w:tcPr>
            <w:tcW w:w="1275" w:type="dxa"/>
            <w:vAlign w:val="bottom"/>
          </w:tcPr>
          <w:p w:rsidR="008C6D8C" w:rsidRPr="00066F34" w:rsidRDefault="008C6D8C" w:rsidP="005C6DDF">
            <w:pPr>
              <w:autoSpaceDE w:val="0"/>
              <w:autoSpaceDN w:val="0"/>
              <w:adjustRightInd w:val="0"/>
              <w:jc w:val="center"/>
              <w:rPr>
                <w:rFonts w:eastAsia="Calibri"/>
                <w:sz w:val="18"/>
                <w:szCs w:val="18"/>
                <w:lang w:eastAsia="en-US"/>
              </w:rPr>
            </w:pPr>
            <w:r w:rsidRPr="00066F34">
              <w:rPr>
                <w:rFonts w:eastAsia="Calibri"/>
                <w:sz w:val="18"/>
                <w:szCs w:val="18"/>
                <w:lang w:eastAsia="en-US"/>
              </w:rPr>
              <w:t>12</w:t>
            </w:r>
          </w:p>
        </w:tc>
      </w:tr>
      <w:tr w:rsidR="008C6D8C" w:rsidRPr="00066F34" w:rsidTr="005C6DDF">
        <w:tc>
          <w:tcPr>
            <w:tcW w:w="3323" w:type="dxa"/>
            <w:vAlign w:val="bottom"/>
          </w:tcPr>
          <w:p w:rsidR="008C6D8C" w:rsidRPr="00066F34" w:rsidRDefault="008C6D8C" w:rsidP="005C6DDF">
            <w:pPr>
              <w:autoSpaceDE w:val="0"/>
              <w:autoSpaceDN w:val="0"/>
              <w:adjustRightInd w:val="0"/>
              <w:rPr>
                <w:rFonts w:eastAsia="Calibri"/>
                <w:lang w:eastAsia="en-US"/>
              </w:rPr>
            </w:pPr>
            <w:r w:rsidRPr="00066F34">
              <w:rPr>
                <w:rFonts w:eastAsia="Calibri"/>
                <w:lang w:eastAsia="en-US"/>
              </w:rPr>
              <w:t xml:space="preserve">Результат предоставления Субсидии </w:t>
            </w:r>
          </w:p>
        </w:tc>
        <w:tc>
          <w:tcPr>
            <w:tcW w:w="992" w:type="dxa"/>
            <w:vAlign w:val="center"/>
          </w:tcPr>
          <w:p w:rsidR="008C6D8C" w:rsidRPr="00066F34" w:rsidRDefault="008C6D8C" w:rsidP="005C6DDF">
            <w:pPr>
              <w:autoSpaceDE w:val="0"/>
              <w:autoSpaceDN w:val="0"/>
              <w:adjustRightInd w:val="0"/>
              <w:jc w:val="center"/>
              <w:rPr>
                <w:rFonts w:eastAsia="Calibri"/>
                <w:lang w:eastAsia="en-US"/>
              </w:rPr>
            </w:pPr>
          </w:p>
        </w:tc>
        <w:tc>
          <w:tcPr>
            <w:tcW w:w="1134" w:type="dxa"/>
            <w:vAlign w:val="center"/>
          </w:tcPr>
          <w:p w:rsidR="008C6D8C" w:rsidRPr="00066F34" w:rsidRDefault="008C6D8C" w:rsidP="005C6DDF">
            <w:pPr>
              <w:autoSpaceDE w:val="0"/>
              <w:autoSpaceDN w:val="0"/>
              <w:adjustRightInd w:val="0"/>
              <w:jc w:val="center"/>
              <w:rPr>
                <w:rFonts w:eastAsia="Calibri"/>
                <w:lang w:eastAsia="en-US"/>
              </w:rPr>
            </w:pPr>
          </w:p>
        </w:tc>
        <w:tc>
          <w:tcPr>
            <w:tcW w:w="1417" w:type="dxa"/>
            <w:vAlign w:val="center"/>
          </w:tcPr>
          <w:p w:rsidR="008C6D8C" w:rsidRPr="00066F34" w:rsidRDefault="008C6D8C" w:rsidP="005C6DDF">
            <w:pPr>
              <w:autoSpaceDE w:val="0"/>
              <w:autoSpaceDN w:val="0"/>
              <w:adjustRightInd w:val="0"/>
              <w:jc w:val="center"/>
              <w:rPr>
                <w:rFonts w:eastAsia="Calibri"/>
                <w:lang w:eastAsia="en-US"/>
              </w:rPr>
            </w:pPr>
          </w:p>
        </w:tc>
        <w:tc>
          <w:tcPr>
            <w:tcW w:w="1134" w:type="dxa"/>
            <w:vAlign w:val="center"/>
          </w:tcPr>
          <w:p w:rsidR="008C6D8C" w:rsidRPr="00066F34" w:rsidRDefault="008C6D8C" w:rsidP="005C6DDF">
            <w:pPr>
              <w:autoSpaceDE w:val="0"/>
              <w:autoSpaceDN w:val="0"/>
              <w:adjustRightInd w:val="0"/>
              <w:jc w:val="center"/>
              <w:rPr>
                <w:rFonts w:eastAsia="Calibri"/>
                <w:lang w:eastAsia="en-US"/>
              </w:rPr>
            </w:pPr>
          </w:p>
        </w:tc>
        <w:tc>
          <w:tcPr>
            <w:tcW w:w="992" w:type="dxa"/>
            <w:vAlign w:val="center"/>
          </w:tcPr>
          <w:p w:rsidR="008C6D8C" w:rsidRPr="00066F34" w:rsidRDefault="008C6D8C" w:rsidP="005C6DDF">
            <w:pPr>
              <w:autoSpaceDE w:val="0"/>
              <w:autoSpaceDN w:val="0"/>
              <w:adjustRightInd w:val="0"/>
              <w:jc w:val="center"/>
              <w:rPr>
                <w:rFonts w:eastAsia="Calibri"/>
                <w:lang w:eastAsia="en-US"/>
              </w:rPr>
            </w:pPr>
          </w:p>
        </w:tc>
        <w:tc>
          <w:tcPr>
            <w:tcW w:w="1275" w:type="dxa"/>
            <w:vAlign w:val="center"/>
          </w:tcPr>
          <w:p w:rsidR="008C6D8C" w:rsidRPr="00066F34" w:rsidRDefault="008C6D8C" w:rsidP="005C6DDF">
            <w:pPr>
              <w:autoSpaceDE w:val="0"/>
              <w:autoSpaceDN w:val="0"/>
              <w:adjustRightInd w:val="0"/>
              <w:jc w:val="center"/>
              <w:rPr>
                <w:rFonts w:eastAsia="Calibri"/>
                <w:lang w:eastAsia="en-US"/>
              </w:rPr>
            </w:pPr>
          </w:p>
        </w:tc>
        <w:tc>
          <w:tcPr>
            <w:tcW w:w="1134" w:type="dxa"/>
            <w:vAlign w:val="center"/>
          </w:tcPr>
          <w:p w:rsidR="008C6D8C" w:rsidRPr="00066F34" w:rsidRDefault="008C6D8C" w:rsidP="005C6DDF">
            <w:pPr>
              <w:autoSpaceDE w:val="0"/>
              <w:autoSpaceDN w:val="0"/>
              <w:adjustRightInd w:val="0"/>
              <w:jc w:val="center"/>
              <w:rPr>
                <w:rFonts w:eastAsia="Calibri"/>
                <w:lang w:eastAsia="en-US"/>
              </w:rPr>
            </w:pPr>
          </w:p>
        </w:tc>
        <w:tc>
          <w:tcPr>
            <w:tcW w:w="1276" w:type="dxa"/>
            <w:vAlign w:val="center"/>
          </w:tcPr>
          <w:p w:rsidR="008C6D8C" w:rsidRPr="00066F34" w:rsidRDefault="008C6D8C" w:rsidP="005C6DDF">
            <w:pPr>
              <w:autoSpaceDE w:val="0"/>
              <w:autoSpaceDN w:val="0"/>
              <w:adjustRightInd w:val="0"/>
              <w:jc w:val="center"/>
              <w:rPr>
                <w:rFonts w:eastAsia="Calibri"/>
                <w:lang w:eastAsia="en-US"/>
              </w:rPr>
            </w:pPr>
          </w:p>
        </w:tc>
        <w:tc>
          <w:tcPr>
            <w:tcW w:w="1134" w:type="dxa"/>
            <w:vAlign w:val="center"/>
          </w:tcPr>
          <w:p w:rsidR="008C6D8C" w:rsidRPr="00066F34" w:rsidRDefault="008C6D8C" w:rsidP="005C6DDF">
            <w:pPr>
              <w:autoSpaceDE w:val="0"/>
              <w:autoSpaceDN w:val="0"/>
              <w:adjustRightInd w:val="0"/>
              <w:jc w:val="center"/>
              <w:rPr>
                <w:rFonts w:eastAsia="Calibri"/>
                <w:lang w:eastAsia="en-US"/>
              </w:rPr>
            </w:pPr>
          </w:p>
        </w:tc>
        <w:tc>
          <w:tcPr>
            <w:tcW w:w="1275" w:type="dxa"/>
            <w:vAlign w:val="center"/>
          </w:tcPr>
          <w:p w:rsidR="008C6D8C" w:rsidRPr="00066F34" w:rsidRDefault="008C6D8C" w:rsidP="005C6DDF">
            <w:pPr>
              <w:autoSpaceDE w:val="0"/>
              <w:autoSpaceDN w:val="0"/>
              <w:adjustRightInd w:val="0"/>
              <w:jc w:val="center"/>
              <w:rPr>
                <w:rFonts w:eastAsia="Calibri"/>
                <w:lang w:eastAsia="en-US"/>
              </w:rPr>
            </w:pPr>
          </w:p>
        </w:tc>
      </w:tr>
      <w:tr w:rsidR="008C6D8C" w:rsidRPr="00066F34" w:rsidTr="005C6DDF">
        <w:tc>
          <w:tcPr>
            <w:tcW w:w="3323" w:type="dxa"/>
            <w:vAlign w:val="bottom"/>
          </w:tcPr>
          <w:p w:rsidR="008C6D8C" w:rsidRPr="00066F34" w:rsidRDefault="008C6D8C" w:rsidP="005C6DDF">
            <w:pPr>
              <w:autoSpaceDE w:val="0"/>
              <w:autoSpaceDN w:val="0"/>
              <w:adjustRightInd w:val="0"/>
              <w:ind w:left="284"/>
              <w:rPr>
                <w:rFonts w:eastAsia="Calibri"/>
                <w:lang w:eastAsia="en-US"/>
              </w:rPr>
            </w:pPr>
            <w:r w:rsidRPr="00066F34">
              <w:rPr>
                <w:rFonts w:eastAsia="Calibri"/>
                <w:lang w:eastAsia="en-US"/>
              </w:rPr>
              <w:t xml:space="preserve">контрольные точки отчетного периода </w:t>
            </w:r>
          </w:p>
        </w:tc>
        <w:tc>
          <w:tcPr>
            <w:tcW w:w="992" w:type="dxa"/>
            <w:vAlign w:val="center"/>
          </w:tcPr>
          <w:p w:rsidR="008C6D8C" w:rsidRPr="00066F34" w:rsidRDefault="008C6D8C" w:rsidP="005C6DDF">
            <w:pPr>
              <w:autoSpaceDE w:val="0"/>
              <w:autoSpaceDN w:val="0"/>
              <w:adjustRightInd w:val="0"/>
              <w:jc w:val="center"/>
              <w:rPr>
                <w:rFonts w:eastAsia="Calibri"/>
                <w:lang w:eastAsia="en-US"/>
              </w:rPr>
            </w:pPr>
            <w:r w:rsidRPr="00066F34">
              <w:rPr>
                <w:rFonts w:eastAsia="Calibri"/>
                <w:lang w:eastAsia="en-US"/>
              </w:rPr>
              <w:t>x</w:t>
            </w:r>
          </w:p>
        </w:tc>
        <w:tc>
          <w:tcPr>
            <w:tcW w:w="1134" w:type="dxa"/>
            <w:vAlign w:val="center"/>
          </w:tcPr>
          <w:p w:rsidR="008C6D8C" w:rsidRPr="00066F34" w:rsidRDefault="008C6D8C" w:rsidP="005C6DDF">
            <w:pPr>
              <w:autoSpaceDE w:val="0"/>
              <w:autoSpaceDN w:val="0"/>
              <w:adjustRightInd w:val="0"/>
              <w:jc w:val="center"/>
              <w:rPr>
                <w:rFonts w:eastAsia="Calibri"/>
                <w:lang w:eastAsia="en-US"/>
              </w:rPr>
            </w:pPr>
          </w:p>
        </w:tc>
        <w:tc>
          <w:tcPr>
            <w:tcW w:w="1417" w:type="dxa"/>
            <w:vAlign w:val="center"/>
          </w:tcPr>
          <w:p w:rsidR="008C6D8C" w:rsidRPr="00066F34" w:rsidRDefault="008C6D8C" w:rsidP="005C6DDF">
            <w:pPr>
              <w:autoSpaceDE w:val="0"/>
              <w:autoSpaceDN w:val="0"/>
              <w:adjustRightInd w:val="0"/>
              <w:jc w:val="center"/>
              <w:rPr>
                <w:rFonts w:eastAsia="Calibri"/>
                <w:lang w:eastAsia="en-US"/>
              </w:rPr>
            </w:pPr>
          </w:p>
        </w:tc>
        <w:tc>
          <w:tcPr>
            <w:tcW w:w="1134" w:type="dxa"/>
            <w:vAlign w:val="center"/>
          </w:tcPr>
          <w:p w:rsidR="008C6D8C" w:rsidRPr="00066F34" w:rsidRDefault="008C6D8C" w:rsidP="005C6DDF">
            <w:pPr>
              <w:autoSpaceDE w:val="0"/>
              <w:autoSpaceDN w:val="0"/>
              <w:adjustRightInd w:val="0"/>
              <w:jc w:val="center"/>
              <w:rPr>
                <w:rFonts w:eastAsia="Calibri"/>
                <w:lang w:eastAsia="en-US"/>
              </w:rPr>
            </w:pPr>
          </w:p>
        </w:tc>
        <w:tc>
          <w:tcPr>
            <w:tcW w:w="992" w:type="dxa"/>
            <w:vAlign w:val="center"/>
          </w:tcPr>
          <w:p w:rsidR="008C6D8C" w:rsidRPr="00066F34" w:rsidRDefault="008C6D8C" w:rsidP="005C6DDF">
            <w:pPr>
              <w:autoSpaceDE w:val="0"/>
              <w:autoSpaceDN w:val="0"/>
              <w:adjustRightInd w:val="0"/>
              <w:jc w:val="center"/>
              <w:rPr>
                <w:rFonts w:eastAsia="Calibri"/>
                <w:lang w:eastAsia="en-US"/>
              </w:rPr>
            </w:pPr>
          </w:p>
        </w:tc>
        <w:tc>
          <w:tcPr>
            <w:tcW w:w="1275" w:type="dxa"/>
            <w:vAlign w:val="center"/>
          </w:tcPr>
          <w:p w:rsidR="008C6D8C" w:rsidRPr="00066F34" w:rsidRDefault="008C6D8C" w:rsidP="005C6DDF">
            <w:pPr>
              <w:autoSpaceDE w:val="0"/>
              <w:autoSpaceDN w:val="0"/>
              <w:adjustRightInd w:val="0"/>
              <w:jc w:val="center"/>
              <w:rPr>
                <w:rFonts w:eastAsia="Calibri"/>
                <w:lang w:eastAsia="en-US"/>
              </w:rPr>
            </w:pPr>
          </w:p>
        </w:tc>
        <w:tc>
          <w:tcPr>
            <w:tcW w:w="1134" w:type="dxa"/>
            <w:vAlign w:val="center"/>
          </w:tcPr>
          <w:p w:rsidR="008C6D8C" w:rsidRPr="00066F34" w:rsidRDefault="008C6D8C" w:rsidP="005C6DDF">
            <w:pPr>
              <w:autoSpaceDE w:val="0"/>
              <w:autoSpaceDN w:val="0"/>
              <w:adjustRightInd w:val="0"/>
              <w:jc w:val="center"/>
              <w:rPr>
                <w:rFonts w:eastAsia="Calibri"/>
                <w:lang w:eastAsia="en-US"/>
              </w:rPr>
            </w:pPr>
          </w:p>
        </w:tc>
        <w:tc>
          <w:tcPr>
            <w:tcW w:w="1276" w:type="dxa"/>
            <w:vAlign w:val="center"/>
          </w:tcPr>
          <w:p w:rsidR="008C6D8C" w:rsidRPr="00066F34" w:rsidRDefault="008C6D8C" w:rsidP="005C6DDF">
            <w:pPr>
              <w:autoSpaceDE w:val="0"/>
              <w:autoSpaceDN w:val="0"/>
              <w:adjustRightInd w:val="0"/>
              <w:jc w:val="center"/>
              <w:rPr>
                <w:rFonts w:eastAsia="Calibri"/>
                <w:lang w:eastAsia="en-US"/>
              </w:rPr>
            </w:pPr>
          </w:p>
        </w:tc>
        <w:tc>
          <w:tcPr>
            <w:tcW w:w="1134" w:type="dxa"/>
            <w:vAlign w:val="center"/>
          </w:tcPr>
          <w:p w:rsidR="008C6D8C" w:rsidRPr="00066F34" w:rsidRDefault="008C6D8C" w:rsidP="005C6DDF">
            <w:pPr>
              <w:autoSpaceDE w:val="0"/>
              <w:autoSpaceDN w:val="0"/>
              <w:adjustRightInd w:val="0"/>
              <w:jc w:val="center"/>
              <w:rPr>
                <w:rFonts w:eastAsia="Calibri"/>
                <w:lang w:eastAsia="en-US"/>
              </w:rPr>
            </w:pPr>
          </w:p>
        </w:tc>
        <w:tc>
          <w:tcPr>
            <w:tcW w:w="1275" w:type="dxa"/>
            <w:vAlign w:val="center"/>
          </w:tcPr>
          <w:p w:rsidR="008C6D8C" w:rsidRPr="00066F34" w:rsidRDefault="008C6D8C" w:rsidP="005C6DDF">
            <w:pPr>
              <w:autoSpaceDE w:val="0"/>
              <w:autoSpaceDN w:val="0"/>
              <w:adjustRightInd w:val="0"/>
              <w:jc w:val="center"/>
              <w:rPr>
                <w:rFonts w:eastAsia="Calibri"/>
                <w:lang w:eastAsia="en-US"/>
              </w:rPr>
            </w:pPr>
          </w:p>
        </w:tc>
      </w:tr>
      <w:tr w:rsidR="008C6D8C" w:rsidRPr="00066F34" w:rsidTr="005C6DDF">
        <w:tc>
          <w:tcPr>
            <w:tcW w:w="3323" w:type="dxa"/>
            <w:vAlign w:val="center"/>
          </w:tcPr>
          <w:p w:rsidR="008C6D8C" w:rsidRPr="00066F34" w:rsidRDefault="008C6D8C" w:rsidP="005C6DDF">
            <w:pPr>
              <w:autoSpaceDE w:val="0"/>
              <w:autoSpaceDN w:val="0"/>
              <w:adjustRightInd w:val="0"/>
              <w:ind w:left="567"/>
              <w:rPr>
                <w:rFonts w:eastAsia="Calibri"/>
                <w:lang w:eastAsia="en-US"/>
              </w:rPr>
            </w:pPr>
            <w:r w:rsidRPr="00066F34">
              <w:rPr>
                <w:rFonts w:eastAsia="Calibri"/>
                <w:lang w:eastAsia="en-US"/>
              </w:rPr>
              <w:t>в том числе:</w:t>
            </w:r>
          </w:p>
        </w:tc>
        <w:tc>
          <w:tcPr>
            <w:tcW w:w="992" w:type="dxa"/>
            <w:vAlign w:val="center"/>
          </w:tcPr>
          <w:p w:rsidR="008C6D8C" w:rsidRPr="00066F34" w:rsidRDefault="008C6D8C" w:rsidP="005C6DDF">
            <w:pPr>
              <w:autoSpaceDE w:val="0"/>
              <w:autoSpaceDN w:val="0"/>
              <w:adjustRightInd w:val="0"/>
              <w:jc w:val="center"/>
              <w:rPr>
                <w:rFonts w:eastAsia="Calibri"/>
                <w:lang w:eastAsia="en-US"/>
              </w:rPr>
            </w:pPr>
          </w:p>
        </w:tc>
        <w:tc>
          <w:tcPr>
            <w:tcW w:w="1134" w:type="dxa"/>
            <w:vAlign w:val="center"/>
          </w:tcPr>
          <w:p w:rsidR="008C6D8C" w:rsidRPr="00066F34" w:rsidRDefault="008C6D8C" w:rsidP="005C6DDF">
            <w:pPr>
              <w:autoSpaceDE w:val="0"/>
              <w:autoSpaceDN w:val="0"/>
              <w:adjustRightInd w:val="0"/>
              <w:jc w:val="center"/>
              <w:rPr>
                <w:rFonts w:eastAsia="Calibri"/>
                <w:lang w:eastAsia="en-US"/>
              </w:rPr>
            </w:pPr>
          </w:p>
        </w:tc>
        <w:tc>
          <w:tcPr>
            <w:tcW w:w="1417" w:type="dxa"/>
            <w:vAlign w:val="center"/>
          </w:tcPr>
          <w:p w:rsidR="008C6D8C" w:rsidRPr="00066F34" w:rsidRDefault="008C6D8C" w:rsidP="005C6DDF">
            <w:pPr>
              <w:autoSpaceDE w:val="0"/>
              <w:autoSpaceDN w:val="0"/>
              <w:adjustRightInd w:val="0"/>
              <w:jc w:val="center"/>
              <w:rPr>
                <w:rFonts w:eastAsia="Calibri"/>
                <w:lang w:eastAsia="en-US"/>
              </w:rPr>
            </w:pPr>
          </w:p>
        </w:tc>
        <w:tc>
          <w:tcPr>
            <w:tcW w:w="1134" w:type="dxa"/>
            <w:vAlign w:val="center"/>
          </w:tcPr>
          <w:p w:rsidR="008C6D8C" w:rsidRPr="00066F34" w:rsidRDefault="008C6D8C" w:rsidP="005C6DDF">
            <w:pPr>
              <w:autoSpaceDE w:val="0"/>
              <w:autoSpaceDN w:val="0"/>
              <w:adjustRightInd w:val="0"/>
              <w:jc w:val="center"/>
              <w:rPr>
                <w:rFonts w:eastAsia="Calibri"/>
                <w:lang w:eastAsia="en-US"/>
              </w:rPr>
            </w:pPr>
          </w:p>
        </w:tc>
        <w:tc>
          <w:tcPr>
            <w:tcW w:w="992" w:type="dxa"/>
            <w:vAlign w:val="center"/>
          </w:tcPr>
          <w:p w:rsidR="008C6D8C" w:rsidRPr="00066F34" w:rsidRDefault="008C6D8C" w:rsidP="005C6DDF">
            <w:pPr>
              <w:autoSpaceDE w:val="0"/>
              <w:autoSpaceDN w:val="0"/>
              <w:adjustRightInd w:val="0"/>
              <w:jc w:val="center"/>
              <w:rPr>
                <w:rFonts w:eastAsia="Calibri"/>
                <w:lang w:eastAsia="en-US"/>
              </w:rPr>
            </w:pPr>
          </w:p>
        </w:tc>
        <w:tc>
          <w:tcPr>
            <w:tcW w:w="1275" w:type="dxa"/>
            <w:vAlign w:val="center"/>
          </w:tcPr>
          <w:p w:rsidR="008C6D8C" w:rsidRPr="00066F34" w:rsidRDefault="008C6D8C" w:rsidP="005C6DDF">
            <w:pPr>
              <w:autoSpaceDE w:val="0"/>
              <w:autoSpaceDN w:val="0"/>
              <w:adjustRightInd w:val="0"/>
              <w:jc w:val="center"/>
              <w:rPr>
                <w:rFonts w:eastAsia="Calibri"/>
                <w:lang w:eastAsia="en-US"/>
              </w:rPr>
            </w:pPr>
          </w:p>
        </w:tc>
        <w:tc>
          <w:tcPr>
            <w:tcW w:w="1134" w:type="dxa"/>
            <w:vAlign w:val="center"/>
          </w:tcPr>
          <w:p w:rsidR="008C6D8C" w:rsidRPr="00066F34" w:rsidRDefault="008C6D8C" w:rsidP="005C6DDF">
            <w:pPr>
              <w:autoSpaceDE w:val="0"/>
              <w:autoSpaceDN w:val="0"/>
              <w:adjustRightInd w:val="0"/>
              <w:jc w:val="center"/>
              <w:rPr>
                <w:rFonts w:eastAsia="Calibri"/>
                <w:lang w:eastAsia="en-US"/>
              </w:rPr>
            </w:pPr>
          </w:p>
        </w:tc>
        <w:tc>
          <w:tcPr>
            <w:tcW w:w="1276" w:type="dxa"/>
            <w:vAlign w:val="center"/>
          </w:tcPr>
          <w:p w:rsidR="008C6D8C" w:rsidRPr="00066F34" w:rsidRDefault="008C6D8C" w:rsidP="005C6DDF">
            <w:pPr>
              <w:autoSpaceDE w:val="0"/>
              <w:autoSpaceDN w:val="0"/>
              <w:adjustRightInd w:val="0"/>
              <w:jc w:val="center"/>
              <w:rPr>
                <w:rFonts w:eastAsia="Calibri"/>
                <w:lang w:eastAsia="en-US"/>
              </w:rPr>
            </w:pPr>
          </w:p>
        </w:tc>
        <w:tc>
          <w:tcPr>
            <w:tcW w:w="1134" w:type="dxa"/>
            <w:vAlign w:val="center"/>
          </w:tcPr>
          <w:p w:rsidR="008C6D8C" w:rsidRPr="00066F34" w:rsidRDefault="008C6D8C" w:rsidP="005C6DDF">
            <w:pPr>
              <w:autoSpaceDE w:val="0"/>
              <w:autoSpaceDN w:val="0"/>
              <w:adjustRightInd w:val="0"/>
              <w:jc w:val="center"/>
              <w:rPr>
                <w:rFonts w:eastAsia="Calibri"/>
                <w:lang w:eastAsia="en-US"/>
              </w:rPr>
            </w:pPr>
          </w:p>
        </w:tc>
        <w:tc>
          <w:tcPr>
            <w:tcW w:w="1275" w:type="dxa"/>
            <w:vAlign w:val="center"/>
          </w:tcPr>
          <w:p w:rsidR="008C6D8C" w:rsidRPr="00066F34" w:rsidRDefault="008C6D8C" w:rsidP="005C6DDF">
            <w:pPr>
              <w:autoSpaceDE w:val="0"/>
              <w:autoSpaceDN w:val="0"/>
              <w:adjustRightInd w:val="0"/>
              <w:jc w:val="center"/>
              <w:rPr>
                <w:rFonts w:eastAsia="Calibri"/>
                <w:lang w:eastAsia="en-US"/>
              </w:rPr>
            </w:pPr>
          </w:p>
        </w:tc>
      </w:tr>
      <w:tr w:rsidR="008C6D8C" w:rsidRPr="00066F34" w:rsidTr="005C6DDF">
        <w:tc>
          <w:tcPr>
            <w:tcW w:w="3323" w:type="dxa"/>
          </w:tcPr>
          <w:p w:rsidR="008C6D8C" w:rsidRPr="00066F34" w:rsidRDefault="008C6D8C" w:rsidP="005C6DDF">
            <w:pPr>
              <w:autoSpaceDE w:val="0"/>
              <w:autoSpaceDN w:val="0"/>
              <w:adjustRightInd w:val="0"/>
              <w:rPr>
                <w:rFonts w:eastAsia="Calibri"/>
                <w:lang w:eastAsia="en-US"/>
              </w:rPr>
            </w:pPr>
          </w:p>
        </w:tc>
        <w:tc>
          <w:tcPr>
            <w:tcW w:w="992" w:type="dxa"/>
            <w:vAlign w:val="center"/>
          </w:tcPr>
          <w:p w:rsidR="008C6D8C" w:rsidRPr="00066F34" w:rsidRDefault="008C6D8C" w:rsidP="005C6DDF">
            <w:pPr>
              <w:autoSpaceDE w:val="0"/>
              <w:autoSpaceDN w:val="0"/>
              <w:adjustRightInd w:val="0"/>
              <w:jc w:val="center"/>
              <w:rPr>
                <w:rFonts w:eastAsia="Calibri"/>
                <w:lang w:eastAsia="en-US"/>
              </w:rPr>
            </w:pPr>
          </w:p>
        </w:tc>
        <w:tc>
          <w:tcPr>
            <w:tcW w:w="1134" w:type="dxa"/>
            <w:vAlign w:val="center"/>
          </w:tcPr>
          <w:p w:rsidR="008C6D8C" w:rsidRPr="00066F34" w:rsidRDefault="008C6D8C" w:rsidP="005C6DDF">
            <w:pPr>
              <w:autoSpaceDE w:val="0"/>
              <w:autoSpaceDN w:val="0"/>
              <w:adjustRightInd w:val="0"/>
              <w:jc w:val="center"/>
              <w:rPr>
                <w:rFonts w:eastAsia="Calibri"/>
                <w:lang w:eastAsia="en-US"/>
              </w:rPr>
            </w:pPr>
          </w:p>
        </w:tc>
        <w:tc>
          <w:tcPr>
            <w:tcW w:w="1417" w:type="dxa"/>
            <w:vAlign w:val="center"/>
          </w:tcPr>
          <w:p w:rsidR="008C6D8C" w:rsidRPr="00066F34" w:rsidRDefault="008C6D8C" w:rsidP="005C6DDF">
            <w:pPr>
              <w:autoSpaceDE w:val="0"/>
              <w:autoSpaceDN w:val="0"/>
              <w:adjustRightInd w:val="0"/>
              <w:jc w:val="center"/>
              <w:rPr>
                <w:rFonts w:eastAsia="Calibri"/>
                <w:lang w:eastAsia="en-US"/>
              </w:rPr>
            </w:pPr>
          </w:p>
        </w:tc>
        <w:tc>
          <w:tcPr>
            <w:tcW w:w="1134" w:type="dxa"/>
            <w:vAlign w:val="center"/>
          </w:tcPr>
          <w:p w:rsidR="008C6D8C" w:rsidRPr="00066F34" w:rsidRDefault="008C6D8C" w:rsidP="005C6DDF">
            <w:pPr>
              <w:autoSpaceDE w:val="0"/>
              <w:autoSpaceDN w:val="0"/>
              <w:adjustRightInd w:val="0"/>
              <w:jc w:val="center"/>
              <w:rPr>
                <w:rFonts w:eastAsia="Calibri"/>
                <w:lang w:eastAsia="en-US"/>
              </w:rPr>
            </w:pPr>
          </w:p>
        </w:tc>
        <w:tc>
          <w:tcPr>
            <w:tcW w:w="992" w:type="dxa"/>
            <w:vAlign w:val="center"/>
          </w:tcPr>
          <w:p w:rsidR="008C6D8C" w:rsidRPr="00066F34" w:rsidRDefault="008C6D8C" w:rsidP="005C6DDF">
            <w:pPr>
              <w:autoSpaceDE w:val="0"/>
              <w:autoSpaceDN w:val="0"/>
              <w:adjustRightInd w:val="0"/>
              <w:jc w:val="center"/>
              <w:rPr>
                <w:rFonts w:eastAsia="Calibri"/>
                <w:lang w:eastAsia="en-US"/>
              </w:rPr>
            </w:pPr>
          </w:p>
        </w:tc>
        <w:tc>
          <w:tcPr>
            <w:tcW w:w="1275" w:type="dxa"/>
            <w:vAlign w:val="center"/>
          </w:tcPr>
          <w:p w:rsidR="008C6D8C" w:rsidRPr="00066F34" w:rsidRDefault="008C6D8C" w:rsidP="005C6DDF">
            <w:pPr>
              <w:autoSpaceDE w:val="0"/>
              <w:autoSpaceDN w:val="0"/>
              <w:adjustRightInd w:val="0"/>
              <w:jc w:val="center"/>
              <w:rPr>
                <w:rFonts w:eastAsia="Calibri"/>
                <w:lang w:eastAsia="en-US"/>
              </w:rPr>
            </w:pPr>
          </w:p>
        </w:tc>
        <w:tc>
          <w:tcPr>
            <w:tcW w:w="1134" w:type="dxa"/>
            <w:vAlign w:val="center"/>
          </w:tcPr>
          <w:p w:rsidR="008C6D8C" w:rsidRPr="00066F34" w:rsidRDefault="008C6D8C" w:rsidP="005C6DDF">
            <w:pPr>
              <w:autoSpaceDE w:val="0"/>
              <w:autoSpaceDN w:val="0"/>
              <w:adjustRightInd w:val="0"/>
              <w:jc w:val="center"/>
              <w:rPr>
                <w:rFonts w:eastAsia="Calibri"/>
                <w:lang w:eastAsia="en-US"/>
              </w:rPr>
            </w:pPr>
          </w:p>
        </w:tc>
        <w:tc>
          <w:tcPr>
            <w:tcW w:w="1276" w:type="dxa"/>
            <w:vAlign w:val="center"/>
          </w:tcPr>
          <w:p w:rsidR="008C6D8C" w:rsidRPr="00066F34" w:rsidRDefault="008C6D8C" w:rsidP="005C6DDF">
            <w:pPr>
              <w:autoSpaceDE w:val="0"/>
              <w:autoSpaceDN w:val="0"/>
              <w:adjustRightInd w:val="0"/>
              <w:jc w:val="center"/>
              <w:rPr>
                <w:rFonts w:eastAsia="Calibri"/>
                <w:lang w:eastAsia="en-US"/>
              </w:rPr>
            </w:pPr>
          </w:p>
        </w:tc>
        <w:tc>
          <w:tcPr>
            <w:tcW w:w="1134" w:type="dxa"/>
            <w:vAlign w:val="center"/>
          </w:tcPr>
          <w:p w:rsidR="008C6D8C" w:rsidRPr="00066F34" w:rsidRDefault="008C6D8C" w:rsidP="005C6DDF">
            <w:pPr>
              <w:autoSpaceDE w:val="0"/>
              <w:autoSpaceDN w:val="0"/>
              <w:adjustRightInd w:val="0"/>
              <w:jc w:val="center"/>
              <w:rPr>
                <w:rFonts w:eastAsia="Calibri"/>
                <w:lang w:eastAsia="en-US"/>
              </w:rPr>
            </w:pPr>
          </w:p>
        </w:tc>
        <w:tc>
          <w:tcPr>
            <w:tcW w:w="1275" w:type="dxa"/>
            <w:vAlign w:val="center"/>
          </w:tcPr>
          <w:p w:rsidR="008C6D8C" w:rsidRPr="00066F34" w:rsidRDefault="008C6D8C" w:rsidP="005C6DDF">
            <w:pPr>
              <w:autoSpaceDE w:val="0"/>
              <w:autoSpaceDN w:val="0"/>
              <w:adjustRightInd w:val="0"/>
              <w:jc w:val="center"/>
              <w:rPr>
                <w:rFonts w:eastAsia="Calibri"/>
                <w:lang w:eastAsia="en-US"/>
              </w:rPr>
            </w:pPr>
          </w:p>
        </w:tc>
      </w:tr>
    </w:tbl>
    <w:p w:rsidR="008C6D8C" w:rsidRPr="00066F34" w:rsidRDefault="008C6D8C" w:rsidP="008C6D8C">
      <w:pPr>
        <w:autoSpaceDE w:val="0"/>
        <w:autoSpaceDN w:val="0"/>
        <w:adjustRightInd w:val="0"/>
        <w:jc w:val="center"/>
        <w:rPr>
          <w:rFonts w:eastAsia="Calibri"/>
          <w:sz w:val="24"/>
          <w:szCs w:val="24"/>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10"/>
        <w:gridCol w:w="340"/>
        <w:gridCol w:w="1625"/>
        <w:gridCol w:w="365"/>
        <w:gridCol w:w="1750"/>
        <w:gridCol w:w="418"/>
        <w:gridCol w:w="1952"/>
      </w:tblGrid>
      <w:tr w:rsidR="008C6D8C" w:rsidRPr="00066F34" w:rsidTr="005C6DDF">
        <w:tc>
          <w:tcPr>
            <w:tcW w:w="2610" w:type="dxa"/>
            <w:vAlign w:val="bottom"/>
          </w:tcPr>
          <w:p w:rsidR="008C6D8C" w:rsidRPr="00066F34" w:rsidRDefault="008C6D8C" w:rsidP="005C6DDF">
            <w:pPr>
              <w:autoSpaceDE w:val="0"/>
              <w:autoSpaceDN w:val="0"/>
              <w:adjustRightInd w:val="0"/>
              <w:rPr>
                <w:rFonts w:eastAsia="Calibri"/>
                <w:sz w:val="22"/>
                <w:szCs w:val="22"/>
                <w:lang w:eastAsia="en-US"/>
              </w:rPr>
            </w:pPr>
            <w:r w:rsidRPr="00066F34">
              <w:rPr>
                <w:rFonts w:eastAsia="Calibri"/>
                <w:sz w:val="22"/>
                <w:szCs w:val="22"/>
                <w:lang w:eastAsia="en-US"/>
              </w:rPr>
              <w:t>Руководитель (уполномоченное лицо) Получателя</w:t>
            </w:r>
          </w:p>
        </w:tc>
        <w:tc>
          <w:tcPr>
            <w:tcW w:w="340" w:type="dxa"/>
          </w:tcPr>
          <w:p w:rsidR="008C6D8C" w:rsidRPr="00066F34" w:rsidRDefault="008C6D8C" w:rsidP="005C6DDF">
            <w:pPr>
              <w:autoSpaceDE w:val="0"/>
              <w:autoSpaceDN w:val="0"/>
              <w:adjustRightInd w:val="0"/>
              <w:rPr>
                <w:rFonts w:eastAsia="Calibri"/>
                <w:sz w:val="22"/>
                <w:szCs w:val="22"/>
                <w:lang w:eastAsia="en-US"/>
              </w:rPr>
            </w:pPr>
          </w:p>
        </w:tc>
        <w:tc>
          <w:tcPr>
            <w:tcW w:w="1625" w:type="dxa"/>
            <w:tcBorders>
              <w:bottom w:val="single" w:sz="4" w:space="0" w:color="auto"/>
            </w:tcBorders>
          </w:tcPr>
          <w:p w:rsidR="008C6D8C" w:rsidRPr="00066F34" w:rsidRDefault="008C6D8C" w:rsidP="005C6DDF">
            <w:pPr>
              <w:autoSpaceDE w:val="0"/>
              <w:autoSpaceDN w:val="0"/>
              <w:adjustRightInd w:val="0"/>
              <w:rPr>
                <w:rFonts w:eastAsia="Calibri"/>
                <w:sz w:val="22"/>
                <w:szCs w:val="22"/>
                <w:lang w:eastAsia="en-US"/>
              </w:rPr>
            </w:pPr>
          </w:p>
        </w:tc>
        <w:tc>
          <w:tcPr>
            <w:tcW w:w="365" w:type="dxa"/>
          </w:tcPr>
          <w:p w:rsidR="008C6D8C" w:rsidRPr="00066F34" w:rsidRDefault="008C6D8C" w:rsidP="005C6DDF">
            <w:pPr>
              <w:autoSpaceDE w:val="0"/>
              <w:autoSpaceDN w:val="0"/>
              <w:adjustRightInd w:val="0"/>
              <w:rPr>
                <w:rFonts w:eastAsia="Calibri"/>
                <w:sz w:val="22"/>
                <w:szCs w:val="22"/>
                <w:lang w:eastAsia="en-US"/>
              </w:rPr>
            </w:pPr>
          </w:p>
        </w:tc>
        <w:tc>
          <w:tcPr>
            <w:tcW w:w="1750" w:type="dxa"/>
            <w:tcBorders>
              <w:bottom w:val="single" w:sz="4" w:space="0" w:color="auto"/>
            </w:tcBorders>
          </w:tcPr>
          <w:p w:rsidR="008C6D8C" w:rsidRPr="00066F34" w:rsidRDefault="008C6D8C" w:rsidP="005C6DDF">
            <w:pPr>
              <w:autoSpaceDE w:val="0"/>
              <w:autoSpaceDN w:val="0"/>
              <w:adjustRightInd w:val="0"/>
              <w:rPr>
                <w:rFonts w:eastAsia="Calibri"/>
                <w:sz w:val="22"/>
                <w:szCs w:val="22"/>
                <w:lang w:eastAsia="en-US"/>
              </w:rPr>
            </w:pPr>
          </w:p>
        </w:tc>
        <w:tc>
          <w:tcPr>
            <w:tcW w:w="418" w:type="dxa"/>
          </w:tcPr>
          <w:p w:rsidR="008C6D8C" w:rsidRPr="00066F34" w:rsidRDefault="008C6D8C" w:rsidP="005C6DDF">
            <w:pPr>
              <w:autoSpaceDE w:val="0"/>
              <w:autoSpaceDN w:val="0"/>
              <w:adjustRightInd w:val="0"/>
              <w:rPr>
                <w:rFonts w:eastAsia="Calibri"/>
                <w:sz w:val="22"/>
                <w:szCs w:val="22"/>
                <w:lang w:eastAsia="en-US"/>
              </w:rPr>
            </w:pPr>
          </w:p>
        </w:tc>
        <w:tc>
          <w:tcPr>
            <w:tcW w:w="1952" w:type="dxa"/>
            <w:tcBorders>
              <w:bottom w:val="single" w:sz="4" w:space="0" w:color="auto"/>
            </w:tcBorders>
          </w:tcPr>
          <w:p w:rsidR="008C6D8C" w:rsidRPr="00066F34" w:rsidRDefault="008C6D8C" w:rsidP="005C6DDF">
            <w:pPr>
              <w:autoSpaceDE w:val="0"/>
              <w:autoSpaceDN w:val="0"/>
              <w:adjustRightInd w:val="0"/>
              <w:rPr>
                <w:rFonts w:eastAsia="Calibri"/>
                <w:sz w:val="22"/>
                <w:szCs w:val="22"/>
                <w:lang w:eastAsia="en-US"/>
              </w:rPr>
            </w:pPr>
          </w:p>
        </w:tc>
      </w:tr>
      <w:tr w:rsidR="008C6D8C" w:rsidRPr="00066F34" w:rsidTr="005C6DDF">
        <w:tc>
          <w:tcPr>
            <w:tcW w:w="2610" w:type="dxa"/>
          </w:tcPr>
          <w:p w:rsidR="008C6D8C" w:rsidRPr="00066F34" w:rsidRDefault="008C6D8C" w:rsidP="005C6DDF">
            <w:pPr>
              <w:autoSpaceDE w:val="0"/>
              <w:autoSpaceDN w:val="0"/>
              <w:adjustRightInd w:val="0"/>
              <w:rPr>
                <w:rFonts w:eastAsia="Calibri"/>
                <w:sz w:val="22"/>
                <w:szCs w:val="22"/>
                <w:lang w:eastAsia="en-US"/>
              </w:rPr>
            </w:pPr>
          </w:p>
        </w:tc>
        <w:tc>
          <w:tcPr>
            <w:tcW w:w="340" w:type="dxa"/>
          </w:tcPr>
          <w:p w:rsidR="008C6D8C" w:rsidRPr="00066F34" w:rsidRDefault="008C6D8C" w:rsidP="005C6DDF">
            <w:pPr>
              <w:autoSpaceDE w:val="0"/>
              <w:autoSpaceDN w:val="0"/>
              <w:adjustRightInd w:val="0"/>
              <w:rPr>
                <w:rFonts w:eastAsia="Calibri"/>
                <w:sz w:val="22"/>
                <w:szCs w:val="22"/>
                <w:lang w:eastAsia="en-US"/>
              </w:rPr>
            </w:pPr>
          </w:p>
        </w:tc>
        <w:tc>
          <w:tcPr>
            <w:tcW w:w="1625" w:type="dxa"/>
            <w:tcBorders>
              <w:top w:val="single" w:sz="4" w:space="0" w:color="auto"/>
            </w:tcBorders>
          </w:tcPr>
          <w:p w:rsidR="008C6D8C" w:rsidRPr="00066F34" w:rsidRDefault="008C6D8C" w:rsidP="005C6DDF">
            <w:pPr>
              <w:autoSpaceDE w:val="0"/>
              <w:autoSpaceDN w:val="0"/>
              <w:adjustRightInd w:val="0"/>
              <w:jc w:val="center"/>
              <w:rPr>
                <w:rFonts w:eastAsia="Calibri"/>
                <w:sz w:val="16"/>
                <w:szCs w:val="16"/>
                <w:lang w:eastAsia="en-US"/>
              </w:rPr>
            </w:pPr>
            <w:r w:rsidRPr="00066F34">
              <w:rPr>
                <w:rFonts w:eastAsia="Calibri"/>
                <w:sz w:val="16"/>
                <w:szCs w:val="16"/>
                <w:lang w:eastAsia="en-US"/>
              </w:rPr>
              <w:t>(должность)</w:t>
            </w:r>
          </w:p>
        </w:tc>
        <w:tc>
          <w:tcPr>
            <w:tcW w:w="365" w:type="dxa"/>
          </w:tcPr>
          <w:p w:rsidR="008C6D8C" w:rsidRPr="00066F34" w:rsidRDefault="008C6D8C" w:rsidP="005C6DDF">
            <w:pPr>
              <w:autoSpaceDE w:val="0"/>
              <w:autoSpaceDN w:val="0"/>
              <w:adjustRightInd w:val="0"/>
              <w:rPr>
                <w:rFonts w:eastAsia="Calibri"/>
                <w:sz w:val="16"/>
                <w:szCs w:val="16"/>
                <w:lang w:eastAsia="en-US"/>
              </w:rPr>
            </w:pPr>
          </w:p>
        </w:tc>
        <w:tc>
          <w:tcPr>
            <w:tcW w:w="1750" w:type="dxa"/>
            <w:tcBorders>
              <w:top w:val="single" w:sz="4" w:space="0" w:color="auto"/>
            </w:tcBorders>
          </w:tcPr>
          <w:p w:rsidR="008C6D8C" w:rsidRPr="00066F34" w:rsidRDefault="008C6D8C" w:rsidP="005C6DDF">
            <w:pPr>
              <w:autoSpaceDE w:val="0"/>
              <w:autoSpaceDN w:val="0"/>
              <w:adjustRightInd w:val="0"/>
              <w:jc w:val="center"/>
              <w:rPr>
                <w:rFonts w:eastAsia="Calibri"/>
                <w:sz w:val="16"/>
                <w:szCs w:val="16"/>
                <w:lang w:eastAsia="en-US"/>
              </w:rPr>
            </w:pPr>
            <w:r w:rsidRPr="00066F34">
              <w:rPr>
                <w:rFonts w:eastAsia="Calibri"/>
                <w:sz w:val="16"/>
                <w:szCs w:val="16"/>
                <w:lang w:eastAsia="en-US"/>
              </w:rPr>
              <w:t>(подпись)</w:t>
            </w:r>
          </w:p>
        </w:tc>
        <w:tc>
          <w:tcPr>
            <w:tcW w:w="418" w:type="dxa"/>
          </w:tcPr>
          <w:p w:rsidR="008C6D8C" w:rsidRPr="00066F34" w:rsidRDefault="008C6D8C" w:rsidP="005C6DDF">
            <w:pPr>
              <w:autoSpaceDE w:val="0"/>
              <w:autoSpaceDN w:val="0"/>
              <w:adjustRightInd w:val="0"/>
              <w:rPr>
                <w:rFonts w:eastAsia="Calibri"/>
                <w:sz w:val="16"/>
                <w:szCs w:val="16"/>
                <w:lang w:eastAsia="en-US"/>
              </w:rPr>
            </w:pPr>
          </w:p>
        </w:tc>
        <w:tc>
          <w:tcPr>
            <w:tcW w:w="1952" w:type="dxa"/>
            <w:tcBorders>
              <w:top w:val="single" w:sz="4" w:space="0" w:color="auto"/>
            </w:tcBorders>
          </w:tcPr>
          <w:p w:rsidR="008C6D8C" w:rsidRPr="00066F34" w:rsidRDefault="008C6D8C" w:rsidP="005C6DDF">
            <w:pPr>
              <w:autoSpaceDE w:val="0"/>
              <w:autoSpaceDN w:val="0"/>
              <w:adjustRightInd w:val="0"/>
              <w:jc w:val="center"/>
              <w:rPr>
                <w:rFonts w:eastAsia="Calibri"/>
                <w:sz w:val="16"/>
                <w:szCs w:val="16"/>
                <w:lang w:eastAsia="en-US"/>
              </w:rPr>
            </w:pPr>
            <w:r w:rsidRPr="00066F34">
              <w:rPr>
                <w:rFonts w:eastAsia="Calibri"/>
                <w:sz w:val="16"/>
                <w:szCs w:val="16"/>
                <w:lang w:eastAsia="en-US"/>
              </w:rPr>
              <w:t>(расшифровка подписи)</w:t>
            </w:r>
          </w:p>
        </w:tc>
      </w:tr>
      <w:tr w:rsidR="008C6D8C" w:rsidRPr="00066F34" w:rsidTr="005C6DDF">
        <w:tc>
          <w:tcPr>
            <w:tcW w:w="2610" w:type="dxa"/>
            <w:vAlign w:val="center"/>
          </w:tcPr>
          <w:p w:rsidR="008C6D8C" w:rsidRPr="00066F34" w:rsidRDefault="008C6D8C" w:rsidP="005C6DDF">
            <w:pPr>
              <w:autoSpaceDE w:val="0"/>
              <w:autoSpaceDN w:val="0"/>
              <w:adjustRightInd w:val="0"/>
              <w:rPr>
                <w:rFonts w:eastAsia="Calibri"/>
                <w:sz w:val="22"/>
                <w:szCs w:val="22"/>
                <w:lang w:eastAsia="en-US"/>
              </w:rPr>
            </w:pPr>
            <w:r w:rsidRPr="00066F34">
              <w:rPr>
                <w:rFonts w:eastAsia="Calibri"/>
                <w:sz w:val="22"/>
                <w:szCs w:val="22"/>
                <w:lang w:eastAsia="en-US"/>
              </w:rPr>
              <w:t>Исполнитель</w:t>
            </w:r>
          </w:p>
        </w:tc>
        <w:tc>
          <w:tcPr>
            <w:tcW w:w="340" w:type="dxa"/>
          </w:tcPr>
          <w:p w:rsidR="008C6D8C" w:rsidRPr="00066F34" w:rsidRDefault="008C6D8C" w:rsidP="005C6DDF">
            <w:pPr>
              <w:autoSpaceDE w:val="0"/>
              <w:autoSpaceDN w:val="0"/>
              <w:adjustRightInd w:val="0"/>
              <w:rPr>
                <w:rFonts w:eastAsia="Calibri"/>
                <w:sz w:val="22"/>
                <w:szCs w:val="22"/>
                <w:lang w:eastAsia="en-US"/>
              </w:rPr>
            </w:pPr>
          </w:p>
        </w:tc>
        <w:tc>
          <w:tcPr>
            <w:tcW w:w="1625" w:type="dxa"/>
            <w:tcBorders>
              <w:bottom w:val="single" w:sz="4" w:space="0" w:color="auto"/>
            </w:tcBorders>
          </w:tcPr>
          <w:p w:rsidR="008C6D8C" w:rsidRPr="00066F34" w:rsidRDefault="008C6D8C" w:rsidP="005C6DDF">
            <w:pPr>
              <w:autoSpaceDE w:val="0"/>
              <w:autoSpaceDN w:val="0"/>
              <w:adjustRightInd w:val="0"/>
              <w:rPr>
                <w:rFonts w:eastAsia="Calibri"/>
                <w:sz w:val="22"/>
                <w:szCs w:val="22"/>
                <w:lang w:eastAsia="en-US"/>
              </w:rPr>
            </w:pPr>
          </w:p>
        </w:tc>
        <w:tc>
          <w:tcPr>
            <w:tcW w:w="365" w:type="dxa"/>
          </w:tcPr>
          <w:p w:rsidR="008C6D8C" w:rsidRPr="00066F34" w:rsidRDefault="008C6D8C" w:rsidP="005C6DDF">
            <w:pPr>
              <w:autoSpaceDE w:val="0"/>
              <w:autoSpaceDN w:val="0"/>
              <w:adjustRightInd w:val="0"/>
              <w:rPr>
                <w:rFonts w:eastAsia="Calibri"/>
                <w:sz w:val="22"/>
                <w:szCs w:val="22"/>
                <w:lang w:eastAsia="en-US"/>
              </w:rPr>
            </w:pPr>
          </w:p>
        </w:tc>
        <w:tc>
          <w:tcPr>
            <w:tcW w:w="1750" w:type="dxa"/>
            <w:tcBorders>
              <w:bottom w:val="single" w:sz="4" w:space="0" w:color="auto"/>
            </w:tcBorders>
          </w:tcPr>
          <w:p w:rsidR="008C6D8C" w:rsidRPr="00066F34" w:rsidRDefault="008C6D8C" w:rsidP="005C6DDF">
            <w:pPr>
              <w:autoSpaceDE w:val="0"/>
              <w:autoSpaceDN w:val="0"/>
              <w:adjustRightInd w:val="0"/>
              <w:rPr>
                <w:rFonts w:eastAsia="Calibri"/>
                <w:sz w:val="22"/>
                <w:szCs w:val="22"/>
                <w:lang w:eastAsia="en-US"/>
              </w:rPr>
            </w:pPr>
          </w:p>
        </w:tc>
        <w:tc>
          <w:tcPr>
            <w:tcW w:w="418" w:type="dxa"/>
          </w:tcPr>
          <w:p w:rsidR="008C6D8C" w:rsidRPr="00066F34" w:rsidRDefault="008C6D8C" w:rsidP="005C6DDF">
            <w:pPr>
              <w:autoSpaceDE w:val="0"/>
              <w:autoSpaceDN w:val="0"/>
              <w:adjustRightInd w:val="0"/>
              <w:rPr>
                <w:rFonts w:eastAsia="Calibri"/>
                <w:sz w:val="22"/>
                <w:szCs w:val="22"/>
                <w:lang w:eastAsia="en-US"/>
              </w:rPr>
            </w:pPr>
          </w:p>
        </w:tc>
        <w:tc>
          <w:tcPr>
            <w:tcW w:w="1952" w:type="dxa"/>
            <w:tcBorders>
              <w:bottom w:val="single" w:sz="4" w:space="0" w:color="auto"/>
            </w:tcBorders>
          </w:tcPr>
          <w:p w:rsidR="008C6D8C" w:rsidRPr="00066F34" w:rsidRDefault="008C6D8C" w:rsidP="005C6DDF">
            <w:pPr>
              <w:autoSpaceDE w:val="0"/>
              <w:autoSpaceDN w:val="0"/>
              <w:adjustRightInd w:val="0"/>
              <w:rPr>
                <w:rFonts w:eastAsia="Calibri"/>
                <w:sz w:val="22"/>
                <w:szCs w:val="22"/>
                <w:lang w:eastAsia="en-US"/>
              </w:rPr>
            </w:pPr>
          </w:p>
        </w:tc>
      </w:tr>
      <w:tr w:rsidR="008C6D8C" w:rsidRPr="00066F34" w:rsidTr="005C6DDF">
        <w:tc>
          <w:tcPr>
            <w:tcW w:w="2610" w:type="dxa"/>
          </w:tcPr>
          <w:p w:rsidR="008C6D8C" w:rsidRPr="00066F34" w:rsidRDefault="008C6D8C" w:rsidP="005C6DDF">
            <w:pPr>
              <w:autoSpaceDE w:val="0"/>
              <w:autoSpaceDN w:val="0"/>
              <w:adjustRightInd w:val="0"/>
              <w:rPr>
                <w:rFonts w:eastAsia="Calibri"/>
                <w:sz w:val="22"/>
                <w:szCs w:val="22"/>
                <w:lang w:eastAsia="en-US"/>
              </w:rPr>
            </w:pPr>
          </w:p>
        </w:tc>
        <w:tc>
          <w:tcPr>
            <w:tcW w:w="340" w:type="dxa"/>
          </w:tcPr>
          <w:p w:rsidR="008C6D8C" w:rsidRPr="00066F34" w:rsidRDefault="008C6D8C" w:rsidP="005C6DDF">
            <w:pPr>
              <w:autoSpaceDE w:val="0"/>
              <w:autoSpaceDN w:val="0"/>
              <w:adjustRightInd w:val="0"/>
              <w:rPr>
                <w:rFonts w:eastAsia="Calibri"/>
                <w:sz w:val="22"/>
                <w:szCs w:val="22"/>
                <w:lang w:eastAsia="en-US"/>
              </w:rPr>
            </w:pPr>
          </w:p>
        </w:tc>
        <w:tc>
          <w:tcPr>
            <w:tcW w:w="1625" w:type="dxa"/>
            <w:tcBorders>
              <w:top w:val="single" w:sz="4" w:space="0" w:color="auto"/>
            </w:tcBorders>
          </w:tcPr>
          <w:p w:rsidR="008C6D8C" w:rsidRPr="00066F34" w:rsidRDefault="008C6D8C" w:rsidP="005C6DDF">
            <w:pPr>
              <w:autoSpaceDE w:val="0"/>
              <w:autoSpaceDN w:val="0"/>
              <w:adjustRightInd w:val="0"/>
              <w:jc w:val="center"/>
              <w:rPr>
                <w:rFonts w:eastAsia="Calibri"/>
                <w:sz w:val="16"/>
                <w:szCs w:val="16"/>
                <w:lang w:eastAsia="en-US"/>
              </w:rPr>
            </w:pPr>
            <w:r w:rsidRPr="00066F34">
              <w:rPr>
                <w:rFonts w:eastAsia="Calibri"/>
                <w:sz w:val="16"/>
                <w:szCs w:val="16"/>
                <w:lang w:eastAsia="en-US"/>
              </w:rPr>
              <w:t>(должность)</w:t>
            </w:r>
          </w:p>
        </w:tc>
        <w:tc>
          <w:tcPr>
            <w:tcW w:w="365" w:type="dxa"/>
          </w:tcPr>
          <w:p w:rsidR="008C6D8C" w:rsidRPr="00066F34" w:rsidRDefault="008C6D8C" w:rsidP="005C6DDF">
            <w:pPr>
              <w:autoSpaceDE w:val="0"/>
              <w:autoSpaceDN w:val="0"/>
              <w:adjustRightInd w:val="0"/>
              <w:jc w:val="center"/>
              <w:rPr>
                <w:rFonts w:eastAsia="Calibri"/>
                <w:sz w:val="16"/>
                <w:szCs w:val="16"/>
                <w:lang w:eastAsia="en-US"/>
              </w:rPr>
            </w:pPr>
          </w:p>
        </w:tc>
        <w:tc>
          <w:tcPr>
            <w:tcW w:w="1750" w:type="dxa"/>
            <w:tcBorders>
              <w:top w:val="single" w:sz="4" w:space="0" w:color="auto"/>
            </w:tcBorders>
          </w:tcPr>
          <w:p w:rsidR="008C6D8C" w:rsidRPr="00066F34" w:rsidRDefault="008C6D8C" w:rsidP="005C6DDF">
            <w:pPr>
              <w:autoSpaceDE w:val="0"/>
              <w:autoSpaceDN w:val="0"/>
              <w:adjustRightInd w:val="0"/>
              <w:jc w:val="center"/>
              <w:rPr>
                <w:rFonts w:eastAsia="Calibri"/>
                <w:sz w:val="16"/>
                <w:szCs w:val="16"/>
                <w:lang w:eastAsia="en-US"/>
              </w:rPr>
            </w:pPr>
            <w:r w:rsidRPr="00066F34">
              <w:rPr>
                <w:rFonts w:eastAsia="Calibri"/>
                <w:sz w:val="16"/>
                <w:szCs w:val="16"/>
                <w:lang w:eastAsia="en-US"/>
              </w:rPr>
              <w:t>(фамилия, инициалы)</w:t>
            </w:r>
          </w:p>
        </w:tc>
        <w:tc>
          <w:tcPr>
            <w:tcW w:w="418" w:type="dxa"/>
          </w:tcPr>
          <w:p w:rsidR="008C6D8C" w:rsidRPr="00066F34" w:rsidRDefault="008C6D8C" w:rsidP="005C6DDF">
            <w:pPr>
              <w:autoSpaceDE w:val="0"/>
              <w:autoSpaceDN w:val="0"/>
              <w:adjustRightInd w:val="0"/>
              <w:jc w:val="center"/>
              <w:rPr>
                <w:rFonts w:eastAsia="Calibri"/>
                <w:sz w:val="16"/>
                <w:szCs w:val="16"/>
                <w:lang w:eastAsia="en-US"/>
              </w:rPr>
            </w:pPr>
          </w:p>
        </w:tc>
        <w:tc>
          <w:tcPr>
            <w:tcW w:w="1952" w:type="dxa"/>
            <w:tcBorders>
              <w:top w:val="single" w:sz="4" w:space="0" w:color="auto"/>
            </w:tcBorders>
          </w:tcPr>
          <w:p w:rsidR="008C6D8C" w:rsidRPr="00066F34" w:rsidRDefault="008C6D8C" w:rsidP="005C6DDF">
            <w:pPr>
              <w:autoSpaceDE w:val="0"/>
              <w:autoSpaceDN w:val="0"/>
              <w:adjustRightInd w:val="0"/>
              <w:jc w:val="center"/>
              <w:rPr>
                <w:rFonts w:eastAsia="Calibri"/>
                <w:sz w:val="16"/>
                <w:szCs w:val="16"/>
                <w:lang w:eastAsia="en-US"/>
              </w:rPr>
            </w:pPr>
            <w:r w:rsidRPr="00066F34">
              <w:rPr>
                <w:rFonts w:eastAsia="Calibri"/>
                <w:sz w:val="16"/>
                <w:szCs w:val="16"/>
                <w:lang w:eastAsia="en-US"/>
              </w:rPr>
              <w:t>(телефон)</w:t>
            </w:r>
          </w:p>
        </w:tc>
      </w:tr>
      <w:tr w:rsidR="008C6D8C" w:rsidRPr="00066F34" w:rsidTr="005C6DDF">
        <w:tc>
          <w:tcPr>
            <w:tcW w:w="2610" w:type="dxa"/>
          </w:tcPr>
          <w:p w:rsidR="008C6D8C" w:rsidRPr="00066F34" w:rsidRDefault="008C6D8C" w:rsidP="005C6DDF">
            <w:pPr>
              <w:autoSpaceDE w:val="0"/>
              <w:autoSpaceDN w:val="0"/>
              <w:adjustRightInd w:val="0"/>
              <w:rPr>
                <w:rFonts w:eastAsia="Calibri"/>
                <w:sz w:val="22"/>
                <w:szCs w:val="22"/>
                <w:lang w:eastAsia="en-US"/>
              </w:rPr>
            </w:pPr>
            <w:r w:rsidRPr="00066F34">
              <w:rPr>
                <w:rFonts w:eastAsia="Calibri"/>
                <w:sz w:val="22"/>
                <w:szCs w:val="22"/>
                <w:lang w:eastAsia="en-US"/>
              </w:rPr>
              <w:t>"__" _________ 20__ г.</w:t>
            </w:r>
          </w:p>
        </w:tc>
        <w:tc>
          <w:tcPr>
            <w:tcW w:w="340" w:type="dxa"/>
          </w:tcPr>
          <w:p w:rsidR="008C6D8C" w:rsidRPr="00066F34" w:rsidRDefault="008C6D8C" w:rsidP="005C6DDF">
            <w:pPr>
              <w:autoSpaceDE w:val="0"/>
              <w:autoSpaceDN w:val="0"/>
              <w:adjustRightInd w:val="0"/>
              <w:rPr>
                <w:rFonts w:eastAsia="Calibri"/>
                <w:sz w:val="22"/>
                <w:szCs w:val="22"/>
                <w:lang w:eastAsia="en-US"/>
              </w:rPr>
            </w:pPr>
          </w:p>
        </w:tc>
        <w:tc>
          <w:tcPr>
            <w:tcW w:w="1625" w:type="dxa"/>
          </w:tcPr>
          <w:p w:rsidR="008C6D8C" w:rsidRPr="00066F34" w:rsidRDefault="008C6D8C" w:rsidP="005C6DDF">
            <w:pPr>
              <w:autoSpaceDE w:val="0"/>
              <w:autoSpaceDN w:val="0"/>
              <w:adjustRightInd w:val="0"/>
              <w:rPr>
                <w:rFonts w:eastAsia="Calibri"/>
                <w:sz w:val="22"/>
                <w:szCs w:val="22"/>
                <w:lang w:eastAsia="en-US"/>
              </w:rPr>
            </w:pPr>
          </w:p>
        </w:tc>
        <w:tc>
          <w:tcPr>
            <w:tcW w:w="365" w:type="dxa"/>
          </w:tcPr>
          <w:p w:rsidR="008C6D8C" w:rsidRPr="00066F34" w:rsidRDefault="008C6D8C" w:rsidP="005C6DDF">
            <w:pPr>
              <w:autoSpaceDE w:val="0"/>
              <w:autoSpaceDN w:val="0"/>
              <w:adjustRightInd w:val="0"/>
              <w:rPr>
                <w:rFonts w:eastAsia="Calibri"/>
                <w:sz w:val="22"/>
                <w:szCs w:val="22"/>
                <w:lang w:eastAsia="en-US"/>
              </w:rPr>
            </w:pPr>
          </w:p>
        </w:tc>
        <w:tc>
          <w:tcPr>
            <w:tcW w:w="1750" w:type="dxa"/>
          </w:tcPr>
          <w:p w:rsidR="008C6D8C" w:rsidRPr="00066F34" w:rsidRDefault="008C6D8C" w:rsidP="005C6DDF">
            <w:pPr>
              <w:autoSpaceDE w:val="0"/>
              <w:autoSpaceDN w:val="0"/>
              <w:adjustRightInd w:val="0"/>
              <w:rPr>
                <w:rFonts w:eastAsia="Calibri"/>
                <w:sz w:val="22"/>
                <w:szCs w:val="22"/>
                <w:lang w:eastAsia="en-US"/>
              </w:rPr>
            </w:pPr>
          </w:p>
        </w:tc>
        <w:tc>
          <w:tcPr>
            <w:tcW w:w="418" w:type="dxa"/>
          </w:tcPr>
          <w:p w:rsidR="008C6D8C" w:rsidRPr="00066F34" w:rsidRDefault="008C6D8C" w:rsidP="005C6DDF">
            <w:pPr>
              <w:autoSpaceDE w:val="0"/>
              <w:autoSpaceDN w:val="0"/>
              <w:adjustRightInd w:val="0"/>
              <w:rPr>
                <w:rFonts w:eastAsia="Calibri"/>
                <w:sz w:val="22"/>
                <w:szCs w:val="22"/>
                <w:lang w:eastAsia="en-US"/>
              </w:rPr>
            </w:pPr>
          </w:p>
        </w:tc>
        <w:tc>
          <w:tcPr>
            <w:tcW w:w="1952" w:type="dxa"/>
          </w:tcPr>
          <w:p w:rsidR="008C6D8C" w:rsidRPr="00066F34" w:rsidRDefault="008C6D8C" w:rsidP="005C6DDF">
            <w:pPr>
              <w:autoSpaceDE w:val="0"/>
              <w:autoSpaceDN w:val="0"/>
              <w:adjustRightInd w:val="0"/>
              <w:rPr>
                <w:rFonts w:eastAsia="Calibri"/>
                <w:sz w:val="22"/>
                <w:szCs w:val="22"/>
                <w:lang w:eastAsia="en-US"/>
              </w:rPr>
            </w:pPr>
          </w:p>
        </w:tc>
      </w:tr>
    </w:tbl>
    <w:p w:rsidR="008C6D8C" w:rsidRPr="00066F34" w:rsidRDefault="008C6D8C" w:rsidP="008C6D8C">
      <w:pPr>
        <w:tabs>
          <w:tab w:val="left" w:pos="8427"/>
        </w:tabs>
        <w:jc w:val="right"/>
        <w:rPr>
          <w:sz w:val="24"/>
          <w:szCs w:val="24"/>
        </w:rPr>
      </w:pPr>
    </w:p>
    <w:p w:rsidR="008C6D8C" w:rsidRPr="00066F34" w:rsidRDefault="008C6D8C" w:rsidP="008C6D8C">
      <w:pPr>
        <w:tabs>
          <w:tab w:val="left" w:pos="8427"/>
        </w:tabs>
        <w:jc w:val="right"/>
        <w:rPr>
          <w:sz w:val="24"/>
          <w:szCs w:val="24"/>
        </w:rPr>
      </w:pPr>
    </w:p>
    <w:p w:rsidR="008C6D8C" w:rsidRPr="00066F34" w:rsidRDefault="008C6D8C" w:rsidP="008C6D8C">
      <w:pPr>
        <w:tabs>
          <w:tab w:val="left" w:pos="8427"/>
        </w:tabs>
        <w:jc w:val="right"/>
        <w:rPr>
          <w:sz w:val="24"/>
          <w:szCs w:val="24"/>
        </w:rPr>
      </w:pPr>
    </w:p>
    <w:p w:rsidR="008C6D8C" w:rsidRPr="00066F34" w:rsidRDefault="008C6D8C" w:rsidP="008C6D8C">
      <w:pPr>
        <w:tabs>
          <w:tab w:val="left" w:pos="8427"/>
        </w:tabs>
        <w:jc w:val="right"/>
        <w:rPr>
          <w:sz w:val="24"/>
          <w:szCs w:val="24"/>
        </w:rPr>
        <w:sectPr w:rsidR="008C6D8C" w:rsidRPr="00066F34" w:rsidSect="00ED272C">
          <w:headerReference w:type="default" r:id="rId18"/>
          <w:pgSz w:w="16838" w:h="11906" w:orient="landscape"/>
          <w:pgMar w:top="1701" w:right="1134" w:bottom="567" w:left="1134" w:header="720" w:footer="720" w:gutter="0"/>
          <w:cols w:space="720"/>
        </w:sectPr>
      </w:pPr>
    </w:p>
    <w:p w:rsidR="008C6D8C" w:rsidRPr="00066F34" w:rsidRDefault="008C6D8C" w:rsidP="008C6D8C">
      <w:pPr>
        <w:tabs>
          <w:tab w:val="left" w:pos="8427"/>
        </w:tabs>
        <w:jc w:val="right"/>
        <w:rPr>
          <w:sz w:val="24"/>
          <w:szCs w:val="24"/>
        </w:rPr>
      </w:pPr>
      <w:r w:rsidRPr="00066F34">
        <w:rPr>
          <w:sz w:val="24"/>
          <w:szCs w:val="24"/>
        </w:rPr>
        <w:lastRenderedPageBreak/>
        <w:t>Приложение 2</w:t>
      </w:r>
    </w:p>
    <w:p w:rsidR="008C6D8C" w:rsidRPr="00066F34" w:rsidRDefault="008C6D8C" w:rsidP="008C6D8C">
      <w:pPr>
        <w:tabs>
          <w:tab w:val="left" w:pos="8427"/>
        </w:tabs>
        <w:jc w:val="right"/>
        <w:rPr>
          <w:sz w:val="24"/>
          <w:szCs w:val="24"/>
        </w:rPr>
      </w:pPr>
      <w:r w:rsidRPr="00066F34">
        <w:rPr>
          <w:sz w:val="24"/>
          <w:szCs w:val="24"/>
        </w:rPr>
        <w:t>к Порядку</w:t>
      </w:r>
    </w:p>
    <w:p w:rsidR="008C6D8C" w:rsidRPr="00066F34" w:rsidRDefault="008C6D8C" w:rsidP="008C6D8C">
      <w:pPr>
        <w:tabs>
          <w:tab w:val="left" w:pos="8427"/>
        </w:tabs>
        <w:jc w:val="right"/>
        <w:rPr>
          <w:sz w:val="24"/>
          <w:szCs w:val="24"/>
        </w:rPr>
      </w:pPr>
    </w:p>
    <w:p w:rsidR="008C6D8C" w:rsidRPr="00066F34" w:rsidRDefault="008C6D8C" w:rsidP="008C6D8C">
      <w:pPr>
        <w:pStyle w:val="a9"/>
        <w:tabs>
          <w:tab w:val="left" w:pos="851"/>
        </w:tabs>
        <w:ind w:left="0"/>
        <w:jc w:val="right"/>
        <w:rPr>
          <w:sz w:val="24"/>
          <w:szCs w:val="24"/>
        </w:rPr>
      </w:pPr>
    </w:p>
    <w:p w:rsidR="008C6D8C" w:rsidRPr="00066F34" w:rsidRDefault="008C6D8C" w:rsidP="008C6D8C">
      <w:pPr>
        <w:pStyle w:val="a9"/>
        <w:tabs>
          <w:tab w:val="left" w:pos="851"/>
        </w:tabs>
        <w:ind w:left="0"/>
        <w:jc w:val="right"/>
        <w:rPr>
          <w:sz w:val="24"/>
          <w:szCs w:val="24"/>
        </w:rPr>
      </w:pPr>
    </w:p>
    <w:p w:rsidR="008C6D8C" w:rsidRPr="00066F34" w:rsidRDefault="008C6D8C" w:rsidP="008C6D8C">
      <w:pPr>
        <w:pStyle w:val="a9"/>
        <w:tabs>
          <w:tab w:val="left" w:pos="851"/>
        </w:tabs>
        <w:ind w:left="0"/>
        <w:jc w:val="center"/>
        <w:rPr>
          <w:b/>
          <w:sz w:val="24"/>
          <w:szCs w:val="24"/>
        </w:rPr>
      </w:pPr>
      <w:r w:rsidRPr="00066F34">
        <w:rPr>
          <w:b/>
          <w:sz w:val="24"/>
          <w:szCs w:val="24"/>
        </w:rPr>
        <w:t>Отчет о достижении значений результатов предоставления субсидии</w:t>
      </w:r>
    </w:p>
    <w:p w:rsidR="008C6D8C" w:rsidRPr="00066F34" w:rsidRDefault="008C6D8C" w:rsidP="008C6D8C">
      <w:pPr>
        <w:pStyle w:val="a9"/>
        <w:tabs>
          <w:tab w:val="left" w:pos="851"/>
        </w:tabs>
        <w:ind w:left="0"/>
        <w:jc w:val="center"/>
        <w:rPr>
          <w:b/>
          <w:sz w:val="24"/>
          <w:szCs w:val="24"/>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1843"/>
        <w:gridCol w:w="1878"/>
        <w:gridCol w:w="2033"/>
        <w:gridCol w:w="1838"/>
        <w:gridCol w:w="1791"/>
      </w:tblGrid>
      <w:tr w:rsidR="008C6D8C" w:rsidRPr="00066F34" w:rsidTr="008C6D8C">
        <w:trPr>
          <w:trHeight w:val="1203"/>
        </w:trPr>
        <w:tc>
          <w:tcPr>
            <w:tcW w:w="0" w:type="auto"/>
            <w:tcBorders>
              <w:top w:val="single" w:sz="4" w:space="0" w:color="auto"/>
              <w:left w:val="single" w:sz="4" w:space="0" w:color="auto"/>
              <w:right w:val="single" w:sz="4" w:space="0" w:color="auto"/>
            </w:tcBorders>
            <w:vAlign w:val="center"/>
          </w:tcPr>
          <w:p w:rsidR="008C6D8C" w:rsidRPr="00066F34" w:rsidRDefault="008C6D8C" w:rsidP="005C6DDF">
            <w:pPr>
              <w:jc w:val="center"/>
              <w:rPr>
                <w:sz w:val="24"/>
                <w:szCs w:val="24"/>
              </w:rPr>
            </w:pPr>
            <w:r w:rsidRPr="00066F34">
              <w:rPr>
                <w:sz w:val="24"/>
                <w:szCs w:val="24"/>
              </w:rPr>
              <w:t xml:space="preserve">№ </w:t>
            </w:r>
            <w:proofErr w:type="gramStart"/>
            <w:r w:rsidRPr="00066F34">
              <w:rPr>
                <w:sz w:val="24"/>
                <w:szCs w:val="24"/>
              </w:rPr>
              <w:t>п</w:t>
            </w:r>
            <w:proofErr w:type="gramEnd"/>
            <w:r w:rsidRPr="00066F34">
              <w:rPr>
                <w:sz w:val="24"/>
                <w:szCs w:val="24"/>
              </w:rPr>
              <w:t>/п</w:t>
            </w:r>
          </w:p>
        </w:tc>
        <w:tc>
          <w:tcPr>
            <w:tcW w:w="0" w:type="auto"/>
            <w:tcBorders>
              <w:left w:val="single" w:sz="4" w:space="0" w:color="auto"/>
            </w:tcBorders>
            <w:vAlign w:val="center"/>
          </w:tcPr>
          <w:p w:rsidR="008C6D8C" w:rsidRPr="00066F34" w:rsidRDefault="008C6D8C" w:rsidP="005C6DDF">
            <w:pPr>
              <w:jc w:val="center"/>
              <w:rPr>
                <w:sz w:val="24"/>
                <w:szCs w:val="24"/>
              </w:rPr>
            </w:pPr>
            <w:r w:rsidRPr="00066F34">
              <w:rPr>
                <w:sz w:val="24"/>
                <w:szCs w:val="24"/>
              </w:rPr>
              <w:t xml:space="preserve">Наименование муниципальной программы </w:t>
            </w:r>
          </w:p>
          <w:p w:rsidR="008C6D8C" w:rsidRPr="00066F34" w:rsidRDefault="008C6D8C" w:rsidP="005C6DDF">
            <w:pPr>
              <w:jc w:val="center"/>
              <w:rPr>
                <w:sz w:val="24"/>
                <w:szCs w:val="24"/>
              </w:rPr>
            </w:pPr>
          </w:p>
        </w:tc>
        <w:tc>
          <w:tcPr>
            <w:tcW w:w="1855" w:type="dxa"/>
            <w:vAlign w:val="center"/>
          </w:tcPr>
          <w:p w:rsidR="008C6D8C" w:rsidRPr="00066F34" w:rsidRDefault="008C6D8C" w:rsidP="005C6DDF">
            <w:pPr>
              <w:jc w:val="center"/>
              <w:rPr>
                <w:sz w:val="24"/>
                <w:szCs w:val="24"/>
              </w:rPr>
            </w:pPr>
            <w:r w:rsidRPr="00066F34">
              <w:rPr>
                <w:sz w:val="24"/>
                <w:szCs w:val="24"/>
              </w:rPr>
              <w:t>Наименование объекта субсидирования</w:t>
            </w:r>
          </w:p>
          <w:p w:rsidR="008C6D8C" w:rsidRPr="00066F34" w:rsidRDefault="008C6D8C" w:rsidP="005C6DDF">
            <w:pPr>
              <w:jc w:val="center"/>
              <w:rPr>
                <w:sz w:val="24"/>
                <w:szCs w:val="24"/>
              </w:rPr>
            </w:pPr>
          </w:p>
        </w:tc>
        <w:tc>
          <w:tcPr>
            <w:tcW w:w="2008" w:type="dxa"/>
            <w:vAlign w:val="center"/>
          </w:tcPr>
          <w:p w:rsidR="008C6D8C" w:rsidRPr="00066F34" w:rsidRDefault="008C6D8C" w:rsidP="005C6DDF">
            <w:pPr>
              <w:jc w:val="center"/>
              <w:rPr>
                <w:sz w:val="24"/>
                <w:szCs w:val="24"/>
              </w:rPr>
            </w:pPr>
            <w:r w:rsidRPr="00066F34">
              <w:rPr>
                <w:sz w:val="24"/>
                <w:szCs w:val="24"/>
              </w:rPr>
              <w:t>Наименование целевых показателей результативности</w:t>
            </w:r>
          </w:p>
        </w:tc>
        <w:tc>
          <w:tcPr>
            <w:tcW w:w="0" w:type="auto"/>
            <w:vAlign w:val="center"/>
          </w:tcPr>
          <w:p w:rsidR="008C6D8C" w:rsidRPr="00066F34" w:rsidRDefault="008C6D8C" w:rsidP="005C6DDF">
            <w:pPr>
              <w:jc w:val="center"/>
              <w:rPr>
                <w:sz w:val="24"/>
                <w:szCs w:val="24"/>
              </w:rPr>
            </w:pPr>
            <w:r w:rsidRPr="00066F34">
              <w:rPr>
                <w:sz w:val="24"/>
                <w:szCs w:val="24"/>
              </w:rPr>
              <w:t>Значение целевого показателя на момент предоставления субсидии</w:t>
            </w:r>
          </w:p>
        </w:tc>
        <w:tc>
          <w:tcPr>
            <w:tcW w:w="1887" w:type="dxa"/>
            <w:vAlign w:val="center"/>
          </w:tcPr>
          <w:p w:rsidR="008C6D8C" w:rsidRPr="00066F34" w:rsidRDefault="008C6D8C" w:rsidP="005C6DDF">
            <w:pPr>
              <w:jc w:val="center"/>
              <w:rPr>
                <w:sz w:val="24"/>
                <w:szCs w:val="24"/>
              </w:rPr>
            </w:pPr>
            <w:r w:rsidRPr="00066F34">
              <w:rPr>
                <w:sz w:val="24"/>
                <w:szCs w:val="24"/>
              </w:rPr>
              <w:t>Значение целевого показателя, которое будет достигнуто после использования субсидии</w:t>
            </w:r>
          </w:p>
        </w:tc>
      </w:tr>
      <w:tr w:rsidR="008C6D8C" w:rsidRPr="00066F34" w:rsidTr="008C6D8C">
        <w:tc>
          <w:tcPr>
            <w:tcW w:w="0" w:type="auto"/>
            <w:tcBorders>
              <w:top w:val="single" w:sz="4" w:space="0" w:color="auto"/>
            </w:tcBorders>
            <w:vAlign w:val="center"/>
          </w:tcPr>
          <w:p w:rsidR="008C6D8C" w:rsidRPr="00066F34" w:rsidRDefault="008C6D8C" w:rsidP="005C6DDF">
            <w:pPr>
              <w:jc w:val="center"/>
              <w:rPr>
                <w:sz w:val="24"/>
                <w:szCs w:val="24"/>
              </w:rPr>
            </w:pPr>
          </w:p>
        </w:tc>
        <w:tc>
          <w:tcPr>
            <w:tcW w:w="0" w:type="auto"/>
            <w:vAlign w:val="center"/>
          </w:tcPr>
          <w:p w:rsidR="008C6D8C" w:rsidRPr="00066F34" w:rsidRDefault="008C6D8C" w:rsidP="005C6DDF">
            <w:pPr>
              <w:jc w:val="center"/>
              <w:rPr>
                <w:sz w:val="24"/>
                <w:szCs w:val="24"/>
              </w:rPr>
            </w:pPr>
          </w:p>
        </w:tc>
        <w:tc>
          <w:tcPr>
            <w:tcW w:w="1855" w:type="dxa"/>
            <w:vAlign w:val="center"/>
          </w:tcPr>
          <w:p w:rsidR="008C6D8C" w:rsidRPr="00066F34" w:rsidRDefault="008C6D8C" w:rsidP="005C6DDF">
            <w:pPr>
              <w:jc w:val="center"/>
              <w:rPr>
                <w:sz w:val="24"/>
                <w:szCs w:val="24"/>
              </w:rPr>
            </w:pPr>
          </w:p>
        </w:tc>
        <w:tc>
          <w:tcPr>
            <w:tcW w:w="2008" w:type="dxa"/>
            <w:vAlign w:val="center"/>
          </w:tcPr>
          <w:p w:rsidR="008C6D8C" w:rsidRPr="00066F34" w:rsidRDefault="008C6D8C" w:rsidP="005C6DDF">
            <w:pPr>
              <w:jc w:val="center"/>
              <w:rPr>
                <w:sz w:val="24"/>
                <w:szCs w:val="24"/>
              </w:rPr>
            </w:pPr>
          </w:p>
        </w:tc>
        <w:tc>
          <w:tcPr>
            <w:tcW w:w="0" w:type="auto"/>
            <w:vAlign w:val="center"/>
          </w:tcPr>
          <w:p w:rsidR="008C6D8C" w:rsidRPr="00066F34" w:rsidRDefault="008C6D8C" w:rsidP="005C6DDF">
            <w:pPr>
              <w:jc w:val="center"/>
              <w:rPr>
                <w:sz w:val="24"/>
                <w:szCs w:val="24"/>
              </w:rPr>
            </w:pPr>
          </w:p>
        </w:tc>
        <w:tc>
          <w:tcPr>
            <w:tcW w:w="1887" w:type="dxa"/>
            <w:vAlign w:val="center"/>
          </w:tcPr>
          <w:p w:rsidR="008C6D8C" w:rsidRPr="00066F34" w:rsidRDefault="008C6D8C" w:rsidP="005C6DDF">
            <w:pPr>
              <w:jc w:val="center"/>
              <w:rPr>
                <w:sz w:val="24"/>
                <w:szCs w:val="24"/>
              </w:rPr>
            </w:pPr>
          </w:p>
        </w:tc>
      </w:tr>
      <w:tr w:rsidR="008C6D8C" w:rsidRPr="00066F34" w:rsidTr="008C6D8C">
        <w:tc>
          <w:tcPr>
            <w:tcW w:w="0" w:type="auto"/>
          </w:tcPr>
          <w:p w:rsidR="008C6D8C" w:rsidRPr="00066F34" w:rsidRDefault="008C6D8C" w:rsidP="005C6DDF">
            <w:pPr>
              <w:rPr>
                <w:sz w:val="24"/>
                <w:szCs w:val="24"/>
              </w:rPr>
            </w:pPr>
          </w:p>
        </w:tc>
        <w:tc>
          <w:tcPr>
            <w:tcW w:w="0" w:type="auto"/>
          </w:tcPr>
          <w:p w:rsidR="008C6D8C" w:rsidRPr="00066F34" w:rsidRDefault="008C6D8C" w:rsidP="005C6DDF">
            <w:pPr>
              <w:rPr>
                <w:sz w:val="24"/>
                <w:szCs w:val="24"/>
              </w:rPr>
            </w:pPr>
          </w:p>
        </w:tc>
        <w:tc>
          <w:tcPr>
            <w:tcW w:w="1855" w:type="dxa"/>
          </w:tcPr>
          <w:p w:rsidR="008C6D8C" w:rsidRPr="00066F34" w:rsidRDefault="008C6D8C" w:rsidP="005C6DDF">
            <w:pPr>
              <w:rPr>
                <w:sz w:val="24"/>
                <w:szCs w:val="24"/>
              </w:rPr>
            </w:pPr>
          </w:p>
        </w:tc>
        <w:tc>
          <w:tcPr>
            <w:tcW w:w="2008" w:type="dxa"/>
          </w:tcPr>
          <w:p w:rsidR="008C6D8C" w:rsidRPr="00066F34" w:rsidRDefault="008C6D8C" w:rsidP="005C6DDF">
            <w:pPr>
              <w:rPr>
                <w:sz w:val="24"/>
                <w:szCs w:val="24"/>
              </w:rPr>
            </w:pPr>
          </w:p>
        </w:tc>
        <w:tc>
          <w:tcPr>
            <w:tcW w:w="0" w:type="auto"/>
          </w:tcPr>
          <w:p w:rsidR="008C6D8C" w:rsidRPr="00066F34" w:rsidRDefault="008C6D8C" w:rsidP="005C6DDF">
            <w:pPr>
              <w:rPr>
                <w:sz w:val="24"/>
                <w:szCs w:val="24"/>
              </w:rPr>
            </w:pPr>
          </w:p>
        </w:tc>
        <w:tc>
          <w:tcPr>
            <w:tcW w:w="1887" w:type="dxa"/>
          </w:tcPr>
          <w:p w:rsidR="008C6D8C" w:rsidRPr="00066F34" w:rsidRDefault="008C6D8C" w:rsidP="005C6DDF">
            <w:pPr>
              <w:rPr>
                <w:sz w:val="24"/>
                <w:szCs w:val="24"/>
              </w:rPr>
            </w:pPr>
          </w:p>
        </w:tc>
      </w:tr>
      <w:tr w:rsidR="008C6D8C" w:rsidRPr="00066F34" w:rsidTr="008C6D8C">
        <w:tc>
          <w:tcPr>
            <w:tcW w:w="0" w:type="auto"/>
          </w:tcPr>
          <w:p w:rsidR="008C6D8C" w:rsidRPr="00066F34" w:rsidRDefault="008C6D8C" w:rsidP="005C6DDF">
            <w:pPr>
              <w:rPr>
                <w:sz w:val="24"/>
                <w:szCs w:val="24"/>
              </w:rPr>
            </w:pPr>
          </w:p>
        </w:tc>
        <w:tc>
          <w:tcPr>
            <w:tcW w:w="0" w:type="auto"/>
          </w:tcPr>
          <w:p w:rsidR="008C6D8C" w:rsidRPr="00066F34" w:rsidRDefault="008C6D8C" w:rsidP="005C6DDF">
            <w:pPr>
              <w:rPr>
                <w:sz w:val="24"/>
                <w:szCs w:val="24"/>
              </w:rPr>
            </w:pPr>
          </w:p>
        </w:tc>
        <w:tc>
          <w:tcPr>
            <w:tcW w:w="1855" w:type="dxa"/>
          </w:tcPr>
          <w:p w:rsidR="008C6D8C" w:rsidRPr="00066F34" w:rsidRDefault="008C6D8C" w:rsidP="005C6DDF">
            <w:pPr>
              <w:rPr>
                <w:sz w:val="24"/>
                <w:szCs w:val="24"/>
              </w:rPr>
            </w:pPr>
          </w:p>
        </w:tc>
        <w:tc>
          <w:tcPr>
            <w:tcW w:w="2008" w:type="dxa"/>
          </w:tcPr>
          <w:p w:rsidR="008C6D8C" w:rsidRPr="00066F34" w:rsidRDefault="008C6D8C" w:rsidP="005C6DDF">
            <w:pPr>
              <w:rPr>
                <w:sz w:val="24"/>
                <w:szCs w:val="24"/>
              </w:rPr>
            </w:pPr>
          </w:p>
        </w:tc>
        <w:tc>
          <w:tcPr>
            <w:tcW w:w="0" w:type="auto"/>
          </w:tcPr>
          <w:p w:rsidR="008C6D8C" w:rsidRPr="00066F34" w:rsidRDefault="008C6D8C" w:rsidP="005C6DDF">
            <w:pPr>
              <w:rPr>
                <w:sz w:val="24"/>
                <w:szCs w:val="24"/>
              </w:rPr>
            </w:pPr>
          </w:p>
        </w:tc>
        <w:tc>
          <w:tcPr>
            <w:tcW w:w="1887" w:type="dxa"/>
          </w:tcPr>
          <w:p w:rsidR="008C6D8C" w:rsidRPr="00066F34" w:rsidRDefault="008C6D8C" w:rsidP="005C6DDF">
            <w:pPr>
              <w:rPr>
                <w:sz w:val="24"/>
                <w:szCs w:val="24"/>
              </w:rPr>
            </w:pPr>
          </w:p>
        </w:tc>
      </w:tr>
      <w:tr w:rsidR="008C6D8C" w:rsidRPr="00066F34" w:rsidTr="008C6D8C">
        <w:tc>
          <w:tcPr>
            <w:tcW w:w="0" w:type="auto"/>
          </w:tcPr>
          <w:p w:rsidR="008C6D8C" w:rsidRPr="00066F34" w:rsidRDefault="008C6D8C" w:rsidP="005C6DDF">
            <w:pPr>
              <w:rPr>
                <w:sz w:val="24"/>
                <w:szCs w:val="24"/>
              </w:rPr>
            </w:pPr>
          </w:p>
        </w:tc>
        <w:tc>
          <w:tcPr>
            <w:tcW w:w="0" w:type="auto"/>
          </w:tcPr>
          <w:p w:rsidR="008C6D8C" w:rsidRPr="00066F34" w:rsidRDefault="008C6D8C" w:rsidP="005C6DDF">
            <w:pPr>
              <w:rPr>
                <w:sz w:val="24"/>
                <w:szCs w:val="24"/>
              </w:rPr>
            </w:pPr>
          </w:p>
        </w:tc>
        <w:tc>
          <w:tcPr>
            <w:tcW w:w="1855" w:type="dxa"/>
          </w:tcPr>
          <w:p w:rsidR="008C6D8C" w:rsidRPr="00066F34" w:rsidRDefault="008C6D8C" w:rsidP="005C6DDF">
            <w:pPr>
              <w:rPr>
                <w:sz w:val="24"/>
                <w:szCs w:val="24"/>
              </w:rPr>
            </w:pPr>
          </w:p>
        </w:tc>
        <w:tc>
          <w:tcPr>
            <w:tcW w:w="2008" w:type="dxa"/>
          </w:tcPr>
          <w:p w:rsidR="008C6D8C" w:rsidRPr="00066F34" w:rsidRDefault="008C6D8C" w:rsidP="005C6DDF">
            <w:pPr>
              <w:rPr>
                <w:sz w:val="24"/>
                <w:szCs w:val="24"/>
              </w:rPr>
            </w:pPr>
          </w:p>
        </w:tc>
        <w:tc>
          <w:tcPr>
            <w:tcW w:w="0" w:type="auto"/>
          </w:tcPr>
          <w:p w:rsidR="008C6D8C" w:rsidRPr="00066F34" w:rsidRDefault="008C6D8C" w:rsidP="005C6DDF">
            <w:pPr>
              <w:rPr>
                <w:sz w:val="24"/>
                <w:szCs w:val="24"/>
              </w:rPr>
            </w:pPr>
          </w:p>
        </w:tc>
        <w:tc>
          <w:tcPr>
            <w:tcW w:w="1887" w:type="dxa"/>
          </w:tcPr>
          <w:p w:rsidR="008C6D8C" w:rsidRPr="00066F34" w:rsidRDefault="008C6D8C" w:rsidP="005C6DDF">
            <w:pPr>
              <w:rPr>
                <w:sz w:val="24"/>
                <w:szCs w:val="24"/>
              </w:rPr>
            </w:pPr>
          </w:p>
        </w:tc>
      </w:tr>
      <w:tr w:rsidR="008C6D8C" w:rsidRPr="00066F34" w:rsidTr="008C6D8C">
        <w:tc>
          <w:tcPr>
            <w:tcW w:w="0" w:type="auto"/>
          </w:tcPr>
          <w:p w:rsidR="008C6D8C" w:rsidRPr="00066F34" w:rsidRDefault="008C6D8C" w:rsidP="005C6DDF">
            <w:pPr>
              <w:rPr>
                <w:sz w:val="24"/>
                <w:szCs w:val="24"/>
              </w:rPr>
            </w:pPr>
          </w:p>
        </w:tc>
        <w:tc>
          <w:tcPr>
            <w:tcW w:w="0" w:type="auto"/>
          </w:tcPr>
          <w:p w:rsidR="008C6D8C" w:rsidRPr="00066F34" w:rsidRDefault="008C6D8C" w:rsidP="005C6DDF">
            <w:pPr>
              <w:rPr>
                <w:sz w:val="24"/>
                <w:szCs w:val="24"/>
              </w:rPr>
            </w:pPr>
          </w:p>
        </w:tc>
        <w:tc>
          <w:tcPr>
            <w:tcW w:w="1855" w:type="dxa"/>
          </w:tcPr>
          <w:p w:rsidR="008C6D8C" w:rsidRPr="00066F34" w:rsidRDefault="008C6D8C" w:rsidP="005C6DDF">
            <w:pPr>
              <w:rPr>
                <w:sz w:val="24"/>
                <w:szCs w:val="24"/>
              </w:rPr>
            </w:pPr>
          </w:p>
        </w:tc>
        <w:tc>
          <w:tcPr>
            <w:tcW w:w="2008" w:type="dxa"/>
          </w:tcPr>
          <w:p w:rsidR="008C6D8C" w:rsidRPr="00066F34" w:rsidRDefault="008C6D8C" w:rsidP="005C6DDF">
            <w:pPr>
              <w:rPr>
                <w:sz w:val="24"/>
                <w:szCs w:val="24"/>
              </w:rPr>
            </w:pPr>
          </w:p>
        </w:tc>
        <w:tc>
          <w:tcPr>
            <w:tcW w:w="0" w:type="auto"/>
          </w:tcPr>
          <w:p w:rsidR="008C6D8C" w:rsidRPr="00066F34" w:rsidRDefault="008C6D8C" w:rsidP="005C6DDF">
            <w:pPr>
              <w:rPr>
                <w:sz w:val="24"/>
                <w:szCs w:val="24"/>
              </w:rPr>
            </w:pPr>
          </w:p>
        </w:tc>
        <w:tc>
          <w:tcPr>
            <w:tcW w:w="1887" w:type="dxa"/>
          </w:tcPr>
          <w:p w:rsidR="008C6D8C" w:rsidRPr="00066F34" w:rsidRDefault="008C6D8C" w:rsidP="005C6DDF">
            <w:pPr>
              <w:rPr>
                <w:sz w:val="24"/>
                <w:szCs w:val="24"/>
              </w:rPr>
            </w:pPr>
          </w:p>
        </w:tc>
      </w:tr>
    </w:tbl>
    <w:p w:rsidR="008C6D8C" w:rsidRPr="00066F34" w:rsidRDefault="008C6D8C" w:rsidP="008C6D8C">
      <w:pPr>
        <w:pStyle w:val="a9"/>
        <w:tabs>
          <w:tab w:val="left" w:pos="851"/>
        </w:tabs>
        <w:ind w:left="0"/>
        <w:jc w:val="center"/>
        <w:rPr>
          <w:b/>
          <w:sz w:val="24"/>
          <w:szCs w:val="24"/>
        </w:rPr>
      </w:pPr>
    </w:p>
    <w:p w:rsidR="008C6D8C" w:rsidRPr="00066F34" w:rsidRDefault="008C6D8C" w:rsidP="008C6D8C">
      <w:pPr>
        <w:pStyle w:val="a9"/>
        <w:tabs>
          <w:tab w:val="left" w:pos="851"/>
        </w:tabs>
        <w:ind w:left="0"/>
        <w:jc w:val="center"/>
        <w:rPr>
          <w:b/>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10"/>
        <w:gridCol w:w="340"/>
        <w:gridCol w:w="1625"/>
        <w:gridCol w:w="365"/>
        <w:gridCol w:w="1750"/>
        <w:gridCol w:w="418"/>
        <w:gridCol w:w="1952"/>
      </w:tblGrid>
      <w:tr w:rsidR="008C6D8C" w:rsidRPr="00066F34" w:rsidTr="005C6DDF">
        <w:tc>
          <w:tcPr>
            <w:tcW w:w="2610" w:type="dxa"/>
            <w:vAlign w:val="bottom"/>
          </w:tcPr>
          <w:p w:rsidR="008C6D8C" w:rsidRPr="00066F34" w:rsidRDefault="008C6D8C" w:rsidP="005C6DDF">
            <w:pPr>
              <w:autoSpaceDE w:val="0"/>
              <w:autoSpaceDN w:val="0"/>
              <w:adjustRightInd w:val="0"/>
              <w:rPr>
                <w:rFonts w:eastAsia="Calibri"/>
                <w:sz w:val="22"/>
                <w:szCs w:val="22"/>
                <w:lang w:eastAsia="en-US"/>
              </w:rPr>
            </w:pPr>
            <w:r w:rsidRPr="00066F34">
              <w:rPr>
                <w:rFonts w:eastAsia="Calibri"/>
                <w:sz w:val="22"/>
                <w:szCs w:val="22"/>
                <w:lang w:eastAsia="en-US"/>
              </w:rPr>
              <w:t>Руководитель (уполномоченное лицо) Получателя</w:t>
            </w:r>
          </w:p>
        </w:tc>
        <w:tc>
          <w:tcPr>
            <w:tcW w:w="340" w:type="dxa"/>
          </w:tcPr>
          <w:p w:rsidR="008C6D8C" w:rsidRPr="00066F34" w:rsidRDefault="008C6D8C" w:rsidP="005C6DDF">
            <w:pPr>
              <w:autoSpaceDE w:val="0"/>
              <w:autoSpaceDN w:val="0"/>
              <w:adjustRightInd w:val="0"/>
              <w:rPr>
                <w:rFonts w:eastAsia="Calibri"/>
                <w:sz w:val="22"/>
                <w:szCs w:val="22"/>
                <w:lang w:eastAsia="en-US"/>
              </w:rPr>
            </w:pPr>
          </w:p>
        </w:tc>
        <w:tc>
          <w:tcPr>
            <w:tcW w:w="1625" w:type="dxa"/>
            <w:tcBorders>
              <w:bottom w:val="single" w:sz="4" w:space="0" w:color="auto"/>
            </w:tcBorders>
          </w:tcPr>
          <w:p w:rsidR="008C6D8C" w:rsidRPr="00066F34" w:rsidRDefault="008C6D8C" w:rsidP="005C6DDF">
            <w:pPr>
              <w:autoSpaceDE w:val="0"/>
              <w:autoSpaceDN w:val="0"/>
              <w:adjustRightInd w:val="0"/>
              <w:rPr>
                <w:rFonts w:eastAsia="Calibri"/>
                <w:sz w:val="22"/>
                <w:szCs w:val="22"/>
                <w:lang w:eastAsia="en-US"/>
              </w:rPr>
            </w:pPr>
          </w:p>
        </w:tc>
        <w:tc>
          <w:tcPr>
            <w:tcW w:w="365" w:type="dxa"/>
          </w:tcPr>
          <w:p w:rsidR="008C6D8C" w:rsidRPr="00066F34" w:rsidRDefault="008C6D8C" w:rsidP="005C6DDF">
            <w:pPr>
              <w:autoSpaceDE w:val="0"/>
              <w:autoSpaceDN w:val="0"/>
              <w:adjustRightInd w:val="0"/>
              <w:rPr>
                <w:rFonts w:eastAsia="Calibri"/>
                <w:sz w:val="22"/>
                <w:szCs w:val="22"/>
                <w:lang w:eastAsia="en-US"/>
              </w:rPr>
            </w:pPr>
          </w:p>
        </w:tc>
        <w:tc>
          <w:tcPr>
            <w:tcW w:w="1750" w:type="dxa"/>
            <w:tcBorders>
              <w:bottom w:val="single" w:sz="4" w:space="0" w:color="auto"/>
            </w:tcBorders>
          </w:tcPr>
          <w:p w:rsidR="008C6D8C" w:rsidRPr="00066F34" w:rsidRDefault="008C6D8C" w:rsidP="005C6DDF">
            <w:pPr>
              <w:autoSpaceDE w:val="0"/>
              <w:autoSpaceDN w:val="0"/>
              <w:adjustRightInd w:val="0"/>
              <w:rPr>
                <w:rFonts w:eastAsia="Calibri"/>
                <w:sz w:val="22"/>
                <w:szCs w:val="22"/>
                <w:lang w:eastAsia="en-US"/>
              </w:rPr>
            </w:pPr>
          </w:p>
        </w:tc>
        <w:tc>
          <w:tcPr>
            <w:tcW w:w="418" w:type="dxa"/>
          </w:tcPr>
          <w:p w:rsidR="008C6D8C" w:rsidRPr="00066F34" w:rsidRDefault="008C6D8C" w:rsidP="005C6DDF">
            <w:pPr>
              <w:autoSpaceDE w:val="0"/>
              <w:autoSpaceDN w:val="0"/>
              <w:adjustRightInd w:val="0"/>
              <w:rPr>
                <w:rFonts w:eastAsia="Calibri"/>
                <w:sz w:val="22"/>
                <w:szCs w:val="22"/>
                <w:lang w:eastAsia="en-US"/>
              </w:rPr>
            </w:pPr>
          </w:p>
        </w:tc>
        <w:tc>
          <w:tcPr>
            <w:tcW w:w="1952" w:type="dxa"/>
            <w:tcBorders>
              <w:bottom w:val="single" w:sz="4" w:space="0" w:color="auto"/>
            </w:tcBorders>
          </w:tcPr>
          <w:p w:rsidR="008C6D8C" w:rsidRPr="00066F34" w:rsidRDefault="008C6D8C" w:rsidP="005C6DDF">
            <w:pPr>
              <w:autoSpaceDE w:val="0"/>
              <w:autoSpaceDN w:val="0"/>
              <w:adjustRightInd w:val="0"/>
              <w:rPr>
                <w:rFonts w:eastAsia="Calibri"/>
                <w:sz w:val="22"/>
                <w:szCs w:val="22"/>
                <w:lang w:eastAsia="en-US"/>
              </w:rPr>
            </w:pPr>
          </w:p>
        </w:tc>
      </w:tr>
      <w:tr w:rsidR="008C6D8C" w:rsidRPr="00066F34" w:rsidTr="005C6DDF">
        <w:tc>
          <w:tcPr>
            <w:tcW w:w="2610" w:type="dxa"/>
          </w:tcPr>
          <w:p w:rsidR="008C6D8C" w:rsidRPr="00066F34" w:rsidRDefault="008C6D8C" w:rsidP="005C6DDF">
            <w:pPr>
              <w:autoSpaceDE w:val="0"/>
              <w:autoSpaceDN w:val="0"/>
              <w:adjustRightInd w:val="0"/>
              <w:rPr>
                <w:rFonts w:eastAsia="Calibri"/>
                <w:sz w:val="22"/>
                <w:szCs w:val="22"/>
                <w:lang w:eastAsia="en-US"/>
              </w:rPr>
            </w:pPr>
          </w:p>
        </w:tc>
        <w:tc>
          <w:tcPr>
            <w:tcW w:w="340" w:type="dxa"/>
          </w:tcPr>
          <w:p w:rsidR="008C6D8C" w:rsidRPr="00066F34" w:rsidRDefault="008C6D8C" w:rsidP="005C6DDF">
            <w:pPr>
              <w:autoSpaceDE w:val="0"/>
              <w:autoSpaceDN w:val="0"/>
              <w:adjustRightInd w:val="0"/>
              <w:rPr>
                <w:rFonts w:eastAsia="Calibri"/>
                <w:sz w:val="22"/>
                <w:szCs w:val="22"/>
                <w:lang w:eastAsia="en-US"/>
              </w:rPr>
            </w:pPr>
          </w:p>
        </w:tc>
        <w:tc>
          <w:tcPr>
            <w:tcW w:w="1625" w:type="dxa"/>
            <w:tcBorders>
              <w:top w:val="single" w:sz="4" w:space="0" w:color="auto"/>
            </w:tcBorders>
          </w:tcPr>
          <w:p w:rsidR="008C6D8C" w:rsidRPr="00066F34" w:rsidRDefault="008C6D8C" w:rsidP="005C6DDF">
            <w:pPr>
              <w:autoSpaceDE w:val="0"/>
              <w:autoSpaceDN w:val="0"/>
              <w:adjustRightInd w:val="0"/>
              <w:jc w:val="center"/>
              <w:rPr>
                <w:rFonts w:eastAsia="Calibri"/>
                <w:sz w:val="16"/>
                <w:szCs w:val="16"/>
                <w:lang w:eastAsia="en-US"/>
              </w:rPr>
            </w:pPr>
            <w:r w:rsidRPr="00066F34">
              <w:rPr>
                <w:rFonts w:eastAsia="Calibri"/>
                <w:sz w:val="16"/>
                <w:szCs w:val="16"/>
                <w:lang w:eastAsia="en-US"/>
              </w:rPr>
              <w:t>(должность)</w:t>
            </w:r>
          </w:p>
        </w:tc>
        <w:tc>
          <w:tcPr>
            <w:tcW w:w="365" w:type="dxa"/>
          </w:tcPr>
          <w:p w:rsidR="008C6D8C" w:rsidRPr="00066F34" w:rsidRDefault="008C6D8C" w:rsidP="005C6DDF">
            <w:pPr>
              <w:autoSpaceDE w:val="0"/>
              <w:autoSpaceDN w:val="0"/>
              <w:adjustRightInd w:val="0"/>
              <w:rPr>
                <w:rFonts w:eastAsia="Calibri"/>
                <w:sz w:val="16"/>
                <w:szCs w:val="16"/>
                <w:lang w:eastAsia="en-US"/>
              </w:rPr>
            </w:pPr>
          </w:p>
        </w:tc>
        <w:tc>
          <w:tcPr>
            <w:tcW w:w="1750" w:type="dxa"/>
            <w:tcBorders>
              <w:top w:val="single" w:sz="4" w:space="0" w:color="auto"/>
            </w:tcBorders>
          </w:tcPr>
          <w:p w:rsidR="008C6D8C" w:rsidRPr="00066F34" w:rsidRDefault="008C6D8C" w:rsidP="005C6DDF">
            <w:pPr>
              <w:autoSpaceDE w:val="0"/>
              <w:autoSpaceDN w:val="0"/>
              <w:adjustRightInd w:val="0"/>
              <w:jc w:val="center"/>
              <w:rPr>
                <w:rFonts w:eastAsia="Calibri"/>
                <w:sz w:val="16"/>
                <w:szCs w:val="16"/>
                <w:lang w:eastAsia="en-US"/>
              </w:rPr>
            </w:pPr>
            <w:r w:rsidRPr="00066F34">
              <w:rPr>
                <w:rFonts w:eastAsia="Calibri"/>
                <w:sz w:val="16"/>
                <w:szCs w:val="16"/>
                <w:lang w:eastAsia="en-US"/>
              </w:rPr>
              <w:t>(подпись)</w:t>
            </w:r>
          </w:p>
        </w:tc>
        <w:tc>
          <w:tcPr>
            <w:tcW w:w="418" w:type="dxa"/>
          </w:tcPr>
          <w:p w:rsidR="008C6D8C" w:rsidRPr="00066F34" w:rsidRDefault="008C6D8C" w:rsidP="005C6DDF">
            <w:pPr>
              <w:autoSpaceDE w:val="0"/>
              <w:autoSpaceDN w:val="0"/>
              <w:adjustRightInd w:val="0"/>
              <w:rPr>
                <w:rFonts w:eastAsia="Calibri"/>
                <w:sz w:val="16"/>
                <w:szCs w:val="16"/>
                <w:lang w:eastAsia="en-US"/>
              </w:rPr>
            </w:pPr>
          </w:p>
        </w:tc>
        <w:tc>
          <w:tcPr>
            <w:tcW w:w="1952" w:type="dxa"/>
            <w:tcBorders>
              <w:top w:val="single" w:sz="4" w:space="0" w:color="auto"/>
            </w:tcBorders>
          </w:tcPr>
          <w:p w:rsidR="008C6D8C" w:rsidRPr="00066F34" w:rsidRDefault="008C6D8C" w:rsidP="005C6DDF">
            <w:pPr>
              <w:autoSpaceDE w:val="0"/>
              <w:autoSpaceDN w:val="0"/>
              <w:adjustRightInd w:val="0"/>
              <w:jc w:val="center"/>
              <w:rPr>
                <w:rFonts w:eastAsia="Calibri"/>
                <w:sz w:val="16"/>
                <w:szCs w:val="16"/>
                <w:lang w:eastAsia="en-US"/>
              </w:rPr>
            </w:pPr>
            <w:r w:rsidRPr="00066F34">
              <w:rPr>
                <w:rFonts w:eastAsia="Calibri"/>
                <w:sz w:val="16"/>
                <w:szCs w:val="16"/>
                <w:lang w:eastAsia="en-US"/>
              </w:rPr>
              <w:t>(расшифровка подписи)</w:t>
            </w:r>
          </w:p>
        </w:tc>
      </w:tr>
      <w:tr w:rsidR="008C6D8C" w:rsidRPr="00066F34" w:rsidTr="005C6DDF">
        <w:tc>
          <w:tcPr>
            <w:tcW w:w="2610" w:type="dxa"/>
            <w:vAlign w:val="center"/>
          </w:tcPr>
          <w:p w:rsidR="008C6D8C" w:rsidRPr="00066F34" w:rsidRDefault="008C6D8C" w:rsidP="005C6DDF">
            <w:pPr>
              <w:autoSpaceDE w:val="0"/>
              <w:autoSpaceDN w:val="0"/>
              <w:adjustRightInd w:val="0"/>
              <w:rPr>
                <w:rFonts w:eastAsia="Calibri"/>
                <w:sz w:val="22"/>
                <w:szCs w:val="22"/>
                <w:lang w:eastAsia="en-US"/>
              </w:rPr>
            </w:pPr>
            <w:r w:rsidRPr="00066F34">
              <w:rPr>
                <w:rFonts w:eastAsia="Calibri"/>
                <w:sz w:val="22"/>
                <w:szCs w:val="22"/>
                <w:lang w:eastAsia="en-US"/>
              </w:rPr>
              <w:t>Исполнитель</w:t>
            </w:r>
          </w:p>
        </w:tc>
        <w:tc>
          <w:tcPr>
            <w:tcW w:w="340" w:type="dxa"/>
          </w:tcPr>
          <w:p w:rsidR="008C6D8C" w:rsidRPr="00066F34" w:rsidRDefault="008C6D8C" w:rsidP="005C6DDF">
            <w:pPr>
              <w:autoSpaceDE w:val="0"/>
              <w:autoSpaceDN w:val="0"/>
              <w:adjustRightInd w:val="0"/>
              <w:rPr>
                <w:rFonts w:eastAsia="Calibri"/>
                <w:sz w:val="22"/>
                <w:szCs w:val="22"/>
                <w:lang w:eastAsia="en-US"/>
              </w:rPr>
            </w:pPr>
          </w:p>
        </w:tc>
        <w:tc>
          <w:tcPr>
            <w:tcW w:w="1625" w:type="dxa"/>
            <w:tcBorders>
              <w:bottom w:val="single" w:sz="4" w:space="0" w:color="auto"/>
            </w:tcBorders>
          </w:tcPr>
          <w:p w:rsidR="008C6D8C" w:rsidRPr="00066F34" w:rsidRDefault="008C6D8C" w:rsidP="005C6DDF">
            <w:pPr>
              <w:autoSpaceDE w:val="0"/>
              <w:autoSpaceDN w:val="0"/>
              <w:adjustRightInd w:val="0"/>
              <w:rPr>
                <w:rFonts w:eastAsia="Calibri"/>
                <w:sz w:val="22"/>
                <w:szCs w:val="22"/>
                <w:lang w:eastAsia="en-US"/>
              </w:rPr>
            </w:pPr>
          </w:p>
        </w:tc>
        <w:tc>
          <w:tcPr>
            <w:tcW w:w="365" w:type="dxa"/>
          </w:tcPr>
          <w:p w:rsidR="008C6D8C" w:rsidRPr="00066F34" w:rsidRDefault="008C6D8C" w:rsidP="005C6DDF">
            <w:pPr>
              <w:autoSpaceDE w:val="0"/>
              <w:autoSpaceDN w:val="0"/>
              <w:adjustRightInd w:val="0"/>
              <w:rPr>
                <w:rFonts w:eastAsia="Calibri"/>
                <w:sz w:val="22"/>
                <w:szCs w:val="22"/>
                <w:lang w:eastAsia="en-US"/>
              </w:rPr>
            </w:pPr>
          </w:p>
        </w:tc>
        <w:tc>
          <w:tcPr>
            <w:tcW w:w="1750" w:type="dxa"/>
            <w:tcBorders>
              <w:bottom w:val="single" w:sz="4" w:space="0" w:color="auto"/>
            </w:tcBorders>
          </w:tcPr>
          <w:p w:rsidR="008C6D8C" w:rsidRPr="00066F34" w:rsidRDefault="008C6D8C" w:rsidP="005C6DDF">
            <w:pPr>
              <w:autoSpaceDE w:val="0"/>
              <w:autoSpaceDN w:val="0"/>
              <w:adjustRightInd w:val="0"/>
              <w:rPr>
                <w:rFonts w:eastAsia="Calibri"/>
                <w:sz w:val="22"/>
                <w:szCs w:val="22"/>
                <w:lang w:eastAsia="en-US"/>
              </w:rPr>
            </w:pPr>
          </w:p>
        </w:tc>
        <w:tc>
          <w:tcPr>
            <w:tcW w:w="418" w:type="dxa"/>
          </w:tcPr>
          <w:p w:rsidR="008C6D8C" w:rsidRPr="00066F34" w:rsidRDefault="008C6D8C" w:rsidP="005C6DDF">
            <w:pPr>
              <w:autoSpaceDE w:val="0"/>
              <w:autoSpaceDN w:val="0"/>
              <w:adjustRightInd w:val="0"/>
              <w:rPr>
                <w:rFonts w:eastAsia="Calibri"/>
                <w:sz w:val="22"/>
                <w:szCs w:val="22"/>
                <w:lang w:eastAsia="en-US"/>
              </w:rPr>
            </w:pPr>
          </w:p>
        </w:tc>
        <w:tc>
          <w:tcPr>
            <w:tcW w:w="1952" w:type="dxa"/>
            <w:tcBorders>
              <w:bottom w:val="single" w:sz="4" w:space="0" w:color="auto"/>
            </w:tcBorders>
          </w:tcPr>
          <w:p w:rsidR="008C6D8C" w:rsidRPr="00066F34" w:rsidRDefault="008C6D8C" w:rsidP="005C6DDF">
            <w:pPr>
              <w:autoSpaceDE w:val="0"/>
              <w:autoSpaceDN w:val="0"/>
              <w:adjustRightInd w:val="0"/>
              <w:rPr>
                <w:rFonts w:eastAsia="Calibri"/>
                <w:sz w:val="22"/>
                <w:szCs w:val="22"/>
                <w:lang w:eastAsia="en-US"/>
              </w:rPr>
            </w:pPr>
          </w:p>
        </w:tc>
      </w:tr>
      <w:tr w:rsidR="008C6D8C" w:rsidRPr="00066F34" w:rsidTr="005C6DDF">
        <w:tc>
          <w:tcPr>
            <w:tcW w:w="2610" w:type="dxa"/>
          </w:tcPr>
          <w:p w:rsidR="008C6D8C" w:rsidRPr="00066F34" w:rsidRDefault="008C6D8C" w:rsidP="005C6DDF">
            <w:pPr>
              <w:autoSpaceDE w:val="0"/>
              <w:autoSpaceDN w:val="0"/>
              <w:adjustRightInd w:val="0"/>
              <w:rPr>
                <w:rFonts w:eastAsia="Calibri"/>
                <w:sz w:val="22"/>
                <w:szCs w:val="22"/>
                <w:lang w:eastAsia="en-US"/>
              </w:rPr>
            </w:pPr>
          </w:p>
        </w:tc>
        <w:tc>
          <w:tcPr>
            <w:tcW w:w="340" w:type="dxa"/>
          </w:tcPr>
          <w:p w:rsidR="008C6D8C" w:rsidRPr="00066F34" w:rsidRDefault="008C6D8C" w:rsidP="005C6DDF">
            <w:pPr>
              <w:autoSpaceDE w:val="0"/>
              <w:autoSpaceDN w:val="0"/>
              <w:adjustRightInd w:val="0"/>
              <w:rPr>
                <w:rFonts w:eastAsia="Calibri"/>
                <w:sz w:val="22"/>
                <w:szCs w:val="22"/>
                <w:lang w:eastAsia="en-US"/>
              </w:rPr>
            </w:pPr>
          </w:p>
        </w:tc>
        <w:tc>
          <w:tcPr>
            <w:tcW w:w="1625" w:type="dxa"/>
            <w:tcBorders>
              <w:top w:val="single" w:sz="4" w:space="0" w:color="auto"/>
            </w:tcBorders>
          </w:tcPr>
          <w:p w:rsidR="008C6D8C" w:rsidRPr="00066F34" w:rsidRDefault="008C6D8C" w:rsidP="005C6DDF">
            <w:pPr>
              <w:autoSpaceDE w:val="0"/>
              <w:autoSpaceDN w:val="0"/>
              <w:adjustRightInd w:val="0"/>
              <w:jc w:val="center"/>
              <w:rPr>
                <w:rFonts w:eastAsia="Calibri"/>
                <w:sz w:val="16"/>
                <w:szCs w:val="16"/>
                <w:lang w:eastAsia="en-US"/>
              </w:rPr>
            </w:pPr>
            <w:r w:rsidRPr="00066F34">
              <w:rPr>
                <w:rFonts w:eastAsia="Calibri"/>
                <w:sz w:val="16"/>
                <w:szCs w:val="16"/>
                <w:lang w:eastAsia="en-US"/>
              </w:rPr>
              <w:t>(должность)</w:t>
            </w:r>
          </w:p>
        </w:tc>
        <w:tc>
          <w:tcPr>
            <w:tcW w:w="365" w:type="dxa"/>
          </w:tcPr>
          <w:p w:rsidR="008C6D8C" w:rsidRPr="00066F34" w:rsidRDefault="008C6D8C" w:rsidP="005C6DDF">
            <w:pPr>
              <w:autoSpaceDE w:val="0"/>
              <w:autoSpaceDN w:val="0"/>
              <w:adjustRightInd w:val="0"/>
              <w:jc w:val="center"/>
              <w:rPr>
                <w:rFonts w:eastAsia="Calibri"/>
                <w:sz w:val="16"/>
                <w:szCs w:val="16"/>
                <w:lang w:eastAsia="en-US"/>
              </w:rPr>
            </w:pPr>
          </w:p>
        </w:tc>
        <w:tc>
          <w:tcPr>
            <w:tcW w:w="1750" w:type="dxa"/>
            <w:tcBorders>
              <w:top w:val="single" w:sz="4" w:space="0" w:color="auto"/>
            </w:tcBorders>
          </w:tcPr>
          <w:p w:rsidR="008C6D8C" w:rsidRPr="00066F34" w:rsidRDefault="008C6D8C" w:rsidP="005C6DDF">
            <w:pPr>
              <w:autoSpaceDE w:val="0"/>
              <w:autoSpaceDN w:val="0"/>
              <w:adjustRightInd w:val="0"/>
              <w:jc w:val="center"/>
              <w:rPr>
                <w:rFonts w:eastAsia="Calibri"/>
                <w:sz w:val="16"/>
                <w:szCs w:val="16"/>
                <w:lang w:eastAsia="en-US"/>
              </w:rPr>
            </w:pPr>
            <w:r w:rsidRPr="00066F34">
              <w:rPr>
                <w:rFonts w:eastAsia="Calibri"/>
                <w:sz w:val="16"/>
                <w:szCs w:val="16"/>
                <w:lang w:eastAsia="en-US"/>
              </w:rPr>
              <w:t>(фамилия, инициалы)</w:t>
            </w:r>
          </w:p>
        </w:tc>
        <w:tc>
          <w:tcPr>
            <w:tcW w:w="418" w:type="dxa"/>
          </w:tcPr>
          <w:p w:rsidR="008C6D8C" w:rsidRPr="00066F34" w:rsidRDefault="008C6D8C" w:rsidP="005C6DDF">
            <w:pPr>
              <w:autoSpaceDE w:val="0"/>
              <w:autoSpaceDN w:val="0"/>
              <w:adjustRightInd w:val="0"/>
              <w:jc w:val="center"/>
              <w:rPr>
                <w:rFonts w:eastAsia="Calibri"/>
                <w:sz w:val="16"/>
                <w:szCs w:val="16"/>
                <w:lang w:eastAsia="en-US"/>
              </w:rPr>
            </w:pPr>
          </w:p>
        </w:tc>
        <w:tc>
          <w:tcPr>
            <w:tcW w:w="1952" w:type="dxa"/>
            <w:tcBorders>
              <w:top w:val="single" w:sz="4" w:space="0" w:color="auto"/>
            </w:tcBorders>
          </w:tcPr>
          <w:p w:rsidR="008C6D8C" w:rsidRPr="00066F34" w:rsidRDefault="008C6D8C" w:rsidP="005C6DDF">
            <w:pPr>
              <w:autoSpaceDE w:val="0"/>
              <w:autoSpaceDN w:val="0"/>
              <w:adjustRightInd w:val="0"/>
              <w:jc w:val="center"/>
              <w:rPr>
                <w:rFonts w:eastAsia="Calibri"/>
                <w:sz w:val="16"/>
                <w:szCs w:val="16"/>
                <w:lang w:eastAsia="en-US"/>
              </w:rPr>
            </w:pPr>
            <w:r w:rsidRPr="00066F34">
              <w:rPr>
                <w:rFonts w:eastAsia="Calibri"/>
                <w:sz w:val="16"/>
                <w:szCs w:val="16"/>
                <w:lang w:eastAsia="en-US"/>
              </w:rPr>
              <w:t>(телефон)</w:t>
            </w:r>
          </w:p>
        </w:tc>
      </w:tr>
      <w:tr w:rsidR="008C6D8C" w:rsidRPr="00066F34" w:rsidTr="005C6DDF">
        <w:tc>
          <w:tcPr>
            <w:tcW w:w="2610" w:type="dxa"/>
          </w:tcPr>
          <w:p w:rsidR="008C6D8C" w:rsidRPr="00066F34" w:rsidRDefault="008C6D8C" w:rsidP="005C6DDF">
            <w:pPr>
              <w:autoSpaceDE w:val="0"/>
              <w:autoSpaceDN w:val="0"/>
              <w:adjustRightInd w:val="0"/>
              <w:rPr>
                <w:rFonts w:eastAsia="Calibri"/>
                <w:sz w:val="22"/>
                <w:szCs w:val="22"/>
                <w:lang w:eastAsia="en-US"/>
              </w:rPr>
            </w:pPr>
            <w:r w:rsidRPr="00066F34">
              <w:rPr>
                <w:rFonts w:eastAsia="Calibri"/>
                <w:sz w:val="22"/>
                <w:szCs w:val="22"/>
                <w:lang w:eastAsia="en-US"/>
              </w:rPr>
              <w:t>"__" _________ 20__ г.</w:t>
            </w:r>
          </w:p>
        </w:tc>
        <w:tc>
          <w:tcPr>
            <w:tcW w:w="340" w:type="dxa"/>
          </w:tcPr>
          <w:p w:rsidR="008C6D8C" w:rsidRPr="00066F34" w:rsidRDefault="008C6D8C" w:rsidP="005C6DDF">
            <w:pPr>
              <w:autoSpaceDE w:val="0"/>
              <w:autoSpaceDN w:val="0"/>
              <w:adjustRightInd w:val="0"/>
              <w:rPr>
                <w:rFonts w:eastAsia="Calibri"/>
                <w:sz w:val="22"/>
                <w:szCs w:val="22"/>
                <w:lang w:eastAsia="en-US"/>
              </w:rPr>
            </w:pPr>
          </w:p>
        </w:tc>
        <w:tc>
          <w:tcPr>
            <w:tcW w:w="1625" w:type="dxa"/>
          </w:tcPr>
          <w:p w:rsidR="008C6D8C" w:rsidRPr="00066F34" w:rsidRDefault="008C6D8C" w:rsidP="005C6DDF">
            <w:pPr>
              <w:autoSpaceDE w:val="0"/>
              <w:autoSpaceDN w:val="0"/>
              <w:adjustRightInd w:val="0"/>
              <w:rPr>
                <w:rFonts w:eastAsia="Calibri"/>
                <w:sz w:val="22"/>
                <w:szCs w:val="22"/>
                <w:lang w:eastAsia="en-US"/>
              </w:rPr>
            </w:pPr>
          </w:p>
        </w:tc>
        <w:tc>
          <w:tcPr>
            <w:tcW w:w="365" w:type="dxa"/>
          </w:tcPr>
          <w:p w:rsidR="008C6D8C" w:rsidRPr="00066F34" w:rsidRDefault="008C6D8C" w:rsidP="005C6DDF">
            <w:pPr>
              <w:autoSpaceDE w:val="0"/>
              <w:autoSpaceDN w:val="0"/>
              <w:adjustRightInd w:val="0"/>
              <w:rPr>
                <w:rFonts w:eastAsia="Calibri"/>
                <w:sz w:val="22"/>
                <w:szCs w:val="22"/>
                <w:lang w:eastAsia="en-US"/>
              </w:rPr>
            </w:pPr>
          </w:p>
        </w:tc>
        <w:tc>
          <w:tcPr>
            <w:tcW w:w="1750" w:type="dxa"/>
          </w:tcPr>
          <w:p w:rsidR="008C6D8C" w:rsidRPr="00066F34" w:rsidRDefault="008C6D8C" w:rsidP="005C6DDF">
            <w:pPr>
              <w:autoSpaceDE w:val="0"/>
              <w:autoSpaceDN w:val="0"/>
              <w:adjustRightInd w:val="0"/>
              <w:rPr>
                <w:rFonts w:eastAsia="Calibri"/>
                <w:sz w:val="22"/>
                <w:szCs w:val="22"/>
                <w:lang w:eastAsia="en-US"/>
              </w:rPr>
            </w:pPr>
          </w:p>
        </w:tc>
        <w:tc>
          <w:tcPr>
            <w:tcW w:w="418" w:type="dxa"/>
          </w:tcPr>
          <w:p w:rsidR="008C6D8C" w:rsidRPr="00066F34" w:rsidRDefault="008C6D8C" w:rsidP="005C6DDF">
            <w:pPr>
              <w:autoSpaceDE w:val="0"/>
              <w:autoSpaceDN w:val="0"/>
              <w:adjustRightInd w:val="0"/>
              <w:rPr>
                <w:rFonts w:eastAsia="Calibri"/>
                <w:sz w:val="22"/>
                <w:szCs w:val="22"/>
                <w:lang w:eastAsia="en-US"/>
              </w:rPr>
            </w:pPr>
          </w:p>
        </w:tc>
        <w:tc>
          <w:tcPr>
            <w:tcW w:w="1952" w:type="dxa"/>
          </w:tcPr>
          <w:p w:rsidR="008C6D8C" w:rsidRPr="00066F34" w:rsidRDefault="008C6D8C" w:rsidP="005C6DDF">
            <w:pPr>
              <w:autoSpaceDE w:val="0"/>
              <w:autoSpaceDN w:val="0"/>
              <w:adjustRightInd w:val="0"/>
              <w:rPr>
                <w:rFonts w:eastAsia="Calibri"/>
                <w:sz w:val="22"/>
                <w:szCs w:val="22"/>
                <w:lang w:eastAsia="en-US"/>
              </w:rPr>
            </w:pPr>
          </w:p>
        </w:tc>
      </w:tr>
    </w:tbl>
    <w:p w:rsidR="008C6D8C" w:rsidRPr="00066F34" w:rsidRDefault="008C6D8C" w:rsidP="008C6D8C">
      <w:pPr>
        <w:pStyle w:val="a9"/>
        <w:tabs>
          <w:tab w:val="left" w:pos="851"/>
        </w:tabs>
        <w:ind w:left="0"/>
        <w:jc w:val="right"/>
        <w:rPr>
          <w:sz w:val="24"/>
          <w:szCs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sectPr w:rsidR="00762166" w:rsidSect="00DA7219">
      <w:headerReference w:type="default" r:id="rId19"/>
      <w:pgSz w:w="11906" w:h="16838"/>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BBE" w:rsidRDefault="00607BBE" w:rsidP="00762166">
      <w:r>
        <w:separator/>
      </w:r>
    </w:p>
  </w:endnote>
  <w:endnote w:type="continuationSeparator" w:id="0">
    <w:p w:rsidR="00607BBE" w:rsidRDefault="00607BBE"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42D" w:rsidRDefault="0024142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42D" w:rsidRDefault="0024142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42D" w:rsidRDefault="0024142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BBE" w:rsidRDefault="00607BBE" w:rsidP="00762166">
      <w:r>
        <w:separator/>
      </w:r>
    </w:p>
  </w:footnote>
  <w:footnote w:type="continuationSeparator" w:id="0">
    <w:p w:rsidR="00607BBE" w:rsidRDefault="00607BBE" w:rsidP="00762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42D" w:rsidRDefault="0024142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D8C" w:rsidRDefault="008C6D8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42D" w:rsidRDefault="0024142D">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D8C" w:rsidRDefault="008C6D8C">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166" w:rsidRDefault="0076216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1312B"/>
    <w:multiLevelType w:val="hybridMultilevel"/>
    <w:tmpl w:val="345AD52E"/>
    <w:lvl w:ilvl="0" w:tplc="AFF017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4B70E50"/>
    <w:multiLevelType w:val="singleLevel"/>
    <w:tmpl w:val="0419000F"/>
    <w:lvl w:ilvl="0">
      <w:start w:val="1"/>
      <w:numFmt w:val="decimal"/>
      <w:lvlText w:val="%1."/>
      <w:lvlJc w:val="left"/>
      <w:pPr>
        <w:tabs>
          <w:tab w:val="num" w:pos="360"/>
        </w:tabs>
        <w:ind w:left="360" w:hanging="360"/>
      </w:pPr>
    </w:lvl>
  </w:abstractNum>
  <w:abstractNum w:abstractNumId="2">
    <w:nsid w:val="3A731DFC"/>
    <w:multiLevelType w:val="multilevel"/>
    <w:tmpl w:val="303E06E8"/>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b w:val="0"/>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5DB531F8"/>
    <w:multiLevelType w:val="multilevel"/>
    <w:tmpl w:val="23ECA1D2"/>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84ca2ef6-8542-43a7-b48a-e7e53a9c605b"/>
  </w:docVars>
  <w:rsids>
    <w:rsidRoot w:val="008C6D8C"/>
    <w:rsid w:val="000216DC"/>
    <w:rsid w:val="00024F94"/>
    <w:rsid w:val="0005521C"/>
    <w:rsid w:val="00070E72"/>
    <w:rsid w:val="00097477"/>
    <w:rsid w:val="000A43B7"/>
    <w:rsid w:val="000A651A"/>
    <w:rsid w:val="000B0AE5"/>
    <w:rsid w:val="000F7E70"/>
    <w:rsid w:val="001704D1"/>
    <w:rsid w:val="001B1787"/>
    <w:rsid w:val="001D34FF"/>
    <w:rsid w:val="001E56A2"/>
    <w:rsid w:val="002246F2"/>
    <w:rsid w:val="002265BD"/>
    <w:rsid w:val="00231C5B"/>
    <w:rsid w:val="0024142D"/>
    <w:rsid w:val="00242E58"/>
    <w:rsid w:val="0024760B"/>
    <w:rsid w:val="00260717"/>
    <w:rsid w:val="002B5888"/>
    <w:rsid w:val="002D62E4"/>
    <w:rsid w:val="0030796F"/>
    <w:rsid w:val="00325A25"/>
    <w:rsid w:val="003266A0"/>
    <w:rsid w:val="00332BCB"/>
    <w:rsid w:val="003337D6"/>
    <w:rsid w:val="00337B59"/>
    <w:rsid w:val="0034045D"/>
    <w:rsid w:val="00370427"/>
    <w:rsid w:val="00373146"/>
    <w:rsid w:val="003C3C18"/>
    <w:rsid w:val="00425E4E"/>
    <w:rsid w:val="004442B1"/>
    <w:rsid w:val="00455CF7"/>
    <w:rsid w:val="00456157"/>
    <w:rsid w:val="00481632"/>
    <w:rsid w:val="00497C95"/>
    <w:rsid w:val="004A334F"/>
    <w:rsid w:val="004B0515"/>
    <w:rsid w:val="004C13F7"/>
    <w:rsid w:val="004C5A50"/>
    <w:rsid w:val="00500435"/>
    <w:rsid w:val="00514E26"/>
    <w:rsid w:val="00520DB4"/>
    <w:rsid w:val="00525BAB"/>
    <w:rsid w:val="005309FA"/>
    <w:rsid w:val="00533DC6"/>
    <w:rsid w:val="00552544"/>
    <w:rsid w:val="005612B9"/>
    <w:rsid w:val="00571B26"/>
    <w:rsid w:val="005A32F0"/>
    <w:rsid w:val="005A6AE5"/>
    <w:rsid w:val="005C23E6"/>
    <w:rsid w:val="006078D7"/>
    <w:rsid w:val="00607BBE"/>
    <w:rsid w:val="006109DE"/>
    <w:rsid w:val="006144DA"/>
    <w:rsid w:val="00616422"/>
    <w:rsid w:val="00624F04"/>
    <w:rsid w:val="00633693"/>
    <w:rsid w:val="00652632"/>
    <w:rsid w:val="00693879"/>
    <w:rsid w:val="006A1CAC"/>
    <w:rsid w:val="006B4AEA"/>
    <w:rsid w:val="006E3100"/>
    <w:rsid w:val="006E325D"/>
    <w:rsid w:val="006E3D3E"/>
    <w:rsid w:val="006E6877"/>
    <w:rsid w:val="006E6C7A"/>
    <w:rsid w:val="006F1E29"/>
    <w:rsid w:val="00714664"/>
    <w:rsid w:val="007272F6"/>
    <w:rsid w:val="00762166"/>
    <w:rsid w:val="00767E39"/>
    <w:rsid w:val="00772D7A"/>
    <w:rsid w:val="007879F3"/>
    <w:rsid w:val="007A6AA8"/>
    <w:rsid w:val="007B1C4A"/>
    <w:rsid w:val="007B20E8"/>
    <w:rsid w:val="00802B93"/>
    <w:rsid w:val="00803CF2"/>
    <w:rsid w:val="00832765"/>
    <w:rsid w:val="00840DF5"/>
    <w:rsid w:val="0084639D"/>
    <w:rsid w:val="00847933"/>
    <w:rsid w:val="008740CA"/>
    <w:rsid w:val="00895D88"/>
    <w:rsid w:val="008A75E6"/>
    <w:rsid w:val="008C6846"/>
    <w:rsid w:val="008C6D8C"/>
    <w:rsid w:val="008D408D"/>
    <w:rsid w:val="008E00FE"/>
    <w:rsid w:val="008E07A6"/>
    <w:rsid w:val="008E59A6"/>
    <w:rsid w:val="008F2F90"/>
    <w:rsid w:val="008F3AB7"/>
    <w:rsid w:val="00955DCE"/>
    <w:rsid w:val="00963639"/>
    <w:rsid w:val="00965050"/>
    <w:rsid w:val="009676DA"/>
    <w:rsid w:val="00993810"/>
    <w:rsid w:val="009C1B14"/>
    <w:rsid w:val="009D0AF6"/>
    <w:rsid w:val="009D1326"/>
    <w:rsid w:val="009D1BCC"/>
    <w:rsid w:val="009D2921"/>
    <w:rsid w:val="009E4324"/>
    <w:rsid w:val="009E50BF"/>
    <w:rsid w:val="009F2909"/>
    <w:rsid w:val="00A035CF"/>
    <w:rsid w:val="00A06BBF"/>
    <w:rsid w:val="00A06CA9"/>
    <w:rsid w:val="00A24EEC"/>
    <w:rsid w:val="00A4374C"/>
    <w:rsid w:val="00A5300C"/>
    <w:rsid w:val="00A7195B"/>
    <w:rsid w:val="00A975EF"/>
    <w:rsid w:val="00AA1D65"/>
    <w:rsid w:val="00AD69D2"/>
    <w:rsid w:val="00AD79EA"/>
    <w:rsid w:val="00AE0C4B"/>
    <w:rsid w:val="00AE7168"/>
    <w:rsid w:val="00B10721"/>
    <w:rsid w:val="00B47BE2"/>
    <w:rsid w:val="00B80C40"/>
    <w:rsid w:val="00B90180"/>
    <w:rsid w:val="00B9270E"/>
    <w:rsid w:val="00BA6F0F"/>
    <w:rsid w:val="00BC03B4"/>
    <w:rsid w:val="00BC3893"/>
    <w:rsid w:val="00BD6501"/>
    <w:rsid w:val="00C27AB4"/>
    <w:rsid w:val="00C33ECE"/>
    <w:rsid w:val="00C70BE4"/>
    <w:rsid w:val="00C75FBD"/>
    <w:rsid w:val="00C877C2"/>
    <w:rsid w:val="00C97A22"/>
    <w:rsid w:val="00CB6188"/>
    <w:rsid w:val="00CC430D"/>
    <w:rsid w:val="00CD3708"/>
    <w:rsid w:val="00CE173D"/>
    <w:rsid w:val="00CE242E"/>
    <w:rsid w:val="00CF0E93"/>
    <w:rsid w:val="00D0350B"/>
    <w:rsid w:val="00D17FCD"/>
    <w:rsid w:val="00D30108"/>
    <w:rsid w:val="00D4042E"/>
    <w:rsid w:val="00D40638"/>
    <w:rsid w:val="00D81EB0"/>
    <w:rsid w:val="00D844DA"/>
    <w:rsid w:val="00D90893"/>
    <w:rsid w:val="00D93055"/>
    <w:rsid w:val="00DA0175"/>
    <w:rsid w:val="00DA7219"/>
    <w:rsid w:val="00DD0BD7"/>
    <w:rsid w:val="00DD3401"/>
    <w:rsid w:val="00DE1C6D"/>
    <w:rsid w:val="00DF3008"/>
    <w:rsid w:val="00DF484D"/>
    <w:rsid w:val="00E00817"/>
    <w:rsid w:val="00E27AFB"/>
    <w:rsid w:val="00E4432D"/>
    <w:rsid w:val="00E67920"/>
    <w:rsid w:val="00E8645B"/>
    <w:rsid w:val="00E915ED"/>
    <w:rsid w:val="00E95BF2"/>
    <w:rsid w:val="00ED69D4"/>
    <w:rsid w:val="00EE0337"/>
    <w:rsid w:val="00EE27F0"/>
    <w:rsid w:val="00EE51E5"/>
    <w:rsid w:val="00F059CE"/>
    <w:rsid w:val="00F34748"/>
    <w:rsid w:val="00F51338"/>
    <w:rsid w:val="00F6168C"/>
    <w:rsid w:val="00F74897"/>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paragraph" w:styleId="a9">
    <w:name w:val="List Paragraph"/>
    <w:basedOn w:val="a"/>
    <w:uiPriority w:val="34"/>
    <w:qFormat/>
    <w:rsid w:val="008C6D8C"/>
    <w:pPr>
      <w:ind w:left="720"/>
      <w:contextualSpacing/>
    </w:pPr>
  </w:style>
  <w:style w:type="paragraph" w:styleId="aa">
    <w:name w:val="Body Text Indent"/>
    <w:basedOn w:val="a"/>
    <w:link w:val="ab"/>
    <w:rsid w:val="008C6D8C"/>
    <w:pPr>
      <w:spacing w:after="120"/>
      <w:ind w:left="283"/>
    </w:pPr>
  </w:style>
  <w:style w:type="character" w:customStyle="1" w:styleId="ab">
    <w:name w:val="Основной текст с отступом Знак"/>
    <w:basedOn w:val="a0"/>
    <w:link w:val="aa"/>
    <w:rsid w:val="008C6D8C"/>
    <w:rPr>
      <w:rFonts w:ascii="Times New Roman" w:eastAsia="Times New Roman" w:hAnsi="Times New Roman"/>
    </w:rPr>
  </w:style>
  <w:style w:type="paragraph" w:styleId="ac">
    <w:name w:val="No Spacing"/>
    <w:uiPriority w:val="1"/>
    <w:qFormat/>
    <w:rsid w:val="008C6D8C"/>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paragraph" w:styleId="a9">
    <w:name w:val="List Paragraph"/>
    <w:basedOn w:val="a"/>
    <w:uiPriority w:val="34"/>
    <w:qFormat/>
    <w:rsid w:val="008C6D8C"/>
    <w:pPr>
      <w:ind w:left="720"/>
      <w:contextualSpacing/>
    </w:pPr>
  </w:style>
  <w:style w:type="paragraph" w:styleId="aa">
    <w:name w:val="Body Text Indent"/>
    <w:basedOn w:val="a"/>
    <w:link w:val="ab"/>
    <w:rsid w:val="008C6D8C"/>
    <w:pPr>
      <w:spacing w:after="120"/>
      <w:ind w:left="283"/>
    </w:pPr>
  </w:style>
  <w:style w:type="character" w:customStyle="1" w:styleId="ab">
    <w:name w:val="Основной текст с отступом Знак"/>
    <w:basedOn w:val="a0"/>
    <w:link w:val="aa"/>
    <w:rsid w:val="008C6D8C"/>
    <w:rPr>
      <w:rFonts w:ascii="Times New Roman" w:eastAsia="Times New Roman" w:hAnsi="Times New Roman"/>
    </w:rPr>
  </w:style>
  <w:style w:type="paragraph" w:styleId="ac">
    <w:name w:val="No Spacing"/>
    <w:uiPriority w:val="1"/>
    <w:qFormat/>
    <w:rsid w:val="008C6D8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consultantplus://offline/ref=F6ED491883FC994593E1D5575F569DF9D81FDE3CC6937842C292883639A8C2E670A4BF97B02D08159A5698B585Q5x9L"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502486F6D5B6885976C012B256DBA62C34A62E48F3213C0338AEDAD49B6D2695C1231D7062793A252F2899712FB9EA672565554B0AB4Z7r0M"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consultantplus://offline/ref=502486F6D5B6885976C012B256DBA62C34A62E48F3213C0338AEDAD49B6D2695C1231D70627B3C252F2899712FB9EA672565554B0AB4Z7r0M"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70116b73-0392-44d4-9092-38ae45172d3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70116b73-0392-44d4-9092-38ae45172d33.dot</Template>
  <TotalTime>1</TotalTime>
  <Pages>10</Pages>
  <Words>3897</Words>
  <Characters>22214</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26059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Общий отдел - Татищева Н.С.</dc:creator>
  <cp:lastModifiedBy>  </cp:lastModifiedBy>
  <cp:revision>3</cp:revision>
  <cp:lastPrinted>2025-12-23T06:28:00Z</cp:lastPrinted>
  <dcterms:created xsi:type="dcterms:W3CDTF">2025-12-23T09:08:00Z</dcterms:created>
  <dcterms:modified xsi:type="dcterms:W3CDTF">2025-12-23T09:16:00Z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84ca2ef6-8542-43a7-b48a-e7e53a9c605b</vt:lpwstr>
  </property>
</Properties>
</file>