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E3" w:rsidRPr="009B143A" w:rsidRDefault="006315E3" w:rsidP="006315E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-596265</wp:posOffset>
            </wp:positionV>
            <wp:extent cx="607060" cy="771525"/>
            <wp:effectExtent l="19050" t="0" r="254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6315E3" w:rsidRPr="009B143A" w:rsidRDefault="006315E3" w:rsidP="006315E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6315E3" w:rsidRPr="009B143A" w:rsidRDefault="006315E3" w:rsidP="006315E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6315E3" w:rsidRDefault="00B823FF" w:rsidP="006315E3">
      <w:pPr>
        <w:jc w:val="center"/>
        <w:rPr>
          <w:b/>
          <w:sz w:val="24"/>
        </w:rPr>
      </w:pPr>
      <w:r w:rsidRPr="00B823FF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315E3" w:rsidRPr="009B143A" w:rsidRDefault="006315E3" w:rsidP="006315E3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6315E3" w:rsidRDefault="006315E3" w:rsidP="006315E3">
      <w:pPr>
        <w:jc w:val="right"/>
        <w:rPr>
          <w:b/>
          <w:bCs/>
          <w:sz w:val="28"/>
          <w:szCs w:val="28"/>
          <w:u w:val="single"/>
        </w:rPr>
      </w:pPr>
    </w:p>
    <w:p w:rsidR="00A27CEE" w:rsidRPr="00A42BD2" w:rsidRDefault="00A27CEE" w:rsidP="00A27CEE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172</w:t>
      </w:r>
    </w:p>
    <w:p w:rsidR="006315E3" w:rsidRDefault="006315E3" w:rsidP="006315E3">
      <w:pPr>
        <w:rPr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6315E3" w:rsidRPr="009B0619" w:rsidTr="00CA2CE3">
        <w:tc>
          <w:tcPr>
            <w:tcW w:w="6588" w:type="dxa"/>
          </w:tcPr>
          <w:p w:rsidR="006315E3" w:rsidRPr="00183C67" w:rsidRDefault="006315E3" w:rsidP="00CA2CE3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183C67">
              <w:rPr>
                <w:b/>
                <w:sz w:val="28"/>
                <w:szCs w:val="28"/>
              </w:rPr>
              <w:t>«Положени</w:t>
            </w:r>
            <w:r>
              <w:rPr>
                <w:b/>
                <w:sz w:val="28"/>
                <w:szCs w:val="28"/>
              </w:rPr>
              <w:t>е</w:t>
            </w:r>
            <w:r w:rsidRPr="00183C67">
              <w:rPr>
                <w:b/>
                <w:sz w:val="28"/>
                <w:szCs w:val="28"/>
              </w:rPr>
              <w:t xml:space="preserve"> о порядке </w:t>
            </w:r>
            <w:proofErr w:type="gramStart"/>
            <w:r w:rsidRPr="00183C67">
              <w:rPr>
                <w:b/>
                <w:sz w:val="28"/>
                <w:szCs w:val="28"/>
              </w:rPr>
              <w:t>проведения отче</w:t>
            </w:r>
            <w:r>
              <w:rPr>
                <w:b/>
                <w:sz w:val="28"/>
                <w:szCs w:val="28"/>
              </w:rPr>
              <w:t>та депутата совета 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C67">
              <w:rPr>
                <w:b/>
                <w:sz w:val="28"/>
                <w:szCs w:val="28"/>
              </w:rPr>
              <w:t>С</w:t>
            </w:r>
            <w:r w:rsidRPr="00183C67">
              <w:rPr>
                <w:b/>
                <w:sz w:val="28"/>
                <w:szCs w:val="28"/>
              </w:rPr>
              <w:t>о</w:t>
            </w:r>
            <w:r w:rsidRPr="00183C67">
              <w:rPr>
                <w:b/>
                <w:sz w:val="28"/>
                <w:szCs w:val="28"/>
              </w:rPr>
              <w:t>сновоборского</w:t>
            </w:r>
            <w:proofErr w:type="spellEnd"/>
            <w:r w:rsidRPr="00183C67">
              <w:rPr>
                <w:b/>
                <w:sz w:val="28"/>
                <w:szCs w:val="28"/>
              </w:rPr>
              <w:t xml:space="preserve"> городского округа перед </w:t>
            </w:r>
            <w:r>
              <w:rPr>
                <w:b/>
                <w:sz w:val="28"/>
                <w:szCs w:val="28"/>
              </w:rPr>
              <w:t>избир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телями»</w:t>
            </w:r>
            <w:r w:rsidR="00B823FF">
              <w:rPr>
                <w:b/>
                <w:sz w:val="28"/>
                <w:szCs w:val="28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6315E3" w:rsidRPr="00E14EDF" w:rsidRDefault="006315E3" w:rsidP="006315E3">
      <w:pPr>
        <w:pStyle w:val="Heading"/>
        <w:ind w:firstLine="709"/>
        <w:jc w:val="both"/>
        <w:rPr>
          <w:b w:val="0"/>
          <w:sz w:val="24"/>
        </w:rPr>
      </w:pPr>
    </w:p>
    <w:p w:rsidR="006315E3" w:rsidRDefault="006315E3" w:rsidP="006315E3">
      <w:pPr>
        <w:pStyle w:val="Heading"/>
        <w:ind w:firstLine="709"/>
        <w:jc w:val="both"/>
        <w:rPr>
          <w:b w:val="0"/>
          <w:sz w:val="24"/>
        </w:rPr>
      </w:pPr>
    </w:p>
    <w:p w:rsidR="006315E3" w:rsidRPr="00AE7A8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43E26">
        <w:rPr>
          <w:rFonts w:ascii="Arial" w:hAnsi="Arial" w:cs="Arial"/>
          <w:sz w:val="24"/>
          <w:szCs w:val="24"/>
        </w:rPr>
        <w:t xml:space="preserve">На основании части 5 статьи 30 «Устава муниципального образования </w:t>
      </w:r>
      <w:proofErr w:type="spellStart"/>
      <w:r w:rsidRPr="00A43E26">
        <w:rPr>
          <w:rFonts w:ascii="Arial" w:hAnsi="Arial" w:cs="Arial"/>
          <w:sz w:val="24"/>
          <w:szCs w:val="24"/>
        </w:rPr>
        <w:t>Сосн</w:t>
      </w:r>
      <w:r w:rsidRPr="00A43E26">
        <w:rPr>
          <w:rFonts w:ascii="Arial" w:hAnsi="Arial" w:cs="Arial"/>
          <w:sz w:val="24"/>
          <w:szCs w:val="24"/>
        </w:rPr>
        <w:t>о</w:t>
      </w:r>
      <w:r w:rsidRPr="00A43E26">
        <w:rPr>
          <w:rFonts w:ascii="Arial" w:hAnsi="Arial" w:cs="Arial"/>
          <w:sz w:val="24"/>
          <w:szCs w:val="24"/>
        </w:rPr>
        <w:t>воборский</w:t>
      </w:r>
      <w:proofErr w:type="spellEnd"/>
      <w:r w:rsidRPr="00A43E26">
        <w:rPr>
          <w:rFonts w:ascii="Arial" w:hAnsi="Arial" w:cs="Arial"/>
          <w:sz w:val="24"/>
          <w:szCs w:val="24"/>
        </w:rPr>
        <w:t xml:space="preserve"> городской округ», утвержденного решением совета депутатов от 22 се</w:t>
      </w:r>
      <w:r w:rsidRPr="00A43E26">
        <w:rPr>
          <w:rFonts w:ascii="Arial" w:hAnsi="Arial" w:cs="Arial"/>
          <w:sz w:val="24"/>
          <w:szCs w:val="24"/>
        </w:rPr>
        <w:t>н</w:t>
      </w:r>
      <w:r w:rsidRPr="00A43E26">
        <w:rPr>
          <w:rFonts w:ascii="Arial" w:hAnsi="Arial" w:cs="Arial"/>
          <w:sz w:val="24"/>
          <w:szCs w:val="24"/>
        </w:rPr>
        <w:t>тября 2021 года № 125</w:t>
      </w:r>
      <w:r>
        <w:rPr>
          <w:rFonts w:ascii="Arial" w:hAnsi="Arial" w:cs="Arial"/>
          <w:sz w:val="24"/>
          <w:szCs w:val="24"/>
        </w:rPr>
        <w:t xml:space="preserve">, совет депутатов </w:t>
      </w:r>
      <w:proofErr w:type="spellStart"/>
      <w:r w:rsidRPr="00AE7A83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AE7A83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6315E3" w:rsidRPr="003F55C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315E3" w:rsidRDefault="006315E3" w:rsidP="006315E3">
      <w:pPr>
        <w:ind w:firstLine="567"/>
        <w:jc w:val="center"/>
        <w:rPr>
          <w:rFonts w:ascii="Arial" w:hAnsi="Arial" w:cs="Arial"/>
          <w:sz w:val="24"/>
        </w:rPr>
      </w:pPr>
      <w:proofErr w:type="gramStart"/>
      <w:r w:rsidRPr="009B0619"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6315E3" w:rsidRPr="00A96B39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315E3" w:rsidRPr="00A96B39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96B39">
        <w:rPr>
          <w:rFonts w:ascii="Arial" w:hAnsi="Arial" w:cs="Arial"/>
          <w:sz w:val="24"/>
          <w:szCs w:val="24"/>
        </w:rPr>
        <w:t xml:space="preserve">1. Внести следующие изменения в «Положение о порядке </w:t>
      </w:r>
      <w:proofErr w:type="gramStart"/>
      <w:r w:rsidRPr="00A96B39">
        <w:rPr>
          <w:rFonts w:ascii="Arial" w:hAnsi="Arial" w:cs="Arial"/>
          <w:sz w:val="24"/>
          <w:szCs w:val="24"/>
        </w:rPr>
        <w:t>проведения отчета депутата совета депутатов</w:t>
      </w:r>
      <w:proofErr w:type="gramEnd"/>
      <w:r w:rsidRPr="00A96B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B39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A96B39">
        <w:rPr>
          <w:rFonts w:ascii="Arial" w:hAnsi="Arial" w:cs="Arial"/>
          <w:sz w:val="24"/>
          <w:szCs w:val="24"/>
        </w:rPr>
        <w:t xml:space="preserve"> городского округа перед избирател</w:t>
      </w:r>
      <w:r w:rsidRPr="00A96B39">
        <w:rPr>
          <w:rFonts w:ascii="Arial" w:hAnsi="Arial" w:cs="Arial"/>
          <w:sz w:val="24"/>
          <w:szCs w:val="24"/>
        </w:rPr>
        <w:t>я</w:t>
      </w:r>
      <w:r w:rsidRPr="00A96B39">
        <w:rPr>
          <w:rFonts w:ascii="Arial" w:hAnsi="Arial" w:cs="Arial"/>
          <w:sz w:val="24"/>
          <w:szCs w:val="24"/>
        </w:rPr>
        <w:t>ми», утвержденное решением совета депутатов от 29.05.2020 года № 59</w:t>
      </w:r>
      <w:r>
        <w:rPr>
          <w:rFonts w:ascii="Arial" w:hAnsi="Arial" w:cs="Arial"/>
          <w:sz w:val="24"/>
          <w:szCs w:val="24"/>
        </w:rPr>
        <w:t>:</w:t>
      </w:r>
    </w:p>
    <w:p w:rsidR="006315E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315E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пункты 7 – 10 изложить в новой редакции:</w:t>
      </w:r>
    </w:p>
    <w:p w:rsidR="00A11780" w:rsidRDefault="00A11780" w:rsidP="006315E3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«</w:t>
      </w:r>
      <w:r w:rsidRPr="00197D7E">
        <w:rPr>
          <w:rFonts w:ascii="Arial" w:hAnsi="Arial" w:cs="Arial"/>
          <w:sz w:val="24"/>
        </w:rPr>
        <w:t>7. Отчет депутата проводится, как правило, в первом квартале текущего года, но не позднее окончания первого полугодия текущего года</w:t>
      </w:r>
      <w:r>
        <w:rPr>
          <w:rFonts w:ascii="Arial" w:hAnsi="Arial" w:cs="Arial"/>
          <w:sz w:val="24"/>
        </w:rPr>
        <w:t>.</w:t>
      </w:r>
    </w:p>
    <w:p w:rsidR="00A11780" w:rsidRPr="00A11780" w:rsidRDefault="00A11780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7.1. Отчет депутата проводится в форме встречи с избирателями округа, в к</w:t>
      </w:r>
      <w:r w:rsidRPr="00A11780">
        <w:rPr>
          <w:rFonts w:ascii="Arial" w:hAnsi="Arial" w:cs="Arial"/>
          <w:sz w:val="24"/>
          <w:szCs w:val="24"/>
        </w:rPr>
        <w:t>о</w:t>
      </w:r>
      <w:r w:rsidRPr="00A11780">
        <w:rPr>
          <w:rFonts w:ascii="Arial" w:hAnsi="Arial" w:cs="Arial"/>
          <w:sz w:val="24"/>
          <w:szCs w:val="24"/>
        </w:rPr>
        <w:t>тором он был избран.</w:t>
      </w:r>
    </w:p>
    <w:p w:rsidR="00A11780" w:rsidRPr="00A11780" w:rsidRDefault="00A11780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8. Встреча с избирателями по отчету проводится в удобное для избирателей время. Отчет проводится депутатом лично.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9. Информация о дате, времени и месте проведения отчета направляется д</w:t>
      </w:r>
      <w:r w:rsidRPr="00A11780">
        <w:rPr>
          <w:rFonts w:ascii="Arial" w:hAnsi="Arial" w:cs="Arial"/>
          <w:sz w:val="24"/>
          <w:szCs w:val="24"/>
        </w:rPr>
        <w:t>е</w:t>
      </w:r>
      <w:r w:rsidRPr="00A11780">
        <w:rPr>
          <w:rFonts w:ascii="Arial" w:hAnsi="Arial" w:cs="Arial"/>
          <w:sz w:val="24"/>
          <w:szCs w:val="24"/>
        </w:rPr>
        <w:t>путатом в аппарат совета депутатов по форме, прилагаемой к настоящему Полож</w:t>
      </w:r>
      <w:r w:rsidRPr="00A11780">
        <w:rPr>
          <w:rFonts w:ascii="Arial" w:hAnsi="Arial" w:cs="Arial"/>
          <w:sz w:val="24"/>
          <w:szCs w:val="24"/>
        </w:rPr>
        <w:t>е</w:t>
      </w:r>
      <w:r w:rsidRPr="00A11780">
        <w:rPr>
          <w:rFonts w:ascii="Arial" w:hAnsi="Arial" w:cs="Arial"/>
          <w:sz w:val="24"/>
          <w:szCs w:val="24"/>
        </w:rPr>
        <w:t>нию, и должна быть опубликована в газете «Маяк» не менее чем за 7 дней до дня проведения отчета.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Дополнительно информация о проведение отчета может быть доведена деп</w:t>
      </w:r>
      <w:r w:rsidRPr="00A11780">
        <w:rPr>
          <w:rFonts w:ascii="Arial" w:hAnsi="Arial" w:cs="Arial"/>
          <w:sz w:val="24"/>
          <w:szCs w:val="24"/>
        </w:rPr>
        <w:t>у</w:t>
      </w:r>
      <w:r w:rsidRPr="00A11780">
        <w:rPr>
          <w:rFonts w:ascii="Arial" w:hAnsi="Arial" w:cs="Arial"/>
          <w:sz w:val="24"/>
          <w:szCs w:val="24"/>
        </w:rPr>
        <w:t>татом до сведения избирателей иными способами.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10. Порядок проведения отчета депутата перед избирателями определяется им самостоятельно и должен предусматривать: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а) предоставление депутатом информации о своей деятельности за отчетный период;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б) ответы депутата на вопросы избирателей;</w:t>
      </w:r>
    </w:p>
    <w:p w:rsidR="00A11780" w:rsidRP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в) прием депутатом предложений и рекомендаций от избирателей, напра</w:t>
      </w:r>
      <w:r w:rsidRPr="00A11780">
        <w:rPr>
          <w:rFonts w:ascii="Arial" w:hAnsi="Arial" w:cs="Arial"/>
          <w:sz w:val="24"/>
          <w:szCs w:val="24"/>
        </w:rPr>
        <w:t>в</w:t>
      </w:r>
      <w:r w:rsidRPr="00A11780">
        <w:rPr>
          <w:rFonts w:ascii="Arial" w:hAnsi="Arial" w:cs="Arial"/>
          <w:sz w:val="24"/>
          <w:szCs w:val="24"/>
        </w:rPr>
        <w:t>ленных на совершенствование деятельности депутата</w:t>
      </w:r>
      <w:proofErr w:type="gramStart"/>
      <w:r w:rsidRPr="00A11780">
        <w:rPr>
          <w:rFonts w:ascii="Arial" w:hAnsi="Arial" w:cs="Arial"/>
          <w:sz w:val="24"/>
          <w:szCs w:val="24"/>
        </w:rPr>
        <w:t>.»</w:t>
      </w:r>
      <w:proofErr w:type="gramEnd"/>
    </w:p>
    <w:p w:rsidR="00A11780" w:rsidRDefault="00A11780" w:rsidP="00A11780">
      <w:pPr>
        <w:pStyle w:val="a7"/>
        <w:ind w:firstLine="709"/>
        <w:jc w:val="both"/>
        <w:rPr>
          <w:rFonts w:ascii="Arial" w:hAnsi="Arial" w:cs="Arial"/>
          <w:sz w:val="24"/>
        </w:rPr>
      </w:pPr>
    </w:p>
    <w:p w:rsidR="006315E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пункты 13 и 14 изложить в новой редакции:</w:t>
      </w:r>
    </w:p>
    <w:p w:rsidR="00A11780" w:rsidRPr="00A11780" w:rsidRDefault="00A11780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A11780">
        <w:rPr>
          <w:rFonts w:ascii="Arial" w:hAnsi="Arial" w:cs="Arial"/>
          <w:sz w:val="24"/>
          <w:szCs w:val="24"/>
        </w:rPr>
        <w:t>13. При обращении депутата и по поручению председателя совета депутатов организационно-техническое обеспечение проведения отчета депутата в здании а</w:t>
      </w:r>
      <w:r w:rsidRPr="00A11780">
        <w:rPr>
          <w:rFonts w:ascii="Arial" w:hAnsi="Arial" w:cs="Arial"/>
          <w:sz w:val="24"/>
          <w:szCs w:val="24"/>
        </w:rPr>
        <w:t>д</w:t>
      </w:r>
      <w:r w:rsidRPr="00A11780">
        <w:rPr>
          <w:rFonts w:ascii="Arial" w:hAnsi="Arial" w:cs="Arial"/>
          <w:sz w:val="24"/>
          <w:szCs w:val="24"/>
        </w:rPr>
        <w:t>министрации городского округа может осуществляться аппаратом совета депутатов городского округа.</w:t>
      </w:r>
    </w:p>
    <w:p w:rsidR="00A11780" w:rsidRPr="00A96B39" w:rsidRDefault="00A11780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lastRenderedPageBreak/>
        <w:t>14. Отчет депутата, а также информация о результатах проведения отчета предоставляются депутатом в аппарат совета депутатов для статистического уч</w:t>
      </w:r>
      <w:r w:rsidRPr="00A11780">
        <w:rPr>
          <w:rFonts w:ascii="Arial" w:hAnsi="Arial" w:cs="Arial"/>
          <w:sz w:val="24"/>
          <w:szCs w:val="24"/>
        </w:rPr>
        <w:t>е</w:t>
      </w:r>
      <w:r w:rsidRPr="00A11780">
        <w:rPr>
          <w:rFonts w:ascii="Arial" w:hAnsi="Arial" w:cs="Arial"/>
          <w:sz w:val="24"/>
          <w:szCs w:val="24"/>
        </w:rPr>
        <w:t>та</w:t>
      </w:r>
      <w:proofErr w:type="gramStart"/>
      <w:r w:rsidRPr="00A11780">
        <w:rPr>
          <w:rFonts w:ascii="Arial" w:hAnsi="Arial" w:cs="Arial"/>
          <w:sz w:val="24"/>
          <w:szCs w:val="24"/>
        </w:rPr>
        <w:t>.»</w:t>
      </w:r>
      <w:proofErr w:type="gramEnd"/>
    </w:p>
    <w:p w:rsidR="006315E3" w:rsidRPr="00A96B39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117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дополнить Положение пунктами 15 – 19 в следующей редакции:</w:t>
      </w:r>
    </w:p>
    <w:p w:rsidR="006315E3" w:rsidRPr="003F55C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F55C3">
        <w:rPr>
          <w:rFonts w:ascii="Arial" w:hAnsi="Arial" w:cs="Arial"/>
          <w:sz w:val="24"/>
          <w:szCs w:val="24"/>
        </w:rPr>
        <w:t>15. Отчет депутата совета депутатов, оформленный в письменном виде, подлежит официальному опубликованию в городской газете «Маяк» либо размещ</w:t>
      </w:r>
      <w:r w:rsidRPr="003F55C3">
        <w:rPr>
          <w:rFonts w:ascii="Arial" w:hAnsi="Arial" w:cs="Arial"/>
          <w:sz w:val="24"/>
          <w:szCs w:val="24"/>
        </w:rPr>
        <w:t>е</w:t>
      </w:r>
      <w:r w:rsidRPr="003F55C3">
        <w:rPr>
          <w:rFonts w:ascii="Arial" w:hAnsi="Arial" w:cs="Arial"/>
          <w:sz w:val="24"/>
          <w:szCs w:val="24"/>
        </w:rPr>
        <w:t xml:space="preserve">нию на официальном сайте </w:t>
      </w:r>
      <w:proofErr w:type="spellStart"/>
      <w:r w:rsidRPr="003F55C3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3F55C3">
        <w:rPr>
          <w:rFonts w:ascii="Arial" w:hAnsi="Arial" w:cs="Arial"/>
          <w:sz w:val="24"/>
          <w:szCs w:val="24"/>
        </w:rPr>
        <w:t xml:space="preserve"> городского округа не позднее 10 дней со дня его проведения.</w:t>
      </w:r>
    </w:p>
    <w:p w:rsidR="006315E3" w:rsidRPr="003F55C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F55C3">
        <w:rPr>
          <w:rFonts w:ascii="Arial" w:hAnsi="Arial" w:cs="Arial"/>
          <w:sz w:val="24"/>
          <w:szCs w:val="24"/>
        </w:rPr>
        <w:t>16. Печатная площадь в городской газете «Маяк» для официального опубл</w:t>
      </w:r>
      <w:r w:rsidRPr="003F55C3">
        <w:rPr>
          <w:rFonts w:ascii="Arial" w:hAnsi="Arial" w:cs="Arial"/>
          <w:sz w:val="24"/>
          <w:szCs w:val="24"/>
        </w:rPr>
        <w:t>и</w:t>
      </w:r>
      <w:r w:rsidRPr="003F55C3">
        <w:rPr>
          <w:rFonts w:ascii="Arial" w:hAnsi="Arial" w:cs="Arial"/>
          <w:sz w:val="24"/>
          <w:szCs w:val="24"/>
        </w:rPr>
        <w:t>кования отчета за год предоставляется депутату совета депутатов в течение кале</w:t>
      </w:r>
      <w:r w:rsidRPr="003F55C3">
        <w:rPr>
          <w:rFonts w:ascii="Arial" w:hAnsi="Arial" w:cs="Arial"/>
          <w:sz w:val="24"/>
          <w:szCs w:val="24"/>
        </w:rPr>
        <w:t>н</w:t>
      </w:r>
      <w:r w:rsidRPr="003F55C3">
        <w:rPr>
          <w:rFonts w:ascii="Arial" w:hAnsi="Arial" w:cs="Arial"/>
          <w:sz w:val="24"/>
          <w:szCs w:val="24"/>
        </w:rPr>
        <w:t>дарного года однократно и не может превышать ½ газетной полосы. Оплата такой публикации производится за счет средств бюджета городского округа.</w:t>
      </w:r>
    </w:p>
    <w:p w:rsidR="006315E3" w:rsidRPr="003F55C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F55C3">
        <w:rPr>
          <w:rFonts w:ascii="Arial" w:hAnsi="Arial" w:cs="Arial"/>
          <w:sz w:val="24"/>
          <w:szCs w:val="24"/>
        </w:rPr>
        <w:t xml:space="preserve">17. В </w:t>
      </w:r>
      <w:proofErr w:type="gramStart"/>
      <w:r w:rsidRPr="003F55C3">
        <w:rPr>
          <w:rFonts w:ascii="Arial" w:hAnsi="Arial" w:cs="Arial"/>
          <w:sz w:val="24"/>
          <w:szCs w:val="24"/>
        </w:rPr>
        <w:t>случае</w:t>
      </w:r>
      <w:proofErr w:type="gramEnd"/>
      <w:r w:rsidRPr="003F55C3">
        <w:rPr>
          <w:rFonts w:ascii="Arial" w:hAnsi="Arial" w:cs="Arial"/>
          <w:sz w:val="24"/>
          <w:szCs w:val="24"/>
        </w:rPr>
        <w:t>, если объем печатной площади для опубликования отчета деп</w:t>
      </w:r>
      <w:r w:rsidRPr="003F55C3">
        <w:rPr>
          <w:rFonts w:ascii="Arial" w:hAnsi="Arial" w:cs="Arial"/>
          <w:sz w:val="24"/>
          <w:szCs w:val="24"/>
        </w:rPr>
        <w:t>у</w:t>
      </w:r>
      <w:r w:rsidRPr="003F55C3">
        <w:rPr>
          <w:rFonts w:ascii="Arial" w:hAnsi="Arial" w:cs="Arial"/>
          <w:sz w:val="24"/>
          <w:szCs w:val="24"/>
        </w:rPr>
        <w:t>тата за год, превышает ½ газетной полосы, затраты на опубликование отчета сверх объема, установленного пунктом 16 настоящего Положения, подлежат возмещению депутатом за счет собственных средств.</w:t>
      </w:r>
    </w:p>
    <w:p w:rsidR="006315E3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F55C3">
        <w:rPr>
          <w:rFonts w:ascii="Arial" w:hAnsi="Arial" w:cs="Arial"/>
          <w:sz w:val="24"/>
          <w:szCs w:val="24"/>
        </w:rPr>
        <w:t xml:space="preserve">18. Опубликование в городской газете «Маяк» отчетов групп депутатов, </w:t>
      </w:r>
      <w:r>
        <w:rPr>
          <w:rFonts w:ascii="Arial" w:hAnsi="Arial" w:cs="Arial"/>
          <w:sz w:val="24"/>
          <w:szCs w:val="24"/>
        </w:rPr>
        <w:t>деп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татских комиссий, </w:t>
      </w:r>
      <w:r w:rsidRPr="003F55C3">
        <w:rPr>
          <w:rFonts w:ascii="Arial" w:hAnsi="Arial" w:cs="Arial"/>
          <w:sz w:val="24"/>
          <w:szCs w:val="24"/>
        </w:rPr>
        <w:t xml:space="preserve">а также отчетов депутатских </w:t>
      </w:r>
      <w:r>
        <w:rPr>
          <w:rFonts w:ascii="Arial" w:hAnsi="Arial" w:cs="Arial"/>
          <w:sz w:val="24"/>
          <w:szCs w:val="24"/>
        </w:rPr>
        <w:t>объединений</w:t>
      </w:r>
      <w:r w:rsidRPr="003F55C3">
        <w:rPr>
          <w:rFonts w:ascii="Arial" w:hAnsi="Arial" w:cs="Arial"/>
          <w:sz w:val="24"/>
          <w:szCs w:val="24"/>
        </w:rPr>
        <w:t xml:space="preserve"> за счет средств бюдж</w:t>
      </w:r>
      <w:r w:rsidRPr="003F55C3">
        <w:rPr>
          <w:rFonts w:ascii="Arial" w:hAnsi="Arial" w:cs="Arial"/>
          <w:sz w:val="24"/>
          <w:szCs w:val="24"/>
        </w:rPr>
        <w:t>е</w:t>
      </w:r>
      <w:r w:rsidRPr="003F55C3">
        <w:rPr>
          <w:rFonts w:ascii="Arial" w:hAnsi="Arial" w:cs="Arial"/>
          <w:sz w:val="24"/>
          <w:szCs w:val="24"/>
        </w:rPr>
        <w:t>та городского округа не производится.</w:t>
      </w:r>
    </w:p>
    <w:p w:rsidR="006315E3" w:rsidRPr="00A96B39" w:rsidRDefault="006315E3" w:rsidP="006315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F55C3">
        <w:rPr>
          <w:rFonts w:ascii="Arial" w:hAnsi="Arial" w:cs="Arial"/>
          <w:sz w:val="24"/>
          <w:szCs w:val="24"/>
        </w:rPr>
        <w:t xml:space="preserve">19. В </w:t>
      </w:r>
      <w:proofErr w:type="gramStart"/>
      <w:r w:rsidRPr="003F55C3">
        <w:rPr>
          <w:rFonts w:ascii="Arial" w:hAnsi="Arial" w:cs="Arial"/>
          <w:sz w:val="24"/>
          <w:szCs w:val="24"/>
        </w:rPr>
        <w:t>случае</w:t>
      </w:r>
      <w:proofErr w:type="gramEnd"/>
      <w:r w:rsidRPr="003F55C3">
        <w:rPr>
          <w:rFonts w:ascii="Arial" w:hAnsi="Arial" w:cs="Arial"/>
          <w:sz w:val="24"/>
          <w:szCs w:val="24"/>
        </w:rPr>
        <w:t xml:space="preserve"> установления на территории городского округа мер, направле</w:t>
      </w:r>
      <w:r w:rsidRPr="003F55C3">
        <w:rPr>
          <w:rFonts w:ascii="Arial" w:hAnsi="Arial" w:cs="Arial"/>
          <w:sz w:val="24"/>
          <w:szCs w:val="24"/>
        </w:rPr>
        <w:t>н</w:t>
      </w:r>
      <w:r w:rsidRPr="003F55C3">
        <w:rPr>
          <w:rFonts w:ascii="Arial" w:hAnsi="Arial" w:cs="Arial"/>
          <w:sz w:val="24"/>
          <w:szCs w:val="24"/>
        </w:rPr>
        <w:t>ных на ограничение проведения массовых мероприятий в период пандемии, треб</w:t>
      </w:r>
      <w:r w:rsidRPr="003F55C3">
        <w:rPr>
          <w:rFonts w:ascii="Arial" w:hAnsi="Arial" w:cs="Arial"/>
          <w:sz w:val="24"/>
          <w:szCs w:val="24"/>
        </w:rPr>
        <w:t>о</w:t>
      </w:r>
      <w:r w:rsidRPr="003F55C3">
        <w:rPr>
          <w:rFonts w:ascii="Arial" w:hAnsi="Arial" w:cs="Arial"/>
          <w:sz w:val="24"/>
          <w:szCs w:val="24"/>
        </w:rPr>
        <w:t>вания, установленные пунктом 4, подпунктом 7.1, подпунктами «б» и «в» пункта 10, пунктов 11 и 13 настоящего Положения применению не подлежат.</w:t>
      </w:r>
      <w:r>
        <w:rPr>
          <w:rFonts w:ascii="Arial" w:hAnsi="Arial" w:cs="Arial"/>
          <w:sz w:val="24"/>
          <w:szCs w:val="24"/>
        </w:rPr>
        <w:t>»</w:t>
      </w:r>
    </w:p>
    <w:p w:rsidR="006315E3" w:rsidRPr="00A11780" w:rsidRDefault="006315E3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315E3" w:rsidRPr="00A11780" w:rsidRDefault="006315E3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обнародования на сайте городской газете «Маяк».</w:t>
      </w:r>
    </w:p>
    <w:p w:rsidR="00320E18" w:rsidRDefault="00320E18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315E3" w:rsidRPr="00A11780" w:rsidRDefault="006315E3" w:rsidP="00A11780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A11780">
        <w:rPr>
          <w:rFonts w:ascii="Arial" w:hAnsi="Arial" w:cs="Arial"/>
          <w:sz w:val="24"/>
          <w:szCs w:val="24"/>
        </w:rPr>
        <w:t>3. Решение официально обнародовать на сайте городской газете «Маяк».</w:t>
      </w:r>
    </w:p>
    <w:p w:rsidR="006315E3" w:rsidRDefault="006315E3" w:rsidP="006315E3">
      <w:pPr>
        <w:ind w:firstLine="567"/>
        <w:jc w:val="both"/>
        <w:rPr>
          <w:rFonts w:ascii="Arial" w:hAnsi="Arial" w:cs="Arial"/>
          <w:sz w:val="24"/>
        </w:rPr>
      </w:pPr>
    </w:p>
    <w:p w:rsidR="006315E3" w:rsidRDefault="006315E3" w:rsidP="006315E3">
      <w:pPr>
        <w:ind w:firstLine="567"/>
        <w:jc w:val="both"/>
        <w:rPr>
          <w:rFonts w:ascii="Arial" w:hAnsi="Arial" w:cs="Arial"/>
          <w:sz w:val="24"/>
        </w:rPr>
      </w:pPr>
    </w:p>
    <w:p w:rsidR="00A11780" w:rsidRDefault="00A11780" w:rsidP="006315E3">
      <w:pPr>
        <w:ind w:firstLine="567"/>
        <w:jc w:val="both"/>
        <w:rPr>
          <w:rFonts w:ascii="Arial" w:hAnsi="Arial" w:cs="Arial"/>
          <w:sz w:val="24"/>
        </w:rPr>
      </w:pPr>
    </w:p>
    <w:p w:rsidR="006315E3" w:rsidRDefault="006315E3" w:rsidP="00320E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063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53063C">
        <w:rPr>
          <w:b/>
          <w:sz w:val="28"/>
          <w:szCs w:val="28"/>
        </w:rPr>
        <w:t>совета депутатов</w:t>
      </w:r>
    </w:p>
    <w:p w:rsidR="006315E3" w:rsidRDefault="006315E3" w:rsidP="00320E1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  <w:r w:rsidRPr="0053063C">
        <w:rPr>
          <w:b/>
          <w:sz w:val="28"/>
          <w:szCs w:val="28"/>
        </w:rPr>
        <w:t xml:space="preserve">                   </w:t>
      </w:r>
      <w:r w:rsidR="00320E18">
        <w:rPr>
          <w:b/>
          <w:sz w:val="28"/>
          <w:szCs w:val="28"/>
        </w:rPr>
        <w:t xml:space="preserve">         </w:t>
      </w:r>
      <w:r w:rsidRPr="0053063C">
        <w:rPr>
          <w:b/>
          <w:sz w:val="28"/>
          <w:szCs w:val="28"/>
        </w:rPr>
        <w:t xml:space="preserve">    </w:t>
      </w:r>
      <w:r w:rsidR="00320E18">
        <w:rPr>
          <w:b/>
          <w:sz w:val="28"/>
          <w:szCs w:val="28"/>
        </w:rPr>
        <w:t xml:space="preserve">  </w:t>
      </w:r>
      <w:r w:rsidRPr="0053063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И.А. Бабич</w:t>
      </w:r>
    </w:p>
    <w:p w:rsidR="006315E3" w:rsidRDefault="006315E3" w:rsidP="006315E3">
      <w:pPr>
        <w:ind w:firstLine="567"/>
        <w:jc w:val="both"/>
        <w:rPr>
          <w:rFonts w:ascii="Arial" w:hAnsi="Arial" w:cs="Arial"/>
          <w:sz w:val="24"/>
        </w:rPr>
      </w:pPr>
    </w:p>
    <w:p w:rsidR="00320E18" w:rsidRDefault="00320E18" w:rsidP="006315E3">
      <w:pPr>
        <w:ind w:firstLine="567"/>
        <w:jc w:val="both"/>
        <w:rPr>
          <w:rFonts w:ascii="Arial" w:hAnsi="Arial" w:cs="Arial"/>
          <w:sz w:val="24"/>
        </w:rPr>
      </w:pPr>
    </w:p>
    <w:p w:rsidR="00320E18" w:rsidRDefault="00320E18" w:rsidP="006315E3">
      <w:pPr>
        <w:ind w:firstLine="567"/>
        <w:jc w:val="both"/>
        <w:rPr>
          <w:rFonts w:ascii="Arial" w:hAnsi="Arial" w:cs="Arial"/>
          <w:sz w:val="24"/>
        </w:rPr>
      </w:pPr>
    </w:p>
    <w:p w:rsidR="00320E18" w:rsidRDefault="00320E18" w:rsidP="00320E18">
      <w:pPr>
        <w:rPr>
          <w:b/>
          <w:sz w:val="28"/>
          <w:szCs w:val="28"/>
        </w:rPr>
      </w:pPr>
    </w:p>
    <w:p w:rsidR="00320E18" w:rsidRDefault="00320E18" w:rsidP="00320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                       С.Г. Лютиков    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</w:t>
      </w:r>
      <w:r w:rsidRPr="00950916">
        <w:rPr>
          <w:b/>
          <w:sz w:val="28"/>
          <w:szCs w:val="28"/>
        </w:rPr>
        <w:t>городского округа</w:t>
      </w:r>
    </w:p>
    <w:p w:rsidR="006315E3" w:rsidRDefault="006315E3" w:rsidP="006315E3">
      <w:pPr>
        <w:ind w:firstLine="567"/>
        <w:jc w:val="both"/>
        <w:rPr>
          <w:rFonts w:ascii="Arial" w:hAnsi="Arial" w:cs="Arial"/>
          <w:sz w:val="24"/>
        </w:rPr>
      </w:pPr>
    </w:p>
    <w:sectPr w:rsidR="006315E3" w:rsidSect="00735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26" w:rsidRDefault="005E3226" w:rsidP="00351CC2">
      <w:r>
        <w:separator/>
      </w:r>
    </w:p>
  </w:endnote>
  <w:endnote w:type="continuationSeparator" w:id="0">
    <w:p w:rsidR="005E3226" w:rsidRDefault="005E3226" w:rsidP="0035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7795"/>
      <w:docPartObj>
        <w:docPartGallery w:val="Page Numbers (Bottom of Page)"/>
        <w:docPartUnique/>
      </w:docPartObj>
    </w:sdtPr>
    <w:sdtContent>
      <w:p w:rsidR="00C476C1" w:rsidRDefault="00B823FF">
        <w:pPr>
          <w:pStyle w:val="a5"/>
          <w:jc w:val="right"/>
        </w:pPr>
        <w:r>
          <w:fldChar w:fldCharType="begin"/>
        </w:r>
        <w:r w:rsidR="00A11780">
          <w:instrText xml:space="preserve"> PAGE   \* MERGEFORMAT </w:instrText>
        </w:r>
        <w:r>
          <w:fldChar w:fldCharType="separate"/>
        </w:r>
        <w:r w:rsidR="007F0EA7">
          <w:rPr>
            <w:noProof/>
          </w:rPr>
          <w:t>2</w:t>
        </w:r>
        <w:r>
          <w:fldChar w:fldCharType="end"/>
        </w:r>
      </w:p>
    </w:sdtContent>
  </w:sdt>
  <w:p w:rsidR="00C476C1" w:rsidRDefault="005E32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26" w:rsidRDefault="005E3226" w:rsidP="00351CC2">
      <w:r>
        <w:separator/>
      </w:r>
    </w:p>
  </w:footnote>
  <w:footnote w:type="continuationSeparator" w:id="0">
    <w:p w:rsidR="005E3226" w:rsidRDefault="005E3226" w:rsidP="0035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115efc-3ac7-4b85-a439-cc1aab97a51b"/>
  </w:docVars>
  <w:rsids>
    <w:rsidRoot w:val="006315E3"/>
    <w:rsid w:val="000327C9"/>
    <w:rsid w:val="002A71A9"/>
    <w:rsid w:val="00320E18"/>
    <w:rsid w:val="00351CC2"/>
    <w:rsid w:val="005E3226"/>
    <w:rsid w:val="006315E3"/>
    <w:rsid w:val="007F0EA7"/>
    <w:rsid w:val="00A11780"/>
    <w:rsid w:val="00A27CEE"/>
    <w:rsid w:val="00B823FF"/>
    <w:rsid w:val="00B96B7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E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315E3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1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15E3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315E3"/>
    <w:pPr>
      <w:ind w:left="0"/>
    </w:pPr>
  </w:style>
  <w:style w:type="table" w:styleId="a8">
    <w:name w:val="Table Grid"/>
    <w:basedOn w:val="a1"/>
    <w:uiPriority w:val="59"/>
    <w:rsid w:val="00631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2021-12-03T09:45:00Z</dcterms:created>
  <dcterms:modified xsi:type="dcterms:W3CDTF">2021-12-03T09:45:00Z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7f115efc-3ac7-4b85-a439-cc1aab97a51b</vt:lpwstr>
  </property>
</Properties>
</file>