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F63D8C" w:rsidP="0076216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alt="gerb" style="position:absolute;left:0;text-align:left;margin-left:209.8pt;margin-top:-2.65pt;width:40.7pt;height:51.15pt;z-index:2;visibility:visible" o:allowincell="f">
            <v:imagedata r:id="rId7" o:title="gerb"/>
            <w10:wrap type="topAndBottom"/>
          </v:shape>
        </w:pict>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 xml:space="preserve">СОСНОВОБОРСКИЙ ГОРОДСКОЙ </w:t>
      </w:r>
      <w:proofErr w:type="gramStart"/>
      <w:r w:rsidR="00762166">
        <w:rPr>
          <w:b/>
          <w:sz w:val="22"/>
        </w:rPr>
        <w:t>ОКРУГ  ЛЕНИНГРАДСКОЙ</w:t>
      </w:r>
      <w:proofErr w:type="gramEnd"/>
      <w:r w:rsidR="00762166">
        <w:rPr>
          <w:b/>
          <w:sz w:val="22"/>
        </w:rPr>
        <w:t xml:space="preserve"> ОБЛАСТИ</w:t>
      </w:r>
    </w:p>
    <w:p w:rsidR="00762166" w:rsidRDefault="00F63D8C" w:rsidP="00762166">
      <w:pPr>
        <w:jc w:val="center"/>
        <w:rPr>
          <w:b/>
          <w:spacing w:val="20"/>
          <w:sz w:val="32"/>
        </w:rPr>
      </w:pPr>
      <w:r>
        <w:rPr>
          <w:noProof/>
        </w:rPr>
        <w:pict>
          <v:line id="_x0000_s1026" style="position:absolute;left:0;text-align:left;z-index:1" from="4.05pt,5.85pt" to="450.5pt,5.9pt" strokeweight="2pt">
            <v:stroke startarrowwidth="narrow" startarrowlength="short" endarrowwidth="narrow" endarrowlength="short"/>
          </v:line>
        </w:pic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B6030" w:rsidRPr="007B6030" w:rsidRDefault="009F2909" w:rsidP="007B6030">
      <w:pPr>
        <w:rPr>
          <w:sz w:val="24"/>
        </w:rPr>
      </w:pPr>
      <w:r>
        <w:rPr>
          <w:sz w:val="24"/>
        </w:rPr>
        <w:t xml:space="preserve">                                                </w:t>
      </w:r>
      <w:r w:rsidR="006F10B9">
        <w:rPr>
          <w:sz w:val="24"/>
        </w:rPr>
        <w:t xml:space="preserve">        </w:t>
      </w:r>
      <w:r w:rsidR="00762166">
        <w:rPr>
          <w:sz w:val="24"/>
        </w:rPr>
        <w:t xml:space="preserve">от </w:t>
      </w:r>
      <w:r w:rsidR="006F10B9">
        <w:rPr>
          <w:sz w:val="24"/>
        </w:rPr>
        <w:t>21/07/2026 № 2150</w:t>
      </w:r>
    </w:p>
    <w:p w:rsidR="007B6030" w:rsidRDefault="007B6030" w:rsidP="007B6030">
      <w:pPr>
        <w:rPr>
          <w:rFonts w:eastAsia="Calibri"/>
          <w:sz w:val="24"/>
          <w:szCs w:val="24"/>
          <w:lang w:eastAsia="en-US"/>
        </w:rPr>
      </w:pPr>
    </w:p>
    <w:p w:rsidR="007B6030" w:rsidRPr="00B214F2" w:rsidRDefault="007B6030" w:rsidP="007B6030">
      <w:pPr>
        <w:rPr>
          <w:rFonts w:eastAsia="Calibri"/>
          <w:sz w:val="24"/>
          <w:szCs w:val="24"/>
          <w:lang w:eastAsia="en-US"/>
        </w:rPr>
      </w:pPr>
      <w:r w:rsidRPr="00B214F2">
        <w:rPr>
          <w:rFonts w:eastAsia="Calibri"/>
          <w:sz w:val="24"/>
          <w:szCs w:val="24"/>
          <w:lang w:eastAsia="en-US"/>
        </w:rPr>
        <w:t>О</w:t>
      </w:r>
      <w:r>
        <w:rPr>
          <w:rFonts w:eastAsia="Calibri"/>
          <w:sz w:val="24"/>
          <w:szCs w:val="24"/>
          <w:lang w:eastAsia="en-US"/>
        </w:rPr>
        <w:t>б</w:t>
      </w:r>
      <w:r w:rsidRPr="00B214F2">
        <w:rPr>
          <w:rFonts w:eastAsia="Calibri"/>
          <w:sz w:val="24"/>
          <w:szCs w:val="24"/>
          <w:lang w:eastAsia="en-US"/>
        </w:rPr>
        <w:t xml:space="preserve"> </w:t>
      </w:r>
      <w:r>
        <w:rPr>
          <w:rFonts w:eastAsia="Calibri"/>
          <w:sz w:val="24"/>
          <w:szCs w:val="24"/>
          <w:lang w:eastAsia="en-US"/>
        </w:rPr>
        <w:t>утверждении</w:t>
      </w:r>
      <w:r w:rsidRPr="00B214F2">
        <w:rPr>
          <w:rFonts w:eastAsia="Calibri"/>
          <w:sz w:val="24"/>
          <w:szCs w:val="24"/>
          <w:lang w:eastAsia="en-US"/>
        </w:rPr>
        <w:t xml:space="preserve"> состава призывной комиссии </w:t>
      </w:r>
      <w:r w:rsidRPr="00B214F2">
        <w:rPr>
          <w:rFonts w:eastAsia="Calibri"/>
          <w:sz w:val="24"/>
          <w:szCs w:val="24"/>
          <w:lang w:eastAsia="en-US"/>
        </w:rPr>
        <w:br/>
        <w:t>по мобилизации муниципального образования</w:t>
      </w:r>
      <w:r w:rsidRPr="00B214F2">
        <w:rPr>
          <w:rFonts w:eastAsia="Calibri"/>
          <w:sz w:val="24"/>
          <w:szCs w:val="24"/>
          <w:lang w:eastAsia="en-US"/>
        </w:rPr>
        <w:br/>
      </w:r>
      <w:proofErr w:type="spellStart"/>
      <w:r w:rsidRPr="00B214F2">
        <w:rPr>
          <w:rFonts w:eastAsia="Calibri"/>
          <w:sz w:val="24"/>
          <w:szCs w:val="24"/>
          <w:lang w:eastAsia="en-US"/>
        </w:rPr>
        <w:t>Сосновоборский</w:t>
      </w:r>
      <w:proofErr w:type="spellEnd"/>
      <w:r w:rsidRPr="00B214F2">
        <w:rPr>
          <w:rFonts w:eastAsia="Calibri"/>
          <w:sz w:val="24"/>
          <w:szCs w:val="24"/>
          <w:lang w:eastAsia="en-US"/>
        </w:rPr>
        <w:t xml:space="preserve"> городской округ Ленинградской области</w:t>
      </w:r>
    </w:p>
    <w:p w:rsidR="007B6030" w:rsidRPr="0068422D" w:rsidRDefault="007B6030" w:rsidP="007B6030">
      <w:pPr>
        <w:rPr>
          <w:rFonts w:eastAsia="Calibri"/>
          <w:sz w:val="24"/>
          <w:szCs w:val="24"/>
          <w:lang w:eastAsia="en-US"/>
        </w:rPr>
      </w:pPr>
    </w:p>
    <w:p w:rsidR="007B6030" w:rsidRDefault="007B6030" w:rsidP="007B6030">
      <w:pPr>
        <w:rPr>
          <w:rFonts w:eastAsia="Calibri"/>
          <w:sz w:val="24"/>
          <w:szCs w:val="24"/>
          <w:lang w:eastAsia="en-US"/>
        </w:rPr>
      </w:pPr>
    </w:p>
    <w:p w:rsidR="007B6030" w:rsidRPr="0068422D" w:rsidRDefault="007B6030" w:rsidP="007B6030">
      <w:pPr>
        <w:rPr>
          <w:rFonts w:eastAsia="Calibri"/>
          <w:sz w:val="24"/>
          <w:szCs w:val="24"/>
          <w:lang w:eastAsia="en-US"/>
        </w:rPr>
      </w:pPr>
    </w:p>
    <w:p w:rsidR="007B6030" w:rsidRDefault="007B6030" w:rsidP="007B6030">
      <w:pPr>
        <w:ind w:firstLine="709"/>
        <w:jc w:val="both"/>
        <w:rPr>
          <w:rFonts w:eastAsia="Calibri"/>
          <w:sz w:val="24"/>
          <w:szCs w:val="24"/>
          <w:lang w:eastAsia="en-US"/>
        </w:rPr>
      </w:pPr>
      <w:r w:rsidRPr="001D1EF7">
        <w:rPr>
          <w:rFonts w:eastAsia="Calibri"/>
          <w:sz w:val="24"/>
          <w:szCs w:val="24"/>
          <w:lang w:eastAsia="en-US"/>
        </w:rPr>
        <w:t xml:space="preserve">В соответствии со статьей 20 Федерального закона «О мобилизационной подготовке </w:t>
      </w:r>
      <w:r w:rsidRPr="001D1EF7">
        <w:rPr>
          <w:rFonts w:eastAsia="Calibri"/>
          <w:sz w:val="24"/>
          <w:szCs w:val="24"/>
          <w:lang w:eastAsia="en-US"/>
        </w:rPr>
        <w:br/>
        <w:t>и мобилизации в Российской Федерации» и с пунктами 16, 19 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r>
        <w:rPr>
          <w:rFonts w:eastAsia="Calibri"/>
          <w:sz w:val="24"/>
          <w:szCs w:val="24"/>
          <w:lang w:eastAsia="en-US"/>
        </w:rPr>
        <w:t>,</w:t>
      </w:r>
      <w:r w:rsidRPr="001D1EF7">
        <w:rPr>
          <w:rFonts w:eastAsia="Calibri"/>
          <w:sz w:val="24"/>
          <w:szCs w:val="24"/>
          <w:lang w:eastAsia="en-US"/>
        </w:rPr>
        <w:t xml:space="preserve"> утвержденного постановлением Правительства Российской Федерации от 30 декабря 2006 года № 852 и </w:t>
      </w:r>
      <w:r>
        <w:rPr>
          <w:rFonts w:eastAsia="Calibri"/>
          <w:sz w:val="24"/>
          <w:szCs w:val="24"/>
          <w:lang w:eastAsia="en-US"/>
        </w:rPr>
        <w:t xml:space="preserve">руководствуясь </w:t>
      </w:r>
      <w:r w:rsidRPr="001D1EF7">
        <w:rPr>
          <w:rFonts w:eastAsia="Calibri"/>
          <w:sz w:val="24"/>
          <w:szCs w:val="24"/>
          <w:lang w:eastAsia="en-US"/>
        </w:rPr>
        <w:t xml:space="preserve">постановлением администрации муниципального образования </w:t>
      </w:r>
      <w:proofErr w:type="spellStart"/>
      <w:r w:rsidRPr="001D1EF7">
        <w:rPr>
          <w:rFonts w:eastAsia="Calibri"/>
          <w:sz w:val="24"/>
          <w:szCs w:val="24"/>
          <w:lang w:eastAsia="en-US"/>
        </w:rPr>
        <w:t>Сосновоборский</w:t>
      </w:r>
      <w:proofErr w:type="spellEnd"/>
      <w:r w:rsidRPr="001D1EF7">
        <w:rPr>
          <w:rFonts w:eastAsia="Calibri"/>
          <w:sz w:val="24"/>
          <w:szCs w:val="24"/>
          <w:lang w:eastAsia="en-US"/>
        </w:rPr>
        <w:t xml:space="preserve"> городской округ Ленинградской области от 14.05.2026 № 1461 «Об утверждении Положения о призывной Комиссии по мобилизации муниципального образования </w:t>
      </w:r>
      <w:proofErr w:type="spellStart"/>
      <w:r w:rsidRPr="001D1EF7">
        <w:rPr>
          <w:rFonts w:eastAsia="Calibri"/>
          <w:sz w:val="24"/>
          <w:szCs w:val="24"/>
          <w:lang w:eastAsia="en-US"/>
        </w:rPr>
        <w:t>Сосновоборский</w:t>
      </w:r>
      <w:proofErr w:type="spellEnd"/>
      <w:r w:rsidRPr="001D1EF7">
        <w:rPr>
          <w:rFonts w:eastAsia="Calibri"/>
          <w:sz w:val="24"/>
          <w:szCs w:val="24"/>
          <w:lang w:eastAsia="en-US"/>
        </w:rPr>
        <w:t xml:space="preserve"> городской округ Ленинградской области»</w:t>
      </w:r>
      <w:r>
        <w:rPr>
          <w:rFonts w:eastAsia="Calibri"/>
          <w:sz w:val="24"/>
          <w:szCs w:val="24"/>
          <w:lang w:eastAsia="en-US"/>
        </w:rPr>
        <w:t xml:space="preserve">, администрация </w:t>
      </w:r>
      <w:proofErr w:type="spellStart"/>
      <w:r>
        <w:rPr>
          <w:rFonts w:eastAsia="Calibri"/>
          <w:sz w:val="24"/>
          <w:szCs w:val="24"/>
          <w:lang w:eastAsia="en-US"/>
        </w:rPr>
        <w:t>Сосновоборского</w:t>
      </w:r>
      <w:proofErr w:type="spellEnd"/>
      <w:r>
        <w:rPr>
          <w:rFonts w:eastAsia="Calibri"/>
          <w:sz w:val="24"/>
          <w:szCs w:val="24"/>
          <w:lang w:eastAsia="en-US"/>
        </w:rPr>
        <w:t xml:space="preserve"> городского округа </w:t>
      </w:r>
      <w:r w:rsidRPr="00883D9D">
        <w:rPr>
          <w:rFonts w:eastAsia="Calibri"/>
          <w:b/>
          <w:sz w:val="24"/>
          <w:szCs w:val="24"/>
          <w:lang w:eastAsia="en-US"/>
        </w:rPr>
        <w:t>п о с т а н о в л я е т</w:t>
      </w:r>
      <w:r>
        <w:rPr>
          <w:rFonts w:eastAsia="Calibri"/>
          <w:b/>
          <w:sz w:val="24"/>
          <w:szCs w:val="24"/>
          <w:lang w:eastAsia="en-US"/>
        </w:rPr>
        <w:t>:</w:t>
      </w:r>
      <w:r>
        <w:rPr>
          <w:rFonts w:eastAsia="Calibri"/>
          <w:sz w:val="24"/>
          <w:szCs w:val="24"/>
          <w:lang w:eastAsia="en-US"/>
        </w:rPr>
        <w:t xml:space="preserve"> </w:t>
      </w:r>
    </w:p>
    <w:p w:rsidR="007B6030" w:rsidRPr="00B30D09" w:rsidRDefault="007B6030" w:rsidP="007B6030">
      <w:pPr>
        <w:ind w:firstLine="709"/>
        <w:jc w:val="both"/>
        <w:rPr>
          <w:rFonts w:eastAsia="Calibri"/>
          <w:sz w:val="16"/>
          <w:szCs w:val="16"/>
          <w:lang w:eastAsia="en-US"/>
        </w:rPr>
      </w:pPr>
    </w:p>
    <w:p w:rsidR="007B6030" w:rsidRPr="001D1EF7" w:rsidRDefault="007B6030" w:rsidP="007B6030">
      <w:pPr>
        <w:numPr>
          <w:ilvl w:val="0"/>
          <w:numId w:val="2"/>
        </w:numPr>
        <w:spacing w:after="160" w:line="259" w:lineRule="auto"/>
        <w:ind w:left="0" w:firstLine="426"/>
        <w:contextualSpacing/>
        <w:jc w:val="both"/>
        <w:rPr>
          <w:rFonts w:eastAsia="Calibri"/>
          <w:sz w:val="24"/>
          <w:szCs w:val="24"/>
          <w:lang w:eastAsia="en-US"/>
        </w:rPr>
      </w:pPr>
      <w:r>
        <w:rPr>
          <w:rFonts w:eastAsia="Calibri"/>
          <w:sz w:val="24"/>
          <w:szCs w:val="24"/>
          <w:lang w:eastAsia="en-US"/>
        </w:rPr>
        <w:t>Утвердить персональный состав</w:t>
      </w:r>
      <w:r w:rsidRPr="001D1EF7">
        <w:rPr>
          <w:rFonts w:eastAsia="Calibri"/>
          <w:sz w:val="24"/>
          <w:szCs w:val="24"/>
          <w:lang w:eastAsia="en-US"/>
        </w:rPr>
        <w:t xml:space="preserve"> призывн</w:t>
      </w:r>
      <w:r>
        <w:rPr>
          <w:rFonts w:eastAsia="Calibri"/>
          <w:sz w:val="24"/>
          <w:szCs w:val="24"/>
          <w:lang w:eastAsia="en-US"/>
        </w:rPr>
        <w:t>ой комиссии</w:t>
      </w:r>
      <w:r w:rsidRPr="001D1EF7">
        <w:rPr>
          <w:rFonts w:eastAsia="Calibri"/>
          <w:sz w:val="24"/>
          <w:szCs w:val="24"/>
          <w:lang w:eastAsia="en-US"/>
        </w:rPr>
        <w:t xml:space="preserve"> по мобилизации муниципального образования </w:t>
      </w:r>
      <w:proofErr w:type="spellStart"/>
      <w:r w:rsidRPr="001D1EF7">
        <w:rPr>
          <w:rFonts w:eastAsia="Calibri"/>
          <w:sz w:val="24"/>
          <w:szCs w:val="24"/>
          <w:lang w:eastAsia="en-US"/>
        </w:rPr>
        <w:t>Сосновоборский</w:t>
      </w:r>
      <w:proofErr w:type="spellEnd"/>
      <w:r w:rsidRPr="001D1EF7">
        <w:rPr>
          <w:rFonts w:eastAsia="Calibri"/>
          <w:sz w:val="24"/>
          <w:szCs w:val="24"/>
          <w:lang w:eastAsia="en-US"/>
        </w:rPr>
        <w:t xml:space="preserve"> городской округ </w:t>
      </w:r>
      <w:r>
        <w:rPr>
          <w:rFonts w:eastAsia="Calibri"/>
          <w:sz w:val="24"/>
          <w:szCs w:val="24"/>
          <w:lang w:eastAsia="en-US"/>
        </w:rPr>
        <w:t>Ленинградской области:</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607"/>
        <w:gridCol w:w="5210"/>
        <w:gridCol w:w="13"/>
      </w:tblGrid>
      <w:tr w:rsidR="007B6030" w:rsidRPr="00B214F2" w:rsidTr="0089088B">
        <w:tc>
          <w:tcPr>
            <w:tcW w:w="9638" w:type="dxa"/>
            <w:gridSpan w:val="4"/>
            <w:tcBorders>
              <w:top w:val="nil"/>
              <w:left w:val="nil"/>
              <w:bottom w:val="nil"/>
              <w:right w:val="nil"/>
            </w:tcBorders>
            <w:shd w:val="clear" w:color="auto" w:fill="auto"/>
          </w:tcPr>
          <w:p w:rsidR="007B6030" w:rsidRPr="0089088B" w:rsidRDefault="007B6030" w:rsidP="0089088B">
            <w:pPr>
              <w:ind w:left="-107"/>
              <w:contextualSpacing/>
              <w:jc w:val="both"/>
              <w:rPr>
                <w:sz w:val="24"/>
                <w:szCs w:val="24"/>
                <w:u w:val="single"/>
                <w:lang w:eastAsia="en-US"/>
              </w:rPr>
            </w:pPr>
            <w:r w:rsidRPr="0089088B">
              <w:rPr>
                <w:sz w:val="24"/>
                <w:szCs w:val="24"/>
                <w:u w:val="single"/>
                <w:lang w:eastAsia="en-US"/>
              </w:rPr>
              <w:t>председатель призывной комиссии:</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rPr>
                <w:rFonts w:eastAsia="Calibri"/>
                <w:color w:val="FF0000"/>
                <w:sz w:val="24"/>
                <w:szCs w:val="24"/>
                <w:lang w:eastAsia="en-US"/>
              </w:rPr>
            </w:pPr>
            <w:r w:rsidRPr="0089088B">
              <w:rPr>
                <w:sz w:val="24"/>
                <w:szCs w:val="28"/>
                <w:lang w:eastAsia="en-US"/>
              </w:rPr>
              <w:t>Воронков Михаил Васильевич</w:t>
            </w:r>
          </w:p>
        </w:tc>
        <w:tc>
          <w:tcPr>
            <w:tcW w:w="607" w:type="dxa"/>
            <w:tcBorders>
              <w:top w:val="nil"/>
              <w:left w:val="nil"/>
              <w:bottom w:val="nil"/>
              <w:right w:val="nil"/>
            </w:tcBorders>
            <w:shd w:val="clear" w:color="auto" w:fill="auto"/>
          </w:tcPr>
          <w:p w:rsidR="007B6030" w:rsidRPr="0089088B" w:rsidRDefault="007B6030" w:rsidP="0089088B">
            <w:pPr>
              <w:contextualSpacing/>
              <w:jc w:val="center"/>
              <w:rPr>
                <w:rFonts w:eastAsia="Calibri"/>
                <w:color w:val="FF0000"/>
                <w:sz w:val="24"/>
                <w:szCs w:val="24"/>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 xml:space="preserve">глава муниципального образования </w:t>
            </w:r>
            <w:proofErr w:type="spellStart"/>
            <w:r w:rsidRPr="0089088B">
              <w:rPr>
                <w:sz w:val="24"/>
                <w:szCs w:val="28"/>
                <w:lang w:eastAsia="en-US"/>
              </w:rPr>
              <w:t>Сосновоборский</w:t>
            </w:r>
            <w:proofErr w:type="spellEnd"/>
            <w:r w:rsidRPr="0089088B">
              <w:rPr>
                <w:sz w:val="24"/>
                <w:szCs w:val="28"/>
                <w:lang w:eastAsia="en-US"/>
              </w:rPr>
              <w:t xml:space="preserve"> городской округ Ленинградской области;</w:t>
            </w:r>
          </w:p>
        </w:tc>
      </w:tr>
      <w:tr w:rsidR="007B6030" w:rsidRPr="00B214F2" w:rsidTr="0089088B">
        <w:tc>
          <w:tcPr>
            <w:tcW w:w="9638" w:type="dxa"/>
            <w:gridSpan w:val="4"/>
            <w:tcBorders>
              <w:top w:val="nil"/>
              <w:left w:val="nil"/>
              <w:bottom w:val="nil"/>
              <w:right w:val="nil"/>
            </w:tcBorders>
            <w:shd w:val="clear" w:color="auto" w:fill="auto"/>
          </w:tcPr>
          <w:p w:rsidR="007B6030" w:rsidRPr="0089088B" w:rsidRDefault="007B6030" w:rsidP="0089088B">
            <w:pPr>
              <w:ind w:left="-107"/>
              <w:contextualSpacing/>
              <w:jc w:val="both"/>
              <w:rPr>
                <w:sz w:val="24"/>
                <w:szCs w:val="28"/>
                <w:u w:val="single"/>
                <w:lang w:eastAsia="en-US"/>
              </w:rPr>
            </w:pPr>
            <w:r w:rsidRPr="0089088B">
              <w:rPr>
                <w:sz w:val="24"/>
                <w:szCs w:val="28"/>
                <w:u w:val="single"/>
                <w:lang w:eastAsia="en-US"/>
              </w:rPr>
              <w:t>заместить председателя призывной комиссии:</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8"/>
                <w:lang w:eastAsia="en-US"/>
              </w:rPr>
              <w:t>Паламарчук Сергей Борисович;</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военный комиссар г. Сосновый Бор Ленинградской области;</w:t>
            </w:r>
          </w:p>
        </w:tc>
      </w:tr>
      <w:tr w:rsidR="007B6030" w:rsidRPr="00B214F2" w:rsidTr="0089088B">
        <w:trPr>
          <w:gridAfter w:val="1"/>
          <w:wAfter w:w="13" w:type="dxa"/>
        </w:trPr>
        <w:tc>
          <w:tcPr>
            <w:tcW w:w="9625" w:type="dxa"/>
            <w:gridSpan w:val="3"/>
            <w:tcBorders>
              <w:top w:val="nil"/>
              <w:left w:val="nil"/>
              <w:bottom w:val="nil"/>
              <w:right w:val="nil"/>
            </w:tcBorders>
            <w:shd w:val="clear" w:color="auto" w:fill="auto"/>
          </w:tcPr>
          <w:p w:rsidR="007B6030" w:rsidRPr="0089088B" w:rsidRDefault="007B6030" w:rsidP="0089088B">
            <w:pPr>
              <w:ind w:left="-107"/>
              <w:contextualSpacing/>
              <w:jc w:val="both"/>
              <w:rPr>
                <w:sz w:val="24"/>
                <w:szCs w:val="28"/>
                <w:u w:val="single"/>
                <w:lang w:eastAsia="en-US"/>
              </w:rPr>
            </w:pPr>
            <w:r w:rsidRPr="0089088B">
              <w:rPr>
                <w:sz w:val="24"/>
                <w:szCs w:val="28"/>
                <w:u w:val="single"/>
                <w:lang w:eastAsia="en-US"/>
              </w:rPr>
              <w:t>секретарь призывной комиссии:</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8"/>
                <w:lang w:eastAsia="en-US"/>
              </w:rPr>
              <w:t>Лазарева Елена Анатольевна</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 xml:space="preserve">медицинская сестра военного комиссариата </w:t>
            </w:r>
            <w:r w:rsidRPr="0089088B">
              <w:rPr>
                <w:sz w:val="24"/>
                <w:szCs w:val="28"/>
                <w:lang w:eastAsia="en-US"/>
              </w:rPr>
              <w:br/>
              <w:t>г. Сосновый Бор Ленинградской области;</w:t>
            </w:r>
          </w:p>
        </w:tc>
      </w:tr>
      <w:tr w:rsidR="007B6030" w:rsidRPr="00B214F2" w:rsidTr="0089088B">
        <w:trPr>
          <w:gridAfter w:val="1"/>
          <w:wAfter w:w="13" w:type="dxa"/>
        </w:trPr>
        <w:tc>
          <w:tcPr>
            <w:tcW w:w="9625" w:type="dxa"/>
            <w:gridSpan w:val="3"/>
            <w:tcBorders>
              <w:top w:val="nil"/>
              <w:left w:val="nil"/>
              <w:bottom w:val="nil"/>
              <w:right w:val="nil"/>
            </w:tcBorders>
            <w:shd w:val="clear" w:color="auto" w:fill="auto"/>
          </w:tcPr>
          <w:p w:rsidR="007B6030" w:rsidRPr="0089088B" w:rsidRDefault="007B6030" w:rsidP="0089088B">
            <w:pPr>
              <w:ind w:left="-107"/>
              <w:contextualSpacing/>
              <w:jc w:val="both"/>
              <w:rPr>
                <w:sz w:val="24"/>
                <w:szCs w:val="28"/>
                <w:u w:val="single"/>
                <w:lang w:eastAsia="en-US"/>
              </w:rPr>
            </w:pPr>
            <w:r w:rsidRPr="0089088B">
              <w:rPr>
                <w:sz w:val="24"/>
                <w:szCs w:val="28"/>
                <w:u w:val="single"/>
                <w:lang w:eastAsia="en-US"/>
              </w:rPr>
              <w:t>члены призывной комиссии:</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8"/>
                <w:lang w:eastAsia="en-US"/>
              </w:rPr>
              <w:t>Лютиков Станислав Геннадьевич</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 xml:space="preserve">первый заместитель главы администрации </w:t>
            </w:r>
            <w:proofErr w:type="spellStart"/>
            <w:r w:rsidRPr="0089088B">
              <w:rPr>
                <w:sz w:val="24"/>
                <w:szCs w:val="28"/>
                <w:lang w:eastAsia="en-US"/>
              </w:rPr>
              <w:t>Сосновоборского</w:t>
            </w:r>
            <w:proofErr w:type="spellEnd"/>
            <w:r w:rsidRPr="0089088B">
              <w:rPr>
                <w:sz w:val="24"/>
                <w:szCs w:val="28"/>
                <w:lang w:eastAsia="en-US"/>
              </w:rPr>
              <w:t xml:space="preserve"> городского округа;</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proofErr w:type="spellStart"/>
            <w:r w:rsidRPr="0089088B">
              <w:rPr>
                <w:sz w:val="24"/>
                <w:szCs w:val="28"/>
                <w:lang w:eastAsia="en-US"/>
              </w:rPr>
              <w:t>Рахматов</w:t>
            </w:r>
            <w:proofErr w:type="spellEnd"/>
            <w:r w:rsidRPr="0089088B">
              <w:rPr>
                <w:sz w:val="24"/>
                <w:szCs w:val="28"/>
                <w:lang w:eastAsia="en-US"/>
              </w:rPr>
              <w:t xml:space="preserve"> Андрей Юрьевич</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 xml:space="preserve">заместитель главы администрации </w:t>
            </w:r>
            <w:proofErr w:type="spellStart"/>
            <w:r w:rsidRPr="0089088B">
              <w:rPr>
                <w:sz w:val="24"/>
                <w:szCs w:val="28"/>
                <w:lang w:eastAsia="en-US"/>
              </w:rPr>
              <w:t>Сосновоборского</w:t>
            </w:r>
            <w:proofErr w:type="spellEnd"/>
            <w:r w:rsidRPr="0089088B">
              <w:rPr>
                <w:sz w:val="24"/>
                <w:szCs w:val="28"/>
                <w:lang w:eastAsia="en-US"/>
              </w:rPr>
              <w:t xml:space="preserve"> городского округа </w:t>
            </w:r>
            <w:r w:rsidRPr="0089088B">
              <w:rPr>
                <w:sz w:val="24"/>
                <w:szCs w:val="28"/>
                <w:lang w:eastAsia="en-US"/>
              </w:rPr>
              <w:br/>
              <w:t xml:space="preserve">по безопасности, правопорядку </w:t>
            </w:r>
            <w:r w:rsidRPr="0089088B">
              <w:rPr>
                <w:sz w:val="24"/>
                <w:szCs w:val="28"/>
                <w:lang w:eastAsia="en-US"/>
              </w:rPr>
              <w:br/>
              <w:t>и организационным вопросам;</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8"/>
                <w:lang w:eastAsia="en-US"/>
              </w:rPr>
              <w:t>Иванов Александр Валерьевич</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 xml:space="preserve">заместитель главы администрации </w:t>
            </w:r>
            <w:proofErr w:type="spellStart"/>
            <w:r w:rsidRPr="0089088B">
              <w:rPr>
                <w:sz w:val="24"/>
                <w:szCs w:val="28"/>
                <w:lang w:eastAsia="en-US"/>
              </w:rPr>
              <w:t>Сосновоборского</w:t>
            </w:r>
            <w:proofErr w:type="spellEnd"/>
            <w:r w:rsidRPr="0089088B">
              <w:rPr>
                <w:sz w:val="24"/>
                <w:szCs w:val="28"/>
                <w:lang w:eastAsia="en-US"/>
              </w:rPr>
              <w:t xml:space="preserve"> городского округа </w:t>
            </w:r>
            <w:r w:rsidRPr="0089088B">
              <w:rPr>
                <w:sz w:val="24"/>
                <w:szCs w:val="28"/>
                <w:lang w:eastAsia="en-US"/>
              </w:rPr>
              <w:br/>
            </w:r>
            <w:r w:rsidRPr="0089088B">
              <w:rPr>
                <w:sz w:val="24"/>
                <w:szCs w:val="28"/>
                <w:lang w:eastAsia="en-US"/>
              </w:rPr>
              <w:lastRenderedPageBreak/>
              <w:t>по жилищно-коммунальному комплексу;</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8"/>
                <w:lang w:eastAsia="en-US"/>
              </w:rPr>
              <w:lastRenderedPageBreak/>
              <w:t>Горшкова Татьяна Валерьевна</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 xml:space="preserve">заместитель главы администрации </w:t>
            </w:r>
            <w:proofErr w:type="spellStart"/>
            <w:r w:rsidRPr="0089088B">
              <w:rPr>
                <w:sz w:val="24"/>
                <w:szCs w:val="28"/>
                <w:lang w:eastAsia="en-US"/>
              </w:rPr>
              <w:t>Сосновоборского</w:t>
            </w:r>
            <w:proofErr w:type="spellEnd"/>
            <w:r w:rsidRPr="0089088B">
              <w:rPr>
                <w:sz w:val="24"/>
                <w:szCs w:val="28"/>
                <w:lang w:eastAsia="en-US"/>
              </w:rPr>
              <w:t xml:space="preserve"> городского округа </w:t>
            </w:r>
            <w:r w:rsidRPr="0089088B">
              <w:rPr>
                <w:sz w:val="24"/>
                <w:szCs w:val="28"/>
                <w:lang w:eastAsia="en-US"/>
              </w:rPr>
              <w:br/>
              <w:t>по социальным вопросам;</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8"/>
                <w:lang w:eastAsia="en-US"/>
              </w:rPr>
              <w:t>Михайлова Наталья Викторовна</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 xml:space="preserve">председатель комитета по управлению муниципальным имуществом администрации </w:t>
            </w:r>
            <w:proofErr w:type="spellStart"/>
            <w:r w:rsidRPr="0089088B">
              <w:rPr>
                <w:sz w:val="24"/>
                <w:szCs w:val="28"/>
                <w:lang w:eastAsia="en-US"/>
              </w:rPr>
              <w:t>Сосновоборского</w:t>
            </w:r>
            <w:proofErr w:type="spellEnd"/>
            <w:r w:rsidRPr="0089088B">
              <w:rPr>
                <w:sz w:val="24"/>
                <w:szCs w:val="28"/>
                <w:lang w:eastAsia="en-US"/>
              </w:rPr>
              <w:t xml:space="preserve"> городского округа;</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8"/>
                <w:lang w:eastAsia="en-US"/>
              </w:rPr>
              <w:t>Кобзев Антон Александрович</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 xml:space="preserve">председатель комитета по управлению жилищно-коммунальным хозяйством администрации </w:t>
            </w:r>
            <w:proofErr w:type="spellStart"/>
            <w:r w:rsidRPr="0089088B">
              <w:rPr>
                <w:sz w:val="24"/>
                <w:szCs w:val="28"/>
                <w:lang w:eastAsia="en-US"/>
              </w:rPr>
              <w:t>Сосновоборского</w:t>
            </w:r>
            <w:proofErr w:type="spellEnd"/>
            <w:r w:rsidRPr="0089088B">
              <w:rPr>
                <w:sz w:val="24"/>
                <w:szCs w:val="28"/>
                <w:lang w:eastAsia="en-US"/>
              </w:rPr>
              <w:t xml:space="preserve"> городского округа;</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4"/>
                <w:lang w:eastAsia="en-US"/>
              </w:rPr>
              <w:t>Филатова Татьяна Михайловна</w:t>
            </w:r>
          </w:p>
        </w:tc>
        <w:tc>
          <w:tcPr>
            <w:tcW w:w="607" w:type="dxa"/>
            <w:tcBorders>
              <w:top w:val="nil"/>
              <w:left w:val="nil"/>
              <w:bottom w:val="nil"/>
              <w:right w:val="nil"/>
            </w:tcBorders>
            <w:shd w:val="clear" w:color="auto" w:fill="auto"/>
          </w:tcPr>
          <w:p w:rsidR="007B6030" w:rsidRPr="0089088B" w:rsidRDefault="007B6030" w:rsidP="0066267F">
            <w:pPr>
              <w:rPr>
                <w:sz w:val="24"/>
                <w:szCs w:val="24"/>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4"/>
                <w:lang w:eastAsia="en-US"/>
              </w:rPr>
              <w:t xml:space="preserve">начальник юридического отдела администрации </w:t>
            </w:r>
            <w:proofErr w:type="spellStart"/>
            <w:r w:rsidRPr="0089088B">
              <w:rPr>
                <w:sz w:val="24"/>
                <w:szCs w:val="24"/>
                <w:lang w:eastAsia="en-US"/>
              </w:rPr>
              <w:t>Сосновоборского</w:t>
            </w:r>
            <w:proofErr w:type="spellEnd"/>
            <w:r w:rsidRPr="0089088B">
              <w:rPr>
                <w:sz w:val="24"/>
                <w:szCs w:val="24"/>
                <w:lang w:eastAsia="en-US"/>
              </w:rPr>
              <w:t xml:space="preserve"> городского округа;</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4"/>
                <w:lang w:eastAsia="en-US"/>
              </w:rPr>
              <w:t>Севостьянов Евгений Викторович</w:t>
            </w:r>
          </w:p>
        </w:tc>
        <w:tc>
          <w:tcPr>
            <w:tcW w:w="607" w:type="dxa"/>
            <w:tcBorders>
              <w:top w:val="nil"/>
              <w:left w:val="nil"/>
              <w:bottom w:val="nil"/>
              <w:right w:val="nil"/>
            </w:tcBorders>
            <w:shd w:val="clear" w:color="auto" w:fill="auto"/>
          </w:tcPr>
          <w:p w:rsidR="007B6030" w:rsidRPr="0089088B" w:rsidRDefault="007B6030" w:rsidP="0066267F">
            <w:pPr>
              <w:rPr>
                <w:sz w:val="24"/>
                <w:szCs w:val="24"/>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4"/>
                <w:lang w:eastAsia="en-US"/>
              </w:rPr>
              <w:t xml:space="preserve">начальник отдела экономического развития администрации </w:t>
            </w:r>
            <w:proofErr w:type="spellStart"/>
            <w:r w:rsidRPr="0089088B">
              <w:rPr>
                <w:sz w:val="24"/>
                <w:szCs w:val="24"/>
                <w:lang w:eastAsia="en-US"/>
              </w:rPr>
              <w:t>Сосновоборского</w:t>
            </w:r>
            <w:proofErr w:type="spellEnd"/>
            <w:r w:rsidRPr="0089088B">
              <w:rPr>
                <w:sz w:val="24"/>
                <w:szCs w:val="24"/>
                <w:lang w:eastAsia="en-US"/>
              </w:rPr>
              <w:t xml:space="preserve"> городского округа;</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8"/>
                <w:lang w:eastAsia="en-US"/>
              </w:rPr>
              <w:t>Ефремова Жанна Игоревна</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 xml:space="preserve">начальник отдела социальных программ администрации </w:t>
            </w:r>
            <w:proofErr w:type="spellStart"/>
            <w:r w:rsidRPr="0089088B">
              <w:rPr>
                <w:sz w:val="24"/>
                <w:szCs w:val="28"/>
                <w:lang w:eastAsia="en-US"/>
              </w:rPr>
              <w:t>Сосновоборского</w:t>
            </w:r>
            <w:proofErr w:type="spellEnd"/>
            <w:r w:rsidRPr="0089088B">
              <w:rPr>
                <w:sz w:val="24"/>
                <w:szCs w:val="28"/>
                <w:lang w:eastAsia="en-US"/>
              </w:rPr>
              <w:t xml:space="preserve"> городского округа;</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8"/>
                <w:lang w:eastAsia="en-US"/>
              </w:rPr>
              <w:t>Парамонов Роман Юрьевич</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 xml:space="preserve">начальник отдела гражданской защиты </w:t>
            </w:r>
            <w:r w:rsidRPr="0089088B">
              <w:rPr>
                <w:sz w:val="24"/>
                <w:szCs w:val="28"/>
                <w:lang w:eastAsia="en-US"/>
              </w:rPr>
              <w:br/>
              <w:t xml:space="preserve">и общественной безопасности администрации </w:t>
            </w:r>
            <w:proofErr w:type="spellStart"/>
            <w:r w:rsidRPr="0089088B">
              <w:rPr>
                <w:sz w:val="24"/>
                <w:szCs w:val="28"/>
                <w:lang w:eastAsia="en-US"/>
              </w:rPr>
              <w:t>Сосновоборского</w:t>
            </w:r>
            <w:proofErr w:type="spellEnd"/>
            <w:r w:rsidRPr="0089088B">
              <w:rPr>
                <w:sz w:val="24"/>
                <w:szCs w:val="28"/>
                <w:lang w:eastAsia="en-US"/>
              </w:rPr>
              <w:t xml:space="preserve"> городского округа;</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sz w:val="24"/>
                <w:szCs w:val="24"/>
                <w:lang w:eastAsia="en-US"/>
              </w:rPr>
            </w:pPr>
            <w:proofErr w:type="spellStart"/>
            <w:r w:rsidRPr="0089088B">
              <w:rPr>
                <w:sz w:val="24"/>
                <w:szCs w:val="28"/>
                <w:lang w:eastAsia="en-US"/>
              </w:rPr>
              <w:t>Бачиев</w:t>
            </w:r>
            <w:proofErr w:type="spellEnd"/>
            <w:r w:rsidRPr="0089088B">
              <w:rPr>
                <w:sz w:val="24"/>
                <w:szCs w:val="28"/>
                <w:lang w:eastAsia="en-US"/>
              </w:rPr>
              <w:t xml:space="preserve"> </w:t>
            </w:r>
            <w:proofErr w:type="spellStart"/>
            <w:r w:rsidRPr="0089088B">
              <w:rPr>
                <w:sz w:val="24"/>
                <w:szCs w:val="28"/>
                <w:lang w:eastAsia="en-US"/>
              </w:rPr>
              <w:t>Залим</w:t>
            </w:r>
            <w:proofErr w:type="spellEnd"/>
            <w:r w:rsidRPr="0089088B">
              <w:rPr>
                <w:sz w:val="24"/>
                <w:szCs w:val="28"/>
                <w:lang w:eastAsia="en-US"/>
              </w:rPr>
              <w:t xml:space="preserve"> Артурович</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sz w:val="24"/>
                <w:szCs w:val="24"/>
                <w:lang w:eastAsia="en-US"/>
              </w:rPr>
            </w:pPr>
            <w:r w:rsidRPr="0089088B">
              <w:rPr>
                <w:sz w:val="24"/>
                <w:szCs w:val="28"/>
                <w:lang w:eastAsia="en-US"/>
              </w:rPr>
              <w:t>начальник отдела МВД России по г. Сосновый Бор Ленинградской области;</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contextualSpacing/>
              <w:rPr>
                <w:rFonts w:eastAsia="Calibri"/>
                <w:color w:val="FF0000"/>
                <w:sz w:val="24"/>
                <w:szCs w:val="24"/>
                <w:lang w:eastAsia="en-US"/>
              </w:rPr>
            </w:pPr>
            <w:r w:rsidRPr="0089088B">
              <w:rPr>
                <w:sz w:val="24"/>
                <w:szCs w:val="28"/>
                <w:lang w:eastAsia="en-US"/>
              </w:rPr>
              <w:t>Фролов Алексей Витальевич</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rFonts w:eastAsia="Calibri"/>
                <w:color w:val="FF0000"/>
                <w:sz w:val="24"/>
                <w:szCs w:val="24"/>
                <w:lang w:eastAsia="en-US"/>
              </w:rPr>
            </w:pPr>
            <w:r w:rsidRPr="0089088B">
              <w:rPr>
                <w:sz w:val="24"/>
                <w:szCs w:val="28"/>
                <w:lang w:eastAsia="en-US"/>
              </w:rPr>
              <w:t>временно исполняющий должность начальника отдела в г. Сосновый Бор управления ФСБ России по г. Санкт-Петербургу и Ленинградской области;</w:t>
            </w:r>
          </w:p>
        </w:tc>
      </w:tr>
      <w:tr w:rsidR="007B6030" w:rsidRPr="00B214F2" w:rsidTr="0089088B">
        <w:trPr>
          <w:gridAfter w:val="1"/>
          <w:wAfter w:w="13" w:type="dxa"/>
        </w:trPr>
        <w:tc>
          <w:tcPr>
            <w:tcW w:w="3808" w:type="dxa"/>
            <w:tcBorders>
              <w:top w:val="nil"/>
              <w:left w:val="nil"/>
              <w:bottom w:val="nil"/>
              <w:right w:val="nil"/>
            </w:tcBorders>
            <w:shd w:val="clear" w:color="auto" w:fill="auto"/>
          </w:tcPr>
          <w:p w:rsidR="007B6030" w:rsidRPr="0089088B" w:rsidRDefault="007B6030" w:rsidP="0066267F">
            <w:pPr>
              <w:rPr>
                <w:rFonts w:eastAsia="Calibri"/>
                <w:color w:val="FF0000"/>
                <w:sz w:val="24"/>
                <w:szCs w:val="24"/>
                <w:lang w:eastAsia="en-US"/>
              </w:rPr>
            </w:pPr>
            <w:r w:rsidRPr="0089088B">
              <w:rPr>
                <w:sz w:val="24"/>
                <w:szCs w:val="28"/>
                <w:lang w:eastAsia="en-US"/>
              </w:rPr>
              <w:t>Петухова Людмила Борисовна</w:t>
            </w:r>
          </w:p>
        </w:tc>
        <w:tc>
          <w:tcPr>
            <w:tcW w:w="607" w:type="dxa"/>
            <w:tcBorders>
              <w:top w:val="nil"/>
              <w:left w:val="nil"/>
              <w:bottom w:val="nil"/>
              <w:right w:val="nil"/>
            </w:tcBorders>
            <w:shd w:val="clear" w:color="auto" w:fill="auto"/>
          </w:tcPr>
          <w:p w:rsidR="007B6030" w:rsidRPr="0089088B" w:rsidRDefault="007B6030" w:rsidP="0066267F">
            <w:pPr>
              <w:rPr>
                <w:sz w:val="24"/>
                <w:szCs w:val="22"/>
                <w:lang w:eastAsia="en-US"/>
              </w:rPr>
            </w:pPr>
            <w:r w:rsidRPr="0089088B">
              <w:rPr>
                <w:rFonts w:eastAsia="Calibri"/>
                <w:sz w:val="24"/>
                <w:szCs w:val="24"/>
                <w:lang w:eastAsia="en-US"/>
              </w:rPr>
              <w:t>-</w:t>
            </w:r>
          </w:p>
        </w:tc>
        <w:tc>
          <w:tcPr>
            <w:tcW w:w="5210" w:type="dxa"/>
            <w:tcBorders>
              <w:top w:val="nil"/>
              <w:left w:val="nil"/>
              <w:bottom w:val="nil"/>
              <w:right w:val="nil"/>
            </w:tcBorders>
            <w:shd w:val="clear" w:color="auto" w:fill="auto"/>
          </w:tcPr>
          <w:p w:rsidR="007B6030" w:rsidRPr="0089088B" w:rsidRDefault="007B6030" w:rsidP="0089088B">
            <w:pPr>
              <w:contextualSpacing/>
              <w:jc w:val="both"/>
              <w:rPr>
                <w:sz w:val="24"/>
                <w:szCs w:val="28"/>
                <w:lang w:eastAsia="en-US"/>
              </w:rPr>
            </w:pPr>
            <w:r w:rsidRPr="0089088B">
              <w:rPr>
                <w:sz w:val="24"/>
                <w:szCs w:val="28"/>
                <w:lang w:eastAsia="en-US"/>
              </w:rPr>
              <w:t xml:space="preserve">врач, руководящий работой по медицинскому </w:t>
            </w:r>
            <w:proofErr w:type="gramStart"/>
            <w:r w:rsidRPr="0089088B">
              <w:rPr>
                <w:sz w:val="24"/>
                <w:szCs w:val="28"/>
                <w:lang w:eastAsia="en-US"/>
              </w:rPr>
              <w:t xml:space="preserve">освидетельствованию </w:t>
            </w:r>
            <w:r w:rsidRPr="0089088B">
              <w:rPr>
                <w:i/>
                <w:color w:val="FF0000"/>
                <w:sz w:val="24"/>
                <w:szCs w:val="28"/>
                <w:lang w:eastAsia="en-US"/>
              </w:rPr>
              <w:t xml:space="preserve"> </w:t>
            </w:r>
            <w:r w:rsidRPr="0089088B">
              <w:rPr>
                <w:sz w:val="24"/>
                <w:szCs w:val="28"/>
                <w:lang w:eastAsia="en-US"/>
              </w:rPr>
              <w:t>ФГБУЗ</w:t>
            </w:r>
            <w:proofErr w:type="gramEnd"/>
            <w:r w:rsidRPr="0089088B">
              <w:rPr>
                <w:sz w:val="24"/>
                <w:szCs w:val="28"/>
                <w:lang w:eastAsia="en-US"/>
              </w:rPr>
              <w:t xml:space="preserve"> «ЦМСЧ-38» ФМБА России.</w:t>
            </w:r>
          </w:p>
          <w:p w:rsidR="007B6030" w:rsidRPr="0089088B" w:rsidRDefault="007B6030" w:rsidP="0089088B">
            <w:pPr>
              <w:contextualSpacing/>
              <w:jc w:val="both"/>
              <w:rPr>
                <w:rFonts w:eastAsia="Calibri"/>
                <w:color w:val="FF0000"/>
                <w:sz w:val="24"/>
                <w:szCs w:val="24"/>
                <w:lang w:eastAsia="en-US"/>
              </w:rPr>
            </w:pPr>
          </w:p>
        </w:tc>
      </w:tr>
    </w:tbl>
    <w:p w:rsidR="007B6030" w:rsidRDefault="007B6030" w:rsidP="007B6030">
      <w:pPr>
        <w:pStyle w:val="a9"/>
        <w:numPr>
          <w:ilvl w:val="0"/>
          <w:numId w:val="2"/>
        </w:numPr>
        <w:spacing w:after="0" w:line="276" w:lineRule="auto"/>
        <w:ind w:left="0" w:firstLine="426"/>
        <w:jc w:val="both"/>
        <w:rPr>
          <w:sz w:val="24"/>
          <w:szCs w:val="24"/>
        </w:rPr>
      </w:pPr>
      <w:r>
        <w:rPr>
          <w:sz w:val="24"/>
          <w:szCs w:val="24"/>
        </w:rPr>
        <w:t>Общему отделу администрации обнародовать настоящее постановление на электронном сайте городской газеты «Маяк»</w:t>
      </w:r>
    </w:p>
    <w:p w:rsidR="007B6030" w:rsidRDefault="007B6030" w:rsidP="007B6030">
      <w:pPr>
        <w:pStyle w:val="a9"/>
        <w:numPr>
          <w:ilvl w:val="0"/>
          <w:numId w:val="2"/>
        </w:numPr>
        <w:spacing w:after="0" w:line="276" w:lineRule="auto"/>
        <w:ind w:left="0" w:firstLine="426"/>
        <w:jc w:val="both"/>
        <w:rPr>
          <w:sz w:val="24"/>
          <w:szCs w:val="24"/>
        </w:rPr>
      </w:pPr>
      <w:r>
        <w:rPr>
          <w:sz w:val="24"/>
          <w:szCs w:val="24"/>
        </w:rPr>
        <w:t xml:space="preserve">Отделу по связям с общественностью (пресс-центр) администрации разместить настоящее постановление на официальном сайте </w:t>
      </w:r>
      <w:proofErr w:type="spellStart"/>
      <w:r>
        <w:rPr>
          <w:sz w:val="24"/>
          <w:szCs w:val="24"/>
        </w:rPr>
        <w:t>Сосновоборского</w:t>
      </w:r>
      <w:proofErr w:type="spellEnd"/>
      <w:r>
        <w:rPr>
          <w:sz w:val="24"/>
          <w:szCs w:val="24"/>
        </w:rPr>
        <w:t xml:space="preserve"> городского округа.</w:t>
      </w:r>
    </w:p>
    <w:p w:rsidR="007B6030" w:rsidRPr="00947888" w:rsidRDefault="007B6030" w:rsidP="007B6030">
      <w:pPr>
        <w:pStyle w:val="a9"/>
        <w:numPr>
          <w:ilvl w:val="0"/>
          <w:numId w:val="2"/>
        </w:numPr>
        <w:spacing w:after="0" w:line="276" w:lineRule="auto"/>
        <w:ind w:left="0" w:firstLine="426"/>
        <w:jc w:val="both"/>
        <w:rPr>
          <w:sz w:val="24"/>
          <w:szCs w:val="24"/>
        </w:rPr>
      </w:pPr>
      <w:r w:rsidRPr="00947888">
        <w:rPr>
          <w:sz w:val="24"/>
          <w:szCs w:val="24"/>
        </w:rPr>
        <w:t xml:space="preserve">Настоящее постановление вступает в силу </w:t>
      </w:r>
      <w:r>
        <w:rPr>
          <w:sz w:val="24"/>
          <w:szCs w:val="24"/>
        </w:rPr>
        <w:t>со дня официального обнародования.</w:t>
      </w:r>
    </w:p>
    <w:p w:rsidR="007B6030" w:rsidRPr="00DE6ED6" w:rsidRDefault="007B6030" w:rsidP="007B6030">
      <w:pPr>
        <w:pStyle w:val="a9"/>
        <w:numPr>
          <w:ilvl w:val="0"/>
          <w:numId w:val="2"/>
        </w:numPr>
        <w:ind w:left="0" w:firstLine="426"/>
        <w:jc w:val="both"/>
        <w:rPr>
          <w:sz w:val="24"/>
          <w:szCs w:val="24"/>
        </w:rPr>
      </w:pPr>
      <w:r w:rsidRPr="00DE6ED6">
        <w:rPr>
          <w:sz w:val="24"/>
          <w:szCs w:val="24"/>
        </w:rPr>
        <w:t xml:space="preserve">Контроль за исполнением настоящего распоряжения оставляю за собой. </w:t>
      </w:r>
    </w:p>
    <w:p w:rsidR="007B6030" w:rsidRPr="00DE6ED6" w:rsidRDefault="007B6030" w:rsidP="007B6030">
      <w:pPr>
        <w:pStyle w:val="a9"/>
        <w:spacing w:after="0" w:line="240" w:lineRule="auto"/>
        <w:ind w:left="709"/>
        <w:jc w:val="both"/>
        <w:rPr>
          <w:sz w:val="24"/>
          <w:szCs w:val="24"/>
        </w:rPr>
      </w:pPr>
    </w:p>
    <w:p w:rsidR="007B6030" w:rsidRDefault="007B6030" w:rsidP="007B6030">
      <w:pPr>
        <w:pStyle w:val="a9"/>
        <w:spacing w:after="0" w:line="240" w:lineRule="auto"/>
        <w:ind w:left="709"/>
        <w:jc w:val="both"/>
        <w:rPr>
          <w:sz w:val="24"/>
          <w:szCs w:val="24"/>
        </w:rPr>
      </w:pPr>
    </w:p>
    <w:p w:rsidR="007B6030" w:rsidRPr="00DE6ED6" w:rsidRDefault="007B6030" w:rsidP="007B6030">
      <w:pPr>
        <w:pStyle w:val="a9"/>
        <w:spacing w:after="0" w:line="240" w:lineRule="auto"/>
        <w:ind w:left="709"/>
        <w:jc w:val="both"/>
        <w:rPr>
          <w:sz w:val="24"/>
          <w:szCs w:val="24"/>
        </w:rPr>
      </w:pPr>
    </w:p>
    <w:p w:rsidR="007B6030" w:rsidRPr="00B214F2" w:rsidRDefault="007B6030" w:rsidP="007B6030">
      <w:pPr>
        <w:pStyle w:val="a9"/>
        <w:spacing w:after="0" w:line="240" w:lineRule="auto"/>
        <w:ind w:left="0"/>
        <w:jc w:val="both"/>
        <w:rPr>
          <w:sz w:val="24"/>
          <w:szCs w:val="24"/>
        </w:rPr>
      </w:pPr>
      <w:r w:rsidRPr="00B214F2">
        <w:rPr>
          <w:sz w:val="24"/>
          <w:szCs w:val="24"/>
        </w:rPr>
        <w:t xml:space="preserve">Глава </w:t>
      </w:r>
      <w:proofErr w:type="spellStart"/>
      <w:r w:rsidRPr="00B214F2">
        <w:rPr>
          <w:sz w:val="24"/>
          <w:szCs w:val="24"/>
        </w:rPr>
        <w:t>Сосновоборского</w:t>
      </w:r>
      <w:proofErr w:type="spellEnd"/>
      <w:r w:rsidRPr="00B214F2">
        <w:rPr>
          <w:sz w:val="24"/>
          <w:szCs w:val="24"/>
        </w:rPr>
        <w:t xml:space="preserve"> городского округа</w:t>
      </w:r>
      <w:r>
        <w:rPr>
          <w:sz w:val="24"/>
          <w:szCs w:val="24"/>
        </w:rPr>
        <w:t xml:space="preserve">                                                             </w:t>
      </w:r>
      <w:r w:rsidRPr="00B214F2">
        <w:rPr>
          <w:sz w:val="24"/>
          <w:szCs w:val="24"/>
        </w:rPr>
        <w:t>М.В. Воронков</w:t>
      </w:r>
    </w:p>
    <w:p w:rsidR="007B6030" w:rsidRPr="00B214F2" w:rsidRDefault="007B6030" w:rsidP="007B6030">
      <w:pPr>
        <w:jc w:val="center"/>
        <w:rPr>
          <w:sz w:val="24"/>
          <w:szCs w:val="24"/>
        </w:rPr>
      </w:pPr>
    </w:p>
    <w:p w:rsidR="007B6030" w:rsidRPr="00B214F2" w:rsidRDefault="007B6030" w:rsidP="007B6030">
      <w:pPr>
        <w:jc w:val="center"/>
        <w:rPr>
          <w:sz w:val="24"/>
          <w:szCs w:val="24"/>
        </w:rPr>
      </w:pPr>
    </w:p>
    <w:p w:rsidR="007B6030" w:rsidRPr="00B214F2" w:rsidRDefault="007B6030" w:rsidP="007B6030">
      <w:pPr>
        <w:jc w:val="center"/>
        <w:rPr>
          <w:sz w:val="24"/>
          <w:szCs w:val="24"/>
        </w:rPr>
      </w:pPr>
    </w:p>
    <w:p w:rsidR="007B6030" w:rsidRPr="00B214F2" w:rsidRDefault="007B6030" w:rsidP="007B6030">
      <w:pPr>
        <w:jc w:val="center"/>
        <w:rPr>
          <w:sz w:val="24"/>
          <w:szCs w:val="24"/>
        </w:rPr>
      </w:pPr>
    </w:p>
    <w:p w:rsidR="007B6030" w:rsidRPr="00B214F2" w:rsidRDefault="007B6030" w:rsidP="007B6030">
      <w:pPr>
        <w:jc w:val="center"/>
        <w:rPr>
          <w:sz w:val="24"/>
          <w:szCs w:val="24"/>
        </w:rPr>
      </w:pPr>
    </w:p>
    <w:p w:rsidR="007B6030" w:rsidRDefault="007B6030" w:rsidP="007B6030">
      <w:pPr>
        <w:jc w:val="center"/>
        <w:rPr>
          <w:sz w:val="24"/>
          <w:szCs w:val="24"/>
        </w:rPr>
      </w:pPr>
    </w:p>
    <w:p w:rsidR="007B6030" w:rsidRDefault="007B6030" w:rsidP="007B6030">
      <w:pPr>
        <w:jc w:val="center"/>
        <w:rPr>
          <w:sz w:val="24"/>
          <w:szCs w:val="24"/>
        </w:rPr>
      </w:pPr>
    </w:p>
    <w:p w:rsidR="007B6030" w:rsidRDefault="007B6030" w:rsidP="007B6030">
      <w:pPr>
        <w:jc w:val="center"/>
        <w:rPr>
          <w:sz w:val="24"/>
          <w:szCs w:val="24"/>
        </w:rPr>
      </w:pPr>
      <w:bookmarkStart w:id="0" w:name="_GoBack"/>
      <w:bookmarkEnd w:id="0"/>
    </w:p>
    <w:sectPr w:rsidR="007B6030" w:rsidSect="00DA7219">
      <w:headerReference w:type="default" r:id="rId8"/>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D8C" w:rsidRDefault="00F63D8C" w:rsidP="00762166">
      <w:r>
        <w:separator/>
      </w:r>
    </w:p>
  </w:endnote>
  <w:endnote w:type="continuationSeparator" w:id="0">
    <w:p w:rsidR="00F63D8C" w:rsidRDefault="00F63D8C"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D8C" w:rsidRDefault="00F63D8C" w:rsidP="00762166">
      <w:r>
        <w:separator/>
      </w:r>
    </w:p>
  </w:footnote>
  <w:footnote w:type="continuationSeparator" w:id="0">
    <w:p w:rsidR="00F63D8C" w:rsidRDefault="00F63D8C"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2177F"/>
    <w:multiLevelType w:val="hybridMultilevel"/>
    <w:tmpl w:val="6156901A"/>
    <w:lvl w:ilvl="0" w:tplc="B072775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4B70E50"/>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ossProviderVariable" w:val="25_01_2006!27361649-7b58-4fcc-aa35-1e5b88aab8f9"/>
  </w:docVars>
  <w:rsids>
    <w:rsidRoot w:val="007B6030"/>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620C9"/>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0B9"/>
    <w:rsid w:val="006F1E29"/>
    <w:rsid w:val="00714664"/>
    <w:rsid w:val="007272F6"/>
    <w:rsid w:val="00762166"/>
    <w:rsid w:val="00767E39"/>
    <w:rsid w:val="00772D7A"/>
    <w:rsid w:val="007879F3"/>
    <w:rsid w:val="007A6AA8"/>
    <w:rsid w:val="007B1C4A"/>
    <w:rsid w:val="007B20E8"/>
    <w:rsid w:val="007B6030"/>
    <w:rsid w:val="00802B93"/>
    <w:rsid w:val="00803CF2"/>
    <w:rsid w:val="00832765"/>
    <w:rsid w:val="00840DF5"/>
    <w:rsid w:val="0084639D"/>
    <w:rsid w:val="00847933"/>
    <w:rsid w:val="008740CA"/>
    <w:rsid w:val="0089088B"/>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B7492"/>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63D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95BCD5-1D8A-49BF-8AC4-779BC562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List Paragraph"/>
    <w:basedOn w:val="a"/>
    <w:uiPriority w:val="34"/>
    <w:qFormat/>
    <w:rsid w:val="007B6030"/>
    <w:pPr>
      <w:spacing w:after="160" w:line="259" w:lineRule="auto"/>
      <w:ind w:left="720"/>
      <w:contextualSpacing/>
    </w:pPr>
    <w:rPr>
      <w:rFonts w:eastAsia="Calibri"/>
      <w:sz w:val="28"/>
      <w:szCs w:val="22"/>
      <w:lang w:eastAsia="en-US"/>
    </w:rPr>
  </w:style>
  <w:style w:type="table" w:styleId="aa">
    <w:name w:val="Table Grid"/>
    <w:basedOn w:val="a1"/>
    <w:uiPriority w:val="39"/>
    <w:rsid w:val="007B6030"/>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bc41f2fa-482a-45f8-87ac-100c0ae53a6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bc41f2fa-482a-45f8-87ac-100c0ae53a68.dot</Template>
  <TotalTime>0</TotalTime>
  <Pages>2</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3</cp:revision>
  <cp:lastPrinted>2026-07-21T12:11:00Z</cp:lastPrinted>
  <dcterms:created xsi:type="dcterms:W3CDTF">2026-07-22T14:01:00Z</dcterms:created>
  <dcterms:modified xsi:type="dcterms:W3CDTF">2026-07-22T14:07:00Z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27361649-7b58-4fcc-aa35-1e5b88aab8f9</vt:lpwstr>
  </property>
</Properties>
</file>