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77D7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77D7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6448D" w:rsidRDefault="009F2909" w:rsidP="0086448D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D07B5C">
        <w:rPr>
          <w:sz w:val="24"/>
        </w:rPr>
        <w:t xml:space="preserve"> 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D07B5C">
        <w:rPr>
          <w:sz w:val="24"/>
        </w:rPr>
        <w:t>15/12/2025 № 3491</w:t>
      </w:r>
    </w:p>
    <w:p w:rsidR="0086448D" w:rsidRPr="0086448D" w:rsidRDefault="0086448D" w:rsidP="0086448D">
      <w:pPr>
        <w:rPr>
          <w:sz w:val="24"/>
        </w:rPr>
      </w:pP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>О внесении изменений в постановление администрации</w:t>
      </w: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>Сосновоборского городского округа от 26.10.2020 № 2118</w:t>
      </w: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>«Об утверждении Положения о системах оплаты труда</w:t>
      </w: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>в муниципальных учреждениях Сосновоборского</w:t>
      </w: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>городского округа по видам экономической деятельности»</w:t>
      </w:r>
      <w:r w:rsidRPr="0086448D">
        <w:rPr>
          <w:sz w:val="24"/>
          <w:szCs w:val="24"/>
        </w:rPr>
        <w:tab/>
      </w: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ab/>
      </w:r>
    </w:p>
    <w:p w:rsidR="0086448D" w:rsidRDefault="0086448D" w:rsidP="0086448D">
      <w:pPr>
        <w:jc w:val="both"/>
        <w:rPr>
          <w:sz w:val="24"/>
          <w:szCs w:val="24"/>
        </w:rPr>
      </w:pPr>
    </w:p>
    <w:p w:rsidR="0086448D" w:rsidRPr="0086448D" w:rsidRDefault="0086448D" w:rsidP="0086448D">
      <w:pPr>
        <w:jc w:val="both"/>
        <w:rPr>
          <w:sz w:val="24"/>
          <w:szCs w:val="24"/>
        </w:rPr>
      </w:pP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  <w:r w:rsidRPr="0086448D">
        <w:rPr>
          <w:sz w:val="24"/>
          <w:szCs w:val="24"/>
        </w:rPr>
        <w:t>В соответствии с Трудовым кодексом Российской Федерации, постановлением Правительства Ленинградской области от 30.04.2020 № 262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области»</w:t>
      </w:r>
      <w:r w:rsidRPr="0086448D">
        <w:rPr>
          <w:color w:val="000000"/>
          <w:sz w:val="24"/>
          <w:szCs w:val="24"/>
        </w:rPr>
        <w:t xml:space="preserve"> в целях усиления материальной заинтересованности работников муниципальных учреждений Сосновоборского городского округа за качественное и своевременное выполнение работ</w:t>
      </w:r>
      <w:r w:rsidRPr="0086448D">
        <w:rPr>
          <w:sz w:val="24"/>
          <w:szCs w:val="24"/>
        </w:rPr>
        <w:t xml:space="preserve">, администрация Сосновоборского городского округа </w:t>
      </w:r>
      <w:proofErr w:type="gramStart"/>
      <w:r w:rsidRPr="0086448D">
        <w:rPr>
          <w:b/>
          <w:sz w:val="24"/>
          <w:szCs w:val="24"/>
        </w:rPr>
        <w:t>п</w:t>
      </w:r>
      <w:proofErr w:type="gramEnd"/>
      <w:r w:rsidRPr="0086448D">
        <w:rPr>
          <w:b/>
          <w:sz w:val="24"/>
          <w:szCs w:val="24"/>
        </w:rPr>
        <w:t xml:space="preserve"> о с т а н о в л я е т:</w:t>
      </w:r>
    </w:p>
    <w:p w:rsidR="0086448D" w:rsidRPr="0086448D" w:rsidRDefault="0086448D" w:rsidP="0086448D">
      <w:pPr>
        <w:ind w:firstLine="709"/>
        <w:jc w:val="both"/>
        <w:rPr>
          <w:b/>
          <w:sz w:val="24"/>
          <w:szCs w:val="24"/>
        </w:rPr>
      </w:pPr>
    </w:p>
    <w:p w:rsidR="0086448D" w:rsidRPr="0086448D" w:rsidRDefault="0086448D" w:rsidP="0086448D">
      <w:pPr>
        <w:pStyle w:val="aa"/>
        <w:numPr>
          <w:ilvl w:val="0"/>
          <w:numId w:val="2"/>
        </w:numPr>
        <w:ind w:left="0" w:firstLine="709"/>
        <w:jc w:val="both"/>
      </w:pPr>
      <w:r w:rsidRPr="0086448D">
        <w:t>Внести в постановление администрации Сосновоборского городского округа от 26.10.2020 № 2118 «Об утверждении Положения о системах оплаты труда в муниципальных учреждениях Сосновоборского городского округа по видам экономической деятельности» (далее-Положение) следующие изменения и дополнения:</w:t>
      </w:r>
    </w:p>
    <w:p w:rsidR="0086448D" w:rsidRPr="0086448D" w:rsidRDefault="0086448D" w:rsidP="0086448D">
      <w:pPr>
        <w:pStyle w:val="a9"/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86448D">
        <w:rPr>
          <w:rFonts w:eastAsia="Calibri"/>
          <w:lang w:eastAsia="en-US"/>
        </w:rPr>
        <w:t xml:space="preserve">Строки 1 и 6 </w:t>
      </w:r>
      <w:r w:rsidRPr="0086448D">
        <w:t xml:space="preserve">раздела 3 «Отношение компенсационных и стимулирующих выплат к </w:t>
      </w:r>
      <w:proofErr w:type="spellStart"/>
      <w:r w:rsidRPr="0086448D">
        <w:t>окладно</w:t>
      </w:r>
      <w:proofErr w:type="spellEnd"/>
      <w:r w:rsidRPr="0086448D">
        <w:t>-ставочной части заработной платы, применяемое для планирования фонда оплаты труда (НТФ)» приложения 7 Положения изложить в следующей редакции:</w:t>
      </w:r>
    </w:p>
    <w:tbl>
      <w:tblPr>
        <w:tblStyle w:val="Pro-Table"/>
        <w:tblW w:w="0" w:type="auto"/>
        <w:tblLook w:val="04A0" w:firstRow="1" w:lastRow="0" w:firstColumn="1" w:lastColumn="0" w:noHBand="0" w:noVBand="1"/>
      </w:tblPr>
      <w:tblGrid>
        <w:gridCol w:w="1036"/>
        <w:gridCol w:w="5524"/>
        <w:gridCol w:w="3294"/>
      </w:tblGrid>
      <w:tr w:rsidR="0086448D" w:rsidRPr="0086448D" w:rsidTr="00700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6" w:type="dxa"/>
          </w:tcPr>
          <w:p w:rsidR="0086448D" w:rsidRPr="0086448D" w:rsidRDefault="0086448D" w:rsidP="00700174">
            <w:pPr>
              <w:jc w:val="center"/>
              <w:rPr>
                <w:b w:val="0"/>
                <w:sz w:val="24"/>
                <w:szCs w:val="24"/>
              </w:rPr>
            </w:pPr>
            <w:r w:rsidRPr="0086448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24" w:type="dxa"/>
          </w:tcPr>
          <w:p w:rsidR="0086448D" w:rsidRPr="0086448D" w:rsidRDefault="0086448D" w:rsidP="00700174">
            <w:pPr>
              <w:jc w:val="center"/>
              <w:rPr>
                <w:color w:val="525252"/>
                <w:sz w:val="24"/>
                <w:szCs w:val="24"/>
              </w:rPr>
            </w:pPr>
            <w:r w:rsidRPr="0086448D">
              <w:rPr>
                <w:b w:val="0"/>
                <w:sz w:val="24"/>
                <w:szCs w:val="24"/>
              </w:rPr>
              <w:t>Муниципальное казенное учреждение «Центр административно-хозяйственного обеспечения»</w:t>
            </w:r>
            <w:r w:rsidRPr="0086448D">
              <w:rPr>
                <w:b w:val="0"/>
                <w:color w:val="525252"/>
                <w:sz w:val="24"/>
                <w:szCs w:val="24"/>
              </w:rPr>
              <w:t>*</w:t>
            </w:r>
          </w:p>
        </w:tc>
        <w:tc>
          <w:tcPr>
            <w:tcW w:w="3294" w:type="dxa"/>
          </w:tcPr>
          <w:p w:rsidR="0086448D" w:rsidRPr="0086448D" w:rsidRDefault="0086448D" w:rsidP="00700174">
            <w:pPr>
              <w:jc w:val="center"/>
              <w:rPr>
                <w:b w:val="0"/>
                <w:sz w:val="24"/>
                <w:szCs w:val="24"/>
              </w:rPr>
            </w:pPr>
            <w:r w:rsidRPr="0086448D">
              <w:rPr>
                <w:b w:val="0"/>
                <w:sz w:val="24"/>
                <w:szCs w:val="24"/>
              </w:rPr>
              <w:t>1,796 (с 01.01.2025 по 31.12.2025)</w:t>
            </w:r>
          </w:p>
          <w:p w:rsidR="0086448D" w:rsidRPr="0086448D" w:rsidRDefault="0086448D" w:rsidP="00700174">
            <w:pPr>
              <w:jc w:val="center"/>
              <w:rPr>
                <w:b w:val="0"/>
                <w:sz w:val="24"/>
                <w:szCs w:val="24"/>
              </w:rPr>
            </w:pPr>
            <w:r w:rsidRPr="0086448D">
              <w:rPr>
                <w:b w:val="0"/>
                <w:sz w:val="24"/>
                <w:szCs w:val="24"/>
              </w:rPr>
              <w:t>1,664 (с 01.01.2026)</w:t>
            </w:r>
          </w:p>
        </w:tc>
      </w:tr>
      <w:tr w:rsidR="0086448D" w:rsidRPr="0086448D" w:rsidTr="00700174">
        <w:tc>
          <w:tcPr>
            <w:tcW w:w="1036" w:type="dxa"/>
          </w:tcPr>
          <w:p w:rsidR="0086448D" w:rsidRPr="0086448D" w:rsidRDefault="0086448D" w:rsidP="00700174">
            <w:pPr>
              <w:jc w:val="center"/>
              <w:rPr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5</w:t>
            </w:r>
          </w:p>
        </w:tc>
        <w:tc>
          <w:tcPr>
            <w:tcW w:w="5524" w:type="dxa"/>
          </w:tcPr>
          <w:p w:rsidR="0086448D" w:rsidRPr="0086448D" w:rsidRDefault="0086448D" w:rsidP="00700174">
            <w:pPr>
              <w:jc w:val="center"/>
              <w:rPr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Муниципальное казенное учреждение «Управление строительства и благоустройства»*</w:t>
            </w:r>
          </w:p>
        </w:tc>
        <w:tc>
          <w:tcPr>
            <w:tcW w:w="3294" w:type="dxa"/>
          </w:tcPr>
          <w:p w:rsidR="0086448D" w:rsidRPr="0086448D" w:rsidRDefault="0086448D" w:rsidP="00700174">
            <w:pPr>
              <w:jc w:val="center"/>
              <w:rPr>
                <w:b/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1,556 (с 01.01.2025 по 31.12.2025)</w:t>
            </w:r>
          </w:p>
          <w:p w:rsidR="0086448D" w:rsidRPr="0086448D" w:rsidRDefault="0086448D" w:rsidP="00700174">
            <w:pPr>
              <w:jc w:val="center"/>
              <w:rPr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1,523 (с 01.01.2026)</w:t>
            </w:r>
          </w:p>
        </w:tc>
      </w:tr>
      <w:tr w:rsidR="0086448D" w:rsidRPr="0086448D" w:rsidTr="00700174">
        <w:tc>
          <w:tcPr>
            <w:tcW w:w="1036" w:type="dxa"/>
          </w:tcPr>
          <w:p w:rsidR="0086448D" w:rsidRPr="0086448D" w:rsidRDefault="0086448D" w:rsidP="00700174">
            <w:pPr>
              <w:keepNext/>
              <w:jc w:val="center"/>
              <w:rPr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6</w:t>
            </w:r>
          </w:p>
        </w:tc>
        <w:tc>
          <w:tcPr>
            <w:tcW w:w="5524" w:type="dxa"/>
          </w:tcPr>
          <w:p w:rsidR="0086448D" w:rsidRPr="0086448D" w:rsidRDefault="0086448D" w:rsidP="00700174">
            <w:pPr>
              <w:keepNext/>
              <w:jc w:val="center"/>
              <w:rPr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Муниципальное казенное учреждение «Финансово-технологический центр»*</w:t>
            </w:r>
          </w:p>
        </w:tc>
        <w:tc>
          <w:tcPr>
            <w:tcW w:w="3294" w:type="dxa"/>
          </w:tcPr>
          <w:p w:rsidR="0086448D" w:rsidRPr="0086448D" w:rsidRDefault="0086448D" w:rsidP="00700174">
            <w:pPr>
              <w:keepNext/>
              <w:jc w:val="center"/>
              <w:rPr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1,983 (с 11.06.2025 по 31.12.2025)</w:t>
            </w:r>
          </w:p>
          <w:p w:rsidR="0086448D" w:rsidRPr="0086448D" w:rsidRDefault="0086448D" w:rsidP="0070017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6448D">
              <w:rPr>
                <w:sz w:val="24"/>
                <w:szCs w:val="24"/>
              </w:rPr>
              <w:t>1,664 (с 01.01.2026)</w:t>
            </w:r>
          </w:p>
        </w:tc>
      </w:tr>
    </w:tbl>
    <w:p w:rsidR="0086448D" w:rsidRPr="0086448D" w:rsidRDefault="0086448D" w:rsidP="0086448D">
      <w:pPr>
        <w:pStyle w:val="a9"/>
        <w:tabs>
          <w:tab w:val="left" w:pos="1134"/>
        </w:tabs>
        <w:ind w:left="988"/>
        <w:jc w:val="both"/>
        <w:rPr>
          <w:rFonts w:eastAsia="Calibri"/>
          <w:lang w:eastAsia="en-US"/>
        </w:rPr>
      </w:pPr>
      <w:r w:rsidRPr="0086448D">
        <w:t xml:space="preserve"> </w:t>
      </w: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  <w:r w:rsidRPr="0086448D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86448D" w:rsidRDefault="0086448D" w:rsidP="0086448D">
      <w:pPr>
        <w:ind w:firstLine="709"/>
        <w:jc w:val="both"/>
        <w:rPr>
          <w:sz w:val="24"/>
          <w:szCs w:val="24"/>
        </w:rPr>
      </w:pP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  <w:r w:rsidRPr="0086448D">
        <w:rPr>
          <w:sz w:val="24"/>
          <w:szCs w:val="24"/>
        </w:rPr>
        <w:lastRenderedPageBreak/>
        <w:t xml:space="preserve">3. Отделу по связям с общественностью (пресс-центр) </w:t>
      </w:r>
      <w:proofErr w:type="gramStart"/>
      <w:r w:rsidRPr="0086448D">
        <w:rPr>
          <w:sz w:val="24"/>
          <w:szCs w:val="24"/>
        </w:rPr>
        <w:t>разместить</w:t>
      </w:r>
      <w:proofErr w:type="gramEnd"/>
      <w:r w:rsidRPr="0086448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6448D" w:rsidRDefault="0086448D" w:rsidP="0086448D">
      <w:pPr>
        <w:ind w:firstLine="709"/>
        <w:jc w:val="both"/>
        <w:rPr>
          <w:sz w:val="24"/>
          <w:szCs w:val="24"/>
        </w:rPr>
      </w:pP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  <w:r w:rsidRPr="0086448D">
        <w:rPr>
          <w:sz w:val="24"/>
          <w:szCs w:val="24"/>
        </w:rPr>
        <w:t xml:space="preserve">4. Настоящее постановление вступает в силу со дня официального обнародования. </w:t>
      </w:r>
    </w:p>
    <w:p w:rsidR="0086448D" w:rsidRDefault="0086448D" w:rsidP="0086448D">
      <w:pPr>
        <w:ind w:firstLine="709"/>
        <w:jc w:val="both"/>
        <w:rPr>
          <w:sz w:val="24"/>
          <w:szCs w:val="24"/>
        </w:rPr>
      </w:pP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  <w:r w:rsidRPr="0086448D">
        <w:rPr>
          <w:sz w:val="24"/>
          <w:szCs w:val="24"/>
        </w:rPr>
        <w:t xml:space="preserve">5. </w:t>
      </w:r>
      <w:proofErr w:type="gramStart"/>
      <w:r w:rsidRPr="0086448D">
        <w:rPr>
          <w:sz w:val="24"/>
          <w:szCs w:val="24"/>
        </w:rPr>
        <w:t>Контроль за</w:t>
      </w:r>
      <w:proofErr w:type="gramEnd"/>
      <w:r w:rsidRPr="0086448D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</w:p>
    <w:p w:rsidR="0086448D" w:rsidRDefault="0086448D" w:rsidP="0086448D">
      <w:pPr>
        <w:ind w:firstLine="709"/>
        <w:jc w:val="both"/>
        <w:rPr>
          <w:sz w:val="24"/>
          <w:szCs w:val="24"/>
        </w:rPr>
      </w:pPr>
    </w:p>
    <w:p w:rsidR="0086448D" w:rsidRPr="0086448D" w:rsidRDefault="0086448D" w:rsidP="0086448D">
      <w:pPr>
        <w:ind w:firstLine="709"/>
        <w:jc w:val="both"/>
        <w:rPr>
          <w:sz w:val="24"/>
          <w:szCs w:val="24"/>
        </w:rPr>
      </w:pPr>
    </w:p>
    <w:p w:rsidR="0086448D" w:rsidRPr="0086448D" w:rsidRDefault="0086448D" w:rsidP="0086448D">
      <w:pPr>
        <w:jc w:val="both"/>
        <w:rPr>
          <w:sz w:val="24"/>
          <w:szCs w:val="24"/>
        </w:rPr>
      </w:pPr>
      <w:r w:rsidRPr="0086448D">
        <w:rPr>
          <w:sz w:val="24"/>
          <w:szCs w:val="24"/>
        </w:rPr>
        <w:t xml:space="preserve">Глава Сосновоборского городского округа           </w:t>
      </w:r>
      <w:r w:rsidRPr="0086448D">
        <w:rPr>
          <w:sz w:val="24"/>
          <w:szCs w:val="24"/>
        </w:rPr>
        <w:tab/>
        <w:t xml:space="preserve">                                        М.В. Воронков</w:t>
      </w:r>
    </w:p>
    <w:p w:rsidR="0086448D" w:rsidRPr="0086448D" w:rsidRDefault="0086448D" w:rsidP="0086448D">
      <w:pPr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</w:p>
    <w:p w:rsidR="0086448D" w:rsidRPr="0086448D" w:rsidRDefault="0086448D" w:rsidP="0086448D">
      <w:pPr>
        <w:tabs>
          <w:tab w:val="left" w:pos="0"/>
        </w:tabs>
        <w:rPr>
          <w:color w:val="000000"/>
          <w:sz w:val="24"/>
          <w:szCs w:val="24"/>
        </w:rPr>
      </w:pPr>
      <w:bookmarkStart w:id="0" w:name="_GoBack"/>
      <w:bookmarkEnd w:id="0"/>
    </w:p>
    <w:sectPr w:rsidR="0086448D" w:rsidRPr="0086448D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443" w:rsidRDefault="002C6443" w:rsidP="00762166">
      <w:r>
        <w:separator/>
      </w:r>
    </w:p>
  </w:endnote>
  <w:endnote w:type="continuationSeparator" w:id="0">
    <w:p w:rsidR="002C6443" w:rsidRDefault="002C644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5C" w:rsidRDefault="00D07B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5C" w:rsidRDefault="00D07B5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5C" w:rsidRDefault="00D07B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443" w:rsidRDefault="002C6443" w:rsidP="00762166">
      <w:r>
        <w:separator/>
      </w:r>
    </w:p>
  </w:footnote>
  <w:footnote w:type="continuationSeparator" w:id="0">
    <w:p w:rsidR="002C6443" w:rsidRDefault="002C644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5C" w:rsidRDefault="00D07B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5C" w:rsidRDefault="00D07B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E237D39"/>
    <w:multiLevelType w:val="multilevel"/>
    <w:tmpl w:val="737014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a08919c-a496-43e4-bc93-b4513b616563"/>
  </w:docVars>
  <w:rsids>
    <w:rsidRoot w:val="0086448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42CB7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C6443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77D71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F3DC9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448D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4A14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07B5C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6448D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86448D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86448D"/>
    <w:pPr>
      <w:ind w:left="720"/>
      <w:contextualSpacing/>
    </w:pPr>
    <w:rPr>
      <w:sz w:val="24"/>
      <w:szCs w:val="24"/>
    </w:rPr>
  </w:style>
  <w:style w:type="table" w:customStyle="1" w:styleId="Pro-Table">
    <w:name w:val="Pro-Table"/>
    <w:basedOn w:val="a1"/>
    <w:rsid w:val="0086448D"/>
    <w:pPr>
      <w:spacing w:before="60" w:after="6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86448D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86448D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86448D"/>
    <w:pPr>
      <w:ind w:left="720"/>
      <w:contextualSpacing/>
    </w:pPr>
    <w:rPr>
      <w:sz w:val="24"/>
      <w:szCs w:val="24"/>
    </w:rPr>
  </w:style>
  <w:style w:type="table" w:customStyle="1" w:styleId="Pro-Table">
    <w:name w:val="Pro-Table"/>
    <w:basedOn w:val="a1"/>
    <w:rsid w:val="0086448D"/>
    <w:pPr>
      <w:spacing w:before="60" w:after="6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82130e1-e936-47d7-b5c4-88e68d55711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982130e1-e936-47d7-b5c4-88e68d55711a.dot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2025-12-15T12:48:00Z</cp:lastPrinted>
  <dcterms:created xsi:type="dcterms:W3CDTF">2025-12-19T12:22:00Z</dcterms:created>
  <dcterms:modified xsi:type="dcterms:W3CDTF">2025-12-19T12:53:00Z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fa08919c-a496-43e4-bc93-b4513b616563</vt:lpwstr>
  </property>
</Properties>
</file>