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47" w:rsidRDefault="00F56347" w:rsidP="00F56347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-215265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ОВЕТ ДЕПУТАТОВ МУНИЦИПАЛЬНОГО ОБРАЗОВАНИЯ</w:t>
      </w:r>
    </w:p>
    <w:p w:rsidR="00F56347" w:rsidRDefault="00F56347" w:rsidP="00F5634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F56347" w:rsidRDefault="00F56347" w:rsidP="00F5634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F56347" w:rsidRDefault="00D23384" w:rsidP="00F56347">
      <w:pPr>
        <w:jc w:val="center"/>
        <w:rPr>
          <w:b/>
          <w:bCs/>
          <w:sz w:val="24"/>
          <w:szCs w:val="24"/>
        </w:rPr>
      </w:pPr>
      <w:r w:rsidRPr="00D23384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56347" w:rsidRDefault="00F56347" w:rsidP="00F56347">
      <w:pPr>
        <w:jc w:val="center"/>
        <w:rPr>
          <w:b/>
          <w:bCs/>
          <w:spacing w:val="20"/>
          <w:sz w:val="40"/>
          <w:szCs w:val="40"/>
        </w:rPr>
      </w:pPr>
      <w:proofErr w:type="gramStart"/>
      <w:r>
        <w:rPr>
          <w:b/>
          <w:bCs/>
          <w:spacing w:val="20"/>
          <w:sz w:val="40"/>
          <w:szCs w:val="40"/>
        </w:rPr>
        <w:t>Р</w:t>
      </w:r>
      <w:proofErr w:type="gramEnd"/>
      <w:r>
        <w:rPr>
          <w:b/>
          <w:bCs/>
          <w:spacing w:val="20"/>
          <w:sz w:val="40"/>
          <w:szCs w:val="40"/>
        </w:rPr>
        <w:t xml:space="preserve"> Е Ш Е Н И Е</w:t>
      </w:r>
    </w:p>
    <w:p w:rsidR="00F56347" w:rsidRDefault="00F56347" w:rsidP="00F56347">
      <w:pPr>
        <w:jc w:val="right"/>
        <w:rPr>
          <w:b/>
          <w:bCs/>
          <w:spacing w:val="20"/>
          <w:sz w:val="28"/>
          <w:szCs w:val="28"/>
        </w:rPr>
      </w:pPr>
    </w:p>
    <w:p w:rsidR="00F56347" w:rsidRPr="00AF4F59" w:rsidRDefault="00F56347" w:rsidP="00F56347">
      <w:pPr>
        <w:jc w:val="center"/>
        <w:rPr>
          <w:sz w:val="24"/>
          <w:szCs w:val="24"/>
        </w:rPr>
      </w:pPr>
      <w:r w:rsidRPr="00AF4F5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</w:t>
      </w:r>
      <w:r w:rsidRPr="00AF4F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AF4F59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AF4F59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28</w:t>
      </w:r>
    </w:p>
    <w:tbl>
      <w:tblPr>
        <w:tblW w:w="0" w:type="auto"/>
        <w:tblLayout w:type="fixed"/>
        <w:tblLook w:val="0000"/>
      </w:tblPr>
      <w:tblGrid>
        <w:gridCol w:w="6345"/>
      </w:tblGrid>
      <w:tr w:rsidR="00EA393B" w:rsidRPr="008D27A3" w:rsidTr="00F56347">
        <w:trPr>
          <w:trHeight w:val="1443"/>
        </w:trPr>
        <w:tc>
          <w:tcPr>
            <w:tcW w:w="6345" w:type="dxa"/>
          </w:tcPr>
          <w:p w:rsidR="00F56347" w:rsidRDefault="00F56347" w:rsidP="00FE202E">
            <w:pPr>
              <w:rPr>
                <w:b/>
                <w:sz w:val="28"/>
                <w:szCs w:val="28"/>
              </w:rPr>
            </w:pPr>
          </w:p>
          <w:p w:rsidR="00EA393B" w:rsidRPr="000E6ABB" w:rsidRDefault="00EA393B" w:rsidP="00F56347">
            <w:pPr>
              <w:rPr>
                <w:b/>
                <w:sz w:val="28"/>
                <w:szCs w:val="28"/>
              </w:rPr>
            </w:pPr>
            <w:r w:rsidRPr="000E6ABB">
              <w:rPr>
                <w:b/>
                <w:sz w:val="28"/>
                <w:szCs w:val="28"/>
              </w:rPr>
              <w:t>«Об установлении и введении в действие на территории муниципального образования С</w:t>
            </w:r>
            <w:r w:rsidRPr="000E6ABB">
              <w:rPr>
                <w:b/>
                <w:sz w:val="28"/>
                <w:szCs w:val="28"/>
              </w:rPr>
              <w:t>о</w:t>
            </w:r>
            <w:r w:rsidRPr="000E6ABB">
              <w:rPr>
                <w:b/>
                <w:sz w:val="28"/>
                <w:szCs w:val="28"/>
              </w:rPr>
              <w:t xml:space="preserve">сновоборский городской округ </w:t>
            </w:r>
            <w:r>
              <w:rPr>
                <w:b/>
                <w:sz w:val="28"/>
                <w:szCs w:val="28"/>
              </w:rPr>
              <w:t xml:space="preserve">Ленинградской области </w:t>
            </w:r>
            <w:r w:rsidRPr="000E6ABB">
              <w:rPr>
                <w:b/>
                <w:sz w:val="28"/>
                <w:szCs w:val="28"/>
              </w:rPr>
              <w:t xml:space="preserve">налога на имущество физических лиц </w:t>
            </w:r>
            <w:r>
              <w:rPr>
                <w:b/>
                <w:sz w:val="28"/>
                <w:szCs w:val="28"/>
              </w:rPr>
              <w:t>в соответствии с главой 32 Налогового кодекса Российской Федерации»</w:t>
            </w:r>
          </w:p>
        </w:tc>
      </w:tr>
    </w:tbl>
    <w:p w:rsidR="00EA393B" w:rsidRPr="00F56347" w:rsidRDefault="00EA393B" w:rsidP="00EA393B">
      <w:pPr>
        <w:ind w:firstLine="709"/>
        <w:jc w:val="both"/>
        <w:rPr>
          <w:sz w:val="24"/>
          <w:szCs w:val="24"/>
        </w:rPr>
      </w:pPr>
    </w:p>
    <w:p w:rsidR="00EA393B" w:rsidRDefault="00EA393B" w:rsidP="00EA393B">
      <w:pPr>
        <w:ind w:firstLine="709"/>
        <w:jc w:val="both"/>
        <w:rPr>
          <w:sz w:val="24"/>
          <w:szCs w:val="24"/>
        </w:rPr>
      </w:pP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5158">
        <w:rPr>
          <w:rFonts w:ascii="Arial" w:hAnsi="Arial" w:cs="Arial"/>
          <w:sz w:val="24"/>
          <w:szCs w:val="24"/>
        </w:rPr>
        <w:t>В связи с вступлением с 1 января 2015 года в силу федерального закона от 04.10.2014.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в соо</w:t>
      </w:r>
      <w:r w:rsidRPr="00095158">
        <w:rPr>
          <w:rFonts w:ascii="Arial" w:hAnsi="Arial" w:cs="Arial"/>
          <w:sz w:val="24"/>
          <w:szCs w:val="24"/>
        </w:rPr>
        <w:t>т</w:t>
      </w:r>
      <w:r w:rsidRPr="00095158">
        <w:rPr>
          <w:rFonts w:ascii="Arial" w:hAnsi="Arial" w:cs="Arial"/>
          <w:sz w:val="24"/>
          <w:szCs w:val="24"/>
        </w:rPr>
        <w:t>ветствии с Налоговым кодексом Российской Федерации, Федеральным законом Ро</w:t>
      </w:r>
      <w:r w:rsidRPr="00095158">
        <w:rPr>
          <w:rFonts w:ascii="Arial" w:hAnsi="Arial" w:cs="Arial"/>
          <w:sz w:val="24"/>
          <w:szCs w:val="24"/>
        </w:rPr>
        <w:t>с</w:t>
      </w:r>
      <w:r w:rsidRPr="00095158">
        <w:rPr>
          <w:rFonts w:ascii="Arial" w:hAnsi="Arial" w:cs="Arial"/>
          <w:sz w:val="24"/>
          <w:szCs w:val="24"/>
        </w:rPr>
        <w:t>сийской Федерации от 06.10.2003</w:t>
      </w:r>
      <w:proofErr w:type="gramEnd"/>
      <w:r w:rsidRPr="00095158">
        <w:rPr>
          <w:rFonts w:ascii="Arial" w:hAnsi="Arial" w:cs="Arial"/>
          <w:sz w:val="24"/>
          <w:szCs w:val="24"/>
        </w:rPr>
        <w:t xml:space="preserve"> № 131-ФЗ «Об общих принципах организации м</w:t>
      </w:r>
      <w:r w:rsidRPr="00095158">
        <w:rPr>
          <w:rFonts w:ascii="Arial" w:hAnsi="Arial" w:cs="Arial"/>
          <w:sz w:val="24"/>
          <w:szCs w:val="24"/>
        </w:rPr>
        <w:t>е</w:t>
      </w:r>
      <w:r w:rsidRPr="00095158">
        <w:rPr>
          <w:rFonts w:ascii="Arial" w:hAnsi="Arial" w:cs="Arial"/>
          <w:sz w:val="24"/>
          <w:szCs w:val="24"/>
        </w:rPr>
        <w:t>стного самоуправления в Российской Федерации», Уставом муниципального образ</w:t>
      </w:r>
      <w:r w:rsidRPr="00095158">
        <w:rPr>
          <w:rFonts w:ascii="Arial" w:hAnsi="Arial" w:cs="Arial"/>
          <w:sz w:val="24"/>
          <w:szCs w:val="24"/>
        </w:rPr>
        <w:t>о</w:t>
      </w:r>
      <w:r w:rsidRPr="00095158">
        <w:rPr>
          <w:rFonts w:ascii="Arial" w:hAnsi="Arial" w:cs="Arial"/>
          <w:sz w:val="24"/>
          <w:szCs w:val="24"/>
        </w:rPr>
        <w:t>вания Сосновоборский городской округ Ленинградской области совет депутатов С</w:t>
      </w:r>
      <w:r w:rsidRPr="00095158">
        <w:rPr>
          <w:rFonts w:ascii="Arial" w:hAnsi="Arial" w:cs="Arial"/>
          <w:sz w:val="24"/>
          <w:szCs w:val="24"/>
        </w:rPr>
        <w:t>о</w:t>
      </w:r>
      <w:r w:rsidRPr="00095158">
        <w:rPr>
          <w:rFonts w:ascii="Arial" w:hAnsi="Arial" w:cs="Arial"/>
          <w:sz w:val="24"/>
          <w:szCs w:val="24"/>
        </w:rPr>
        <w:t>сновоборского городского округа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393B" w:rsidRPr="00095158" w:rsidRDefault="00EA393B" w:rsidP="00EA393B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095158">
        <w:rPr>
          <w:rFonts w:ascii="Arial" w:hAnsi="Arial" w:cs="Arial"/>
          <w:sz w:val="24"/>
          <w:szCs w:val="24"/>
        </w:rPr>
        <w:t>Р</w:t>
      </w:r>
      <w:proofErr w:type="gramEnd"/>
      <w:r w:rsidRPr="00095158">
        <w:rPr>
          <w:rFonts w:ascii="Arial" w:hAnsi="Arial" w:cs="Arial"/>
          <w:sz w:val="24"/>
          <w:szCs w:val="24"/>
        </w:rPr>
        <w:t xml:space="preserve"> Е Ш И Л:</w:t>
      </w:r>
    </w:p>
    <w:p w:rsidR="00EA393B" w:rsidRPr="00095158" w:rsidRDefault="00EA393B" w:rsidP="00EA393B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>1. Установить и ввести в действие налог на имущество физических лиц на территории муниципального образования Сосновоборский городской округ Лени</w:t>
      </w:r>
      <w:r w:rsidRPr="00095158">
        <w:rPr>
          <w:rFonts w:ascii="Arial" w:hAnsi="Arial" w:cs="Arial"/>
          <w:sz w:val="24"/>
          <w:szCs w:val="24"/>
        </w:rPr>
        <w:t>н</w:t>
      </w:r>
      <w:r w:rsidRPr="00095158">
        <w:rPr>
          <w:rFonts w:ascii="Arial" w:hAnsi="Arial" w:cs="Arial"/>
          <w:sz w:val="24"/>
          <w:szCs w:val="24"/>
        </w:rPr>
        <w:t>градской области в соответствии с главой 32 Налогового кодекса Российской Фед</w:t>
      </w:r>
      <w:r w:rsidRPr="00095158">
        <w:rPr>
          <w:rFonts w:ascii="Arial" w:hAnsi="Arial" w:cs="Arial"/>
          <w:sz w:val="24"/>
          <w:szCs w:val="24"/>
        </w:rPr>
        <w:t>е</w:t>
      </w:r>
      <w:r w:rsidRPr="00095158">
        <w:rPr>
          <w:rFonts w:ascii="Arial" w:hAnsi="Arial" w:cs="Arial"/>
          <w:sz w:val="24"/>
          <w:szCs w:val="24"/>
        </w:rPr>
        <w:t>рации с 1 января 2015 года.</w:t>
      </w:r>
    </w:p>
    <w:p w:rsidR="00EA393B" w:rsidRPr="00095158" w:rsidRDefault="00EA393B" w:rsidP="00EA39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 xml:space="preserve">2. Установить налоговые ставки </w:t>
      </w:r>
      <w:proofErr w:type="gramStart"/>
      <w:r w:rsidRPr="00095158">
        <w:rPr>
          <w:rFonts w:ascii="Arial" w:hAnsi="Arial" w:cs="Arial"/>
          <w:sz w:val="24"/>
          <w:szCs w:val="24"/>
        </w:rPr>
        <w:t>налога</w:t>
      </w:r>
      <w:proofErr w:type="gramEnd"/>
      <w:r w:rsidRPr="00095158">
        <w:rPr>
          <w:rFonts w:ascii="Arial" w:hAnsi="Arial" w:cs="Arial"/>
          <w:sz w:val="24"/>
          <w:szCs w:val="24"/>
        </w:rPr>
        <w:t xml:space="preserve"> на имущество физических лиц исходя из умноженной на коэффициент-дефлятор суммарной инвентаризационной стоим</w:t>
      </w:r>
      <w:r w:rsidRPr="00095158">
        <w:rPr>
          <w:rFonts w:ascii="Arial" w:hAnsi="Arial" w:cs="Arial"/>
          <w:sz w:val="24"/>
          <w:szCs w:val="24"/>
        </w:rPr>
        <w:t>о</w:t>
      </w:r>
      <w:r w:rsidRPr="00095158">
        <w:rPr>
          <w:rFonts w:ascii="Arial" w:hAnsi="Arial" w:cs="Arial"/>
          <w:sz w:val="24"/>
          <w:szCs w:val="24"/>
        </w:rPr>
        <w:t>сти объектов налогообложения, принадлежащих на праве собственности налогопл</w:t>
      </w:r>
      <w:r w:rsidRPr="00095158">
        <w:rPr>
          <w:rFonts w:ascii="Arial" w:hAnsi="Arial" w:cs="Arial"/>
          <w:sz w:val="24"/>
          <w:szCs w:val="24"/>
        </w:rPr>
        <w:t>а</w:t>
      </w:r>
      <w:r w:rsidRPr="00095158">
        <w:rPr>
          <w:rFonts w:ascii="Arial" w:hAnsi="Arial" w:cs="Arial"/>
          <w:sz w:val="24"/>
          <w:szCs w:val="24"/>
        </w:rPr>
        <w:t>тельщику (с учетом доли налогоплательщика в праве общей собственности на ка</w:t>
      </w:r>
      <w:r w:rsidRPr="00095158">
        <w:rPr>
          <w:rFonts w:ascii="Arial" w:hAnsi="Arial" w:cs="Arial"/>
          <w:sz w:val="24"/>
          <w:szCs w:val="24"/>
        </w:rPr>
        <w:t>ж</w:t>
      </w:r>
      <w:r w:rsidRPr="00095158">
        <w:rPr>
          <w:rFonts w:ascii="Arial" w:hAnsi="Arial" w:cs="Arial"/>
          <w:sz w:val="24"/>
          <w:szCs w:val="24"/>
        </w:rPr>
        <w:t>дый из таких объектов), расположенных в пределах муниципального образования Сосновоборский городской округ Ленинградской области,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9"/>
      </w:tblGrid>
      <w:tr w:rsidR="00EA393B" w:rsidRPr="00095158" w:rsidTr="00FE202E">
        <w:tc>
          <w:tcPr>
            <w:tcW w:w="6629" w:type="dxa"/>
          </w:tcPr>
          <w:p w:rsidR="00EA393B" w:rsidRPr="00095158" w:rsidRDefault="00EA393B" w:rsidP="00FE202E">
            <w:pPr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39" w:type="dxa"/>
          </w:tcPr>
          <w:p w:rsidR="00EA393B" w:rsidRPr="00095158" w:rsidRDefault="00EA393B" w:rsidP="00FE202E">
            <w:pPr>
              <w:ind w:firstLine="293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EA393B" w:rsidRPr="00095158" w:rsidTr="00FE202E">
        <w:tc>
          <w:tcPr>
            <w:tcW w:w="6629" w:type="dxa"/>
          </w:tcPr>
          <w:p w:rsidR="00EA393B" w:rsidRPr="00095158" w:rsidRDefault="00EA393B" w:rsidP="00FE202E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до 300 тыс</w:t>
            </w:r>
            <w:proofErr w:type="gramStart"/>
            <w:r w:rsidRPr="0009515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95158">
              <w:rPr>
                <w:rFonts w:ascii="Arial" w:hAnsi="Arial" w:cs="Arial"/>
                <w:sz w:val="24"/>
                <w:szCs w:val="24"/>
              </w:rPr>
              <w:t>уб. включительно</w:t>
            </w:r>
          </w:p>
        </w:tc>
        <w:tc>
          <w:tcPr>
            <w:tcW w:w="2839" w:type="dxa"/>
          </w:tcPr>
          <w:p w:rsidR="00EA393B" w:rsidRPr="00095158" w:rsidRDefault="00EA393B" w:rsidP="00FE202E">
            <w:pPr>
              <w:ind w:firstLine="293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EA393B" w:rsidRPr="00095158" w:rsidTr="00FE202E">
        <w:tc>
          <w:tcPr>
            <w:tcW w:w="6629" w:type="dxa"/>
          </w:tcPr>
          <w:p w:rsidR="00EA393B" w:rsidRPr="00095158" w:rsidRDefault="00EA393B" w:rsidP="00FE202E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от 300 тыс</w:t>
            </w:r>
            <w:proofErr w:type="gramStart"/>
            <w:r w:rsidRPr="0009515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95158">
              <w:rPr>
                <w:rFonts w:ascii="Arial" w:hAnsi="Arial" w:cs="Arial"/>
                <w:sz w:val="24"/>
                <w:szCs w:val="24"/>
              </w:rPr>
              <w:t>уб. до 500 тыс.руб. включительно</w:t>
            </w:r>
          </w:p>
        </w:tc>
        <w:tc>
          <w:tcPr>
            <w:tcW w:w="2839" w:type="dxa"/>
          </w:tcPr>
          <w:p w:rsidR="00EA393B" w:rsidRPr="00095158" w:rsidRDefault="00EA393B" w:rsidP="00FE202E">
            <w:pPr>
              <w:ind w:firstLine="293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EA393B" w:rsidRPr="00095158" w:rsidTr="00FE202E">
        <w:tc>
          <w:tcPr>
            <w:tcW w:w="6629" w:type="dxa"/>
          </w:tcPr>
          <w:p w:rsidR="00EA393B" w:rsidRPr="00095158" w:rsidRDefault="00EA393B" w:rsidP="00FE202E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от 500 тыс</w:t>
            </w:r>
            <w:proofErr w:type="gramStart"/>
            <w:r w:rsidRPr="0009515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95158">
              <w:rPr>
                <w:rFonts w:ascii="Arial" w:hAnsi="Arial" w:cs="Arial"/>
                <w:sz w:val="24"/>
                <w:szCs w:val="24"/>
              </w:rPr>
              <w:t>уб. до 2 млн.руб. включительно</w:t>
            </w:r>
          </w:p>
        </w:tc>
        <w:tc>
          <w:tcPr>
            <w:tcW w:w="2839" w:type="dxa"/>
          </w:tcPr>
          <w:p w:rsidR="00EA393B" w:rsidRPr="00095158" w:rsidRDefault="00EA393B" w:rsidP="00FE202E">
            <w:pPr>
              <w:ind w:firstLine="293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0,5 процента</w:t>
            </w:r>
          </w:p>
        </w:tc>
      </w:tr>
      <w:tr w:rsidR="00EA393B" w:rsidRPr="00095158" w:rsidTr="00FE202E">
        <w:tc>
          <w:tcPr>
            <w:tcW w:w="6629" w:type="dxa"/>
          </w:tcPr>
          <w:p w:rsidR="00EA393B" w:rsidRPr="00095158" w:rsidRDefault="00EA393B" w:rsidP="00FE202E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от 2 млн</w:t>
            </w:r>
            <w:proofErr w:type="gramStart"/>
            <w:r w:rsidRPr="0009515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95158">
              <w:rPr>
                <w:rFonts w:ascii="Arial" w:hAnsi="Arial" w:cs="Arial"/>
                <w:sz w:val="24"/>
                <w:szCs w:val="24"/>
              </w:rPr>
              <w:t>уб. до 4 млн.руб. включительно</w:t>
            </w:r>
          </w:p>
        </w:tc>
        <w:tc>
          <w:tcPr>
            <w:tcW w:w="2839" w:type="dxa"/>
          </w:tcPr>
          <w:p w:rsidR="00EA393B" w:rsidRPr="00095158" w:rsidRDefault="00EA393B" w:rsidP="00FE202E">
            <w:pPr>
              <w:ind w:firstLine="293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1,0 процент</w:t>
            </w:r>
          </w:p>
        </w:tc>
      </w:tr>
      <w:tr w:rsidR="00EA393B" w:rsidRPr="00095158" w:rsidTr="00FE202E">
        <w:tc>
          <w:tcPr>
            <w:tcW w:w="6629" w:type="dxa"/>
          </w:tcPr>
          <w:p w:rsidR="00EA393B" w:rsidRPr="00095158" w:rsidRDefault="00EA393B" w:rsidP="00FE202E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свыше 4 млн</w:t>
            </w:r>
            <w:proofErr w:type="gramStart"/>
            <w:r w:rsidRPr="0009515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9515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2839" w:type="dxa"/>
          </w:tcPr>
          <w:p w:rsidR="00EA393B" w:rsidRPr="00095158" w:rsidRDefault="00EA393B" w:rsidP="00FE202E">
            <w:pPr>
              <w:ind w:firstLine="293"/>
              <w:rPr>
                <w:rFonts w:ascii="Arial" w:hAnsi="Arial" w:cs="Arial"/>
                <w:sz w:val="24"/>
                <w:szCs w:val="24"/>
              </w:rPr>
            </w:pPr>
            <w:r w:rsidRPr="00095158">
              <w:rPr>
                <w:rFonts w:ascii="Arial" w:hAnsi="Arial" w:cs="Arial"/>
                <w:sz w:val="24"/>
                <w:szCs w:val="24"/>
              </w:rPr>
              <w:t>2,0 процента</w:t>
            </w:r>
          </w:p>
        </w:tc>
      </w:tr>
    </w:tbl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lastRenderedPageBreak/>
        <w:t>3. Иные элементы налогообложения по налогу на имущество физических лиц определяются Налоговым кодексом Российской Федерации.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>4. Помимо категорий налогоплательщиков, указанных в статье 407 главы 32 Налогового кодекса Российской Федерации, от уплаты налога на имущество физ</w:t>
      </w:r>
      <w:r w:rsidRPr="00095158">
        <w:rPr>
          <w:rFonts w:ascii="Arial" w:hAnsi="Arial" w:cs="Arial"/>
          <w:sz w:val="24"/>
          <w:szCs w:val="24"/>
        </w:rPr>
        <w:t>и</w:t>
      </w:r>
      <w:r w:rsidRPr="00095158">
        <w:rPr>
          <w:rFonts w:ascii="Arial" w:hAnsi="Arial" w:cs="Arial"/>
          <w:sz w:val="24"/>
          <w:szCs w:val="24"/>
        </w:rPr>
        <w:t>ческих лиц освобождаются следующие категории граждан: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>1) Герои Социалистического труда;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>2) граждане, награжденные медалью «За оборону Ленинграда» или знаком «Житель блокадного Ленинграда»;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>3) многодетные семьи, имеющие трех и более детей в возрасте до 18 лет.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>5. Основания и порядок применения налогоплательщиками налоговых льгот определены положениями пунктов 2-7 статьи 407 главы 32 Налогового кодекса Ро</w:t>
      </w:r>
      <w:r w:rsidRPr="00095158">
        <w:rPr>
          <w:rFonts w:ascii="Arial" w:hAnsi="Arial" w:cs="Arial"/>
          <w:sz w:val="24"/>
          <w:szCs w:val="24"/>
        </w:rPr>
        <w:t>с</w:t>
      </w:r>
      <w:r w:rsidRPr="00095158">
        <w:rPr>
          <w:rFonts w:ascii="Arial" w:hAnsi="Arial" w:cs="Arial"/>
          <w:sz w:val="24"/>
          <w:szCs w:val="24"/>
        </w:rPr>
        <w:t>сийской Федерации.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>6. Уплата налога производится не позднее 1 октября года, следующего за и</w:t>
      </w:r>
      <w:r w:rsidRPr="00095158">
        <w:rPr>
          <w:rFonts w:ascii="Arial" w:hAnsi="Arial" w:cs="Arial"/>
          <w:sz w:val="24"/>
          <w:szCs w:val="24"/>
        </w:rPr>
        <w:t>с</w:t>
      </w:r>
      <w:r w:rsidRPr="00095158">
        <w:rPr>
          <w:rFonts w:ascii="Arial" w:hAnsi="Arial" w:cs="Arial"/>
          <w:sz w:val="24"/>
          <w:szCs w:val="24"/>
        </w:rPr>
        <w:t>текшим налоговым периодом.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158">
        <w:rPr>
          <w:rFonts w:ascii="Arial" w:hAnsi="Arial" w:cs="Arial"/>
          <w:sz w:val="24"/>
          <w:szCs w:val="24"/>
        </w:rPr>
        <w:t>7. Признать утратившим силу с 1 января 2015 года решение совета депутатов Сосновоборского городского округа от 25.06.2014. № 66 «Об установлении и введ</w:t>
      </w:r>
      <w:r w:rsidRPr="00095158">
        <w:rPr>
          <w:rFonts w:ascii="Arial" w:hAnsi="Arial" w:cs="Arial"/>
          <w:sz w:val="24"/>
          <w:szCs w:val="24"/>
        </w:rPr>
        <w:t>е</w:t>
      </w:r>
      <w:r w:rsidRPr="00095158">
        <w:rPr>
          <w:rFonts w:ascii="Arial" w:hAnsi="Arial" w:cs="Arial"/>
          <w:sz w:val="24"/>
          <w:szCs w:val="24"/>
        </w:rPr>
        <w:t>нии в действие на территории муниципального образования Сосновоборский горо</w:t>
      </w:r>
      <w:r w:rsidRPr="00095158">
        <w:rPr>
          <w:rFonts w:ascii="Arial" w:hAnsi="Arial" w:cs="Arial"/>
          <w:sz w:val="24"/>
          <w:szCs w:val="24"/>
        </w:rPr>
        <w:t>д</w:t>
      </w:r>
      <w:r w:rsidRPr="00095158">
        <w:rPr>
          <w:rFonts w:ascii="Arial" w:hAnsi="Arial" w:cs="Arial"/>
          <w:sz w:val="24"/>
          <w:szCs w:val="24"/>
        </w:rPr>
        <w:t>ской округ налога на имущество физических лиц (в новой редакции)».</w:t>
      </w:r>
    </w:p>
    <w:p w:rsidR="00EA393B" w:rsidRPr="00095158" w:rsidRDefault="00EA393B" w:rsidP="00EA393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95158">
        <w:rPr>
          <w:rFonts w:ascii="Arial" w:hAnsi="Arial" w:cs="Arial"/>
          <w:bCs/>
          <w:sz w:val="24"/>
          <w:szCs w:val="24"/>
        </w:rPr>
        <w:t>8. Настоящее решение вступает в силу с 1 января 2015 года.</w:t>
      </w:r>
    </w:p>
    <w:p w:rsidR="00EA393B" w:rsidRPr="00095158" w:rsidRDefault="00EA393B" w:rsidP="00EA393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158">
        <w:rPr>
          <w:rFonts w:ascii="Arial" w:hAnsi="Arial" w:cs="Arial"/>
          <w:bCs/>
          <w:sz w:val="24"/>
          <w:szCs w:val="24"/>
        </w:rPr>
        <w:t>9. Настоящее решение опубликовать в городской газете «Маяк» и обнарод</w:t>
      </w:r>
      <w:r w:rsidRPr="00095158">
        <w:rPr>
          <w:rFonts w:ascii="Arial" w:hAnsi="Arial" w:cs="Arial"/>
          <w:bCs/>
          <w:sz w:val="24"/>
          <w:szCs w:val="24"/>
        </w:rPr>
        <w:t>о</w:t>
      </w:r>
      <w:r w:rsidRPr="00095158">
        <w:rPr>
          <w:rFonts w:ascii="Arial" w:hAnsi="Arial" w:cs="Arial"/>
          <w:bCs/>
          <w:sz w:val="24"/>
          <w:szCs w:val="24"/>
        </w:rPr>
        <w:t>вать на официальном сайте газеты «Маяк».</w:t>
      </w:r>
    </w:p>
    <w:p w:rsidR="00F56347" w:rsidRPr="00095158" w:rsidRDefault="00F56347" w:rsidP="00EA393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6347" w:rsidRDefault="00F56347" w:rsidP="00EA393B">
      <w:pPr>
        <w:ind w:firstLine="709"/>
        <w:jc w:val="both"/>
        <w:rPr>
          <w:bCs/>
          <w:sz w:val="24"/>
          <w:szCs w:val="24"/>
        </w:rPr>
      </w:pPr>
    </w:p>
    <w:p w:rsidR="00F56347" w:rsidRDefault="00F56347" w:rsidP="00EA393B">
      <w:pPr>
        <w:ind w:firstLine="709"/>
        <w:jc w:val="both"/>
        <w:rPr>
          <w:bCs/>
          <w:sz w:val="24"/>
          <w:szCs w:val="24"/>
        </w:rPr>
      </w:pPr>
    </w:p>
    <w:p w:rsidR="00095158" w:rsidRDefault="00095158" w:rsidP="00EA393B">
      <w:pPr>
        <w:ind w:firstLine="709"/>
        <w:jc w:val="both"/>
        <w:rPr>
          <w:bCs/>
          <w:sz w:val="24"/>
          <w:szCs w:val="24"/>
        </w:rPr>
      </w:pPr>
    </w:p>
    <w:p w:rsidR="00F56347" w:rsidRPr="008D27A3" w:rsidRDefault="00F56347" w:rsidP="00EA393B">
      <w:pPr>
        <w:ind w:firstLine="709"/>
        <w:jc w:val="both"/>
        <w:rPr>
          <w:bCs/>
          <w:sz w:val="24"/>
          <w:szCs w:val="24"/>
        </w:rPr>
      </w:pPr>
    </w:p>
    <w:p w:rsidR="00EA393B" w:rsidRDefault="00EA393B" w:rsidP="00EA3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EA393B" w:rsidRDefault="00EA393B" w:rsidP="00EA3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Д.В. </w:t>
      </w:r>
      <w:proofErr w:type="spellStart"/>
      <w:r>
        <w:rPr>
          <w:b/>
          <w:sz w:val="28"/>
          <w:szCs w:val="28"/>
        </w:rPr>
        <w:t>Пуляевский</w:t>
      </w:r>
      <w:proofErr w:type="spellEnd"/>
    </w:p>
    <w:sectPr w:rsidR="00EA393B" w:rsidSect="00F563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2E89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158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77835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7C0"/>
    <w:rsid w:val="002A291A"/>
    <w:rsid w:val="002A2B28"/>
    <w:rsid w:val="002A37A9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5590"/>
    <w:rsid w:val="00326031"/>
    <w:rsid w:val="00327688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1A60"/>
    <w:rsid w:val="003A1A93"/>
    <w:rsid w:val="003A1C6A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37B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507C"/>
    <w:rsid w:val="005B5C2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1A12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7DF"/>
    <w:rsid w:val="00680C2D"/>
    <w:rsid w:val="00681B49"/>
    <w:rsid w:val="00681BE0"/>
    <w:rsid w:val="00682F35"/>
    <w:rsid w:val="00683597"/>
    <w:rsid w:val="00683618"/>
    <w:rsid w:val="006837C1"/>
    <w:rsid w:val="006846F8"/>
    <w:rsid w:val="00685A21"/>
    <w:rsid w:val="00685DDA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509D"/>
    <w:rsid w:val="007452B9"/>
    <w:rsid w:val="0074573C"/>
    <w:rsid w:val="00745BF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B03"/>
    <w:rsid w:val="007D2E89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1CD2"/>
    <w:rsid w:val="008C289C"/>
    <w:rsid w:val="008C32FC"/>
    <w:rsid w:val="008C3802"/>
    <w:rsid w:val="008C3B4A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382"/>
    <w:rsid w:val="008D44BB"/>
    <w:rsid w:val="008D4697"/>
    <w:rsid w:val="008D4EC5"/>
    <w:rsid w:val="008D5595"/>
    <w:rsid w:val="008D5F89"/>
    <w:rsid w:val="008D6F0C"/>
    <w:rsid w:val="008E01E6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62D"/>
    <w:rsid w:val="00AA5F6A"/>
    <w:rsid w:val="00AA60E5"/>
    <w:rsid w:val="00AA60F9"/>
    <w:rsid w:val="00AA665A"/>
    <w:rsid w:val="00AA7B16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274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275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582C"/>
    <w:rsid w:val="00B9621A"/>
    <w:rsid w:val="00B96E12"/>
    <w:rsid w:val="00B97D51"/>
    <w:rsid w:val="00B97DB4"/>
    <w:rsid w:val="00BA0C91"/>
    <w:rsid w:val="00BA1672"/>
    <w:rsid w:val="00BA19F9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D4D"/>
    <w:rsid w:val="00BB11DE"/>
    <w:rsid w:val="00BB1CDB"/>
    <w:rsid w:val="00BB1FE1"/>
    <w:rsid w:val="00BB2F7F"/>
    <w:rsid w:val="00BB4D2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3CBD"/>
    <w:rsid w:val="00BC4D18"/>
    <w:rsid w:val="00BC4EE1"/>
    <w:rsid w:val="00BC50C7"/>
    <w:rsid w:val="00BC5823"/>
    <w:rsid w:val="00BC5C37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71DE"/>
    <w:rsid w:val="00C20065"/>
    <w:rsid w:val="00C207B4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1588"/>
    <w:rsid w:val="00D23384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1F65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908"/>
    <w:rsid w:val="00D54924"/>
    <w:rsid w:val="00D549FD"/>
    <w:rsid w:val="00D54E2F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0D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CF"/>
    <w:rsid w:val="00D80099"/>
    <w:rsid w:val="00D80110"/>
    <w:rsid w:val="00D8082A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638"/>
    <w:rsid w:val="00DD5E49"/>
    <w:rsid w:val="00DD6155"/>
    <w:rsid w:val="00DE17B0"/>
    <w:rsid w:val="00DE1A92"/>
    <w:rsid w:val="00DE1F8A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B12"/>
    <w:rsid w:val="00EA0E01"/>
    <w:rsid w:val="00EA0F86"/>
    <w:rsid w:val="00EA11E3"/>
    <w:rsid w:val="00EA1275"/>
    <w:rsid w:val="00EA16ED"/>
    <w:rsid w:val="00EA1737"/>
    <w:rsid w:val="00EA3323"/>
    <w:rsid w:val="00EA393B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B3B"/>
    <w:rsid w:val="00EC3B4C"/>
    <w:rsid w:val="00EC4037"/>
    <w:rsid w:val="00EC40B5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3390"/>
    <w:rsid w:val="00F43F40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347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23E"/>
    <w:rsid w:val="00F83242"/>
    <w:rsid w:val="00F83365"/>
    <w:rsid w:val="00F83647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2370"/>
    <w:rsid w:val="00F923CC"/>
    <w:rsid w:val="00F9245F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5088"/>
    <w:rsid w:val="00FA523E"/>
    <w:rsid w:val="00FA5A39"/>
    <w:rsid w:val="00FA6761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29FC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B"/>
    <w:pPr>
      <w:jc w:val="left"/>
    </w:pPr>
    <w:rPr>
      <w:rFonts w:eastAsia="Times New Roman"/>
      <w:b w:val="0"/>
      <w:strike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Депутатов-Алмазов Г.В.</dc:creator>
  <cp:keywords/>
  <dc:description/>
  <cp:lastModifiedBy>Ремнева</cp:lastModifiedBy>
  <cp:revision>2</cp:revision>
  <dcterms:created xsi:type="dcterms:W3CDTF">2014-11-25T09:54:00Z</dcterms:created>
  <dcterms:modified xsi:type="dcterms:W3CDTF">2014-11-25T09:54:00Z</dcterms:modified>
</cp:coreProperties>
</file>