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68" w:rsidRDefault="00595E68" w:rsidP="00595E68">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595E68" w:rsidRDefault="00595E68" w:rsidP="00595E68">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595E68" w:rsidRDefault="00E03264" w:rsidP="00595E6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595E68" w:rsidRDefault="00595E68" w:rsidP="00595E68">
      <w:pPr>
        <w:pStyle w:val="3"/>
      </w:pPr>
      <w:r>
        <w:t>постановление</w:t>
      </w:r>
    </w:p>
    <w:p w:rsidR="00595E68" w:rsidRDefault="00595E68" w:rsidP="00595E68">
      <w:pPr>
        <w:jc w:val="center"/>
        <w:rPr>
          <w:sz w:val="24"/>
        </w:rPr>
      </w:pPr>
    </w:p>
    <w:p w:rsidR="00595E68" w:rsidRDefault="00595E68" w:rsidP="00595E68">
      <w:pPr>
        <w:jc w:val="center"/>
        <w:rPr>
          <w:sz w:val="24"/>
        </w:rPr>
      </w:pPr>
      <w:r>
        <w:rPr>
          <w:sz w:val="24"/>
        </w:rPr>
        <w:t>от 04/02/2014 № 169</w:t>
      </w:r>
    </w:p>
    <w:p w:rsidR="00595E68" w:rsidRPr="00F76431" w:rsidRDefault="00595E68" w:rsidP="00595E68">
      <w:pPr>
        <w:jc w:val="both"/>
        <w:rPr>
          <w:spacing w:val="20"/>
          <w:sz w:val="12"/>
          <w:szCs w:val="24"/>
        </w:rPr>
      </w:pPr>
    </w:p>
    <w:p w:rsidR="00595E68" w:rsidRDefault="00595E68" w:rsidP="00595E68">
      <w:pPr>
        <w:jc w:val="both"/>
        <w:rPr>
          <w:sz w:val="24"/>
          <w:szCs w:val="24"/>
        </w:rPr>
      </w:pPr>
      <w:r>
        <w:rPr>
          <w:sz w:val="24"/>
          <w:szCs w:val="24"/>
        </w:rPr>
        <w:t xml:space="preserve">О мерах по реализации в 2014 году решения совета депутатов </w:t>
      </w:r>
    </w:p>
    <w:p w:rsidR="00595E68" w:rsidRDefault="00595E68" w:rsidP="00595E68">
      <w:pPr>
        <w:jc w:val="both"/>
        <w:rPr>
          <w:sz w:val="24"/>
          <w:szCs w:val="24"/>
        </w:rPr>
      </w:pPr>
      <w:r>
        <w:rPr>
          <w:sz w:val="24"/>
          <w:szCs w:val="24"/>
        </w:rPr>
        <w:t xml:space="preserve">«О бюджете Сосновоборского городского округа </w:t>
      </w:r>
    </w:p>
    <w:p w:rsidR="00595E68" w:rsidRDefault="00595E68" w:rsidP="00595E68">
      <w:pPr>
        <w:jc w:val="both"/>
        <w:rPr>
          <w:sz w:val="24"/>
          <w:szCs w:val="24"/>
        </w:rPr>
      </w:pPr>
      <w:r>
        <w:rPr>
          <w:sz w:val="24"/>
          <w:szCs w:val="24"/>
        </w:rPr>
        <w:t>на 2014 год и на плановый период 2015 и 2016 годов»</w:t>
      </w:r>
    </w:p>
    <w:p w:rsidR="00595E68" w:rsidRDefault="00595E68" w:rsidP="00595E68">
      <w:pPr>
        <w:rPr>
          <w:sz w:val="24"/>
          <w:szCs w:val="24"/>
        </w:rPr>
      </w:pPr>
    </w:p>
    <w:p w:rsidR="00595E68" w:rsidRDefault="00595E68" w:rsidP="00595E68">
      <w:pPr>
        <w:jc w:val="both"/>
        <w:rPr>
          <w:sz w:val="24"/>
          <w:szCs w:val="24"/>
        </w:rPr>
      </w:pPr>
    </w:p>
    <w:p w:rsidR="00595E68" w:rsidRDefault="00595E68" w:rsidP="00595E68">
      <w:pPr>
        <w:jc w:val="both"/>
        <w:rPr>
          <w:sz w:val="24"/>
          <w:szCs w:val="24"/>
        </w:rPr>
      </w:pPr>
      <w:r>
        <w:rPr>
          <w:sz w:val="24"/>
          <w:szCs w:val="24"/>
        </w:rPr>
        <w:tab/>
        <w:t xml:space="preserve">В целях реализации в 2014 году решения совета депутатов от 05 декабря  2013 года  196  «О бюджете Сосновоборского городского округа на 2014 год и на плановый период 2015 и 2016 годов» (далее - решение о бюджете Сосновоборского городского округа), администрация Сосновоборского городского округа </w:t>
      </w:r>
      <w:proofErr w:type="gramStart"/>
      <w:r>
        <w:rPr>
          <w:b/>
          <w:bCs/>
          <w:sz w:val="24"/>
          <w:szCs w:val="24"/>
        </w:rPr>
        <w:t>п</w:t>
      </w:r>
      <w:proofErr w:type="gramEnd"/>
      <w:r>
        <w:rPr>
          <w:b/>
          <w:bCs/>
          <w:sz w:val="24"/>
          <w:szCs w:val="24"/>
        </w:rPr>
        <w:t xml:space="preserve"> о с т а н о в л я е т:</w:t>
      </w:r>
    </w:p>
    <w:p w:rsidR="00595E68" w:rsidRPr="005F36ED" w:rsidRDefault="00595E68" w:rsidP="00595E68">
      <w:pPr>
        <w:jc w:val="both"/>
        <w:rPr>
          <w:color w:val="000000"/>
          <w:sz w:val="18"/>
          <w:szCs w:val="18"/>
        </w:rPr>
      </w:pPr>
    </w:p>
    <w:p w:rsidR="00595E68" w:rsidRDefault="00595E68" w:rsidP="00595E68">
      <w:pPr>
        <w:ind w:firstLine="705"/>
        <w:jc w:val="both"/>
        <w:rPr>
          <w:sz w:val="24"/>
          <w:szCs w:val="24"/>
        </w:rPr>
      </w:pPr>
      <w:r>
        <w:rPr>
          <w:color w:val="000000"/>
          <w:sz w:val="24"/>
          <w:szCs w:val="24"/>
        </w:rPr>
        <w:t xml:space="preserve">1.  Принять к исполнению бюджет Сосновоборского городского округа </w:t>
      </w:r>
      <w:r>
        <w:rPr>
          <w:sz w:val="24"/>
          <w:szCs w:val="24"/>
        </w:rPr>
        <w:t>на                   2014 год и на плановый период 2015 и 2016 годов.</w:t>
      </w:r>
    </w:p>
    <w:p w:rsidR="00595E68" w:rsidRDefault="00595E68" w:rsidP="00595E68">
      <w:pPr>
        <w:pStyle w:val="ConsNormal"/>
        <w:widowControl/>
        <w:ind w:right="0"/>
        <w:jc w:val="both"/>
        <w:rPr>
          <w:rFonts w:ascii="Times New Roman" w:hAnsi="Times New Roman" w:cs="Times New Roman"/>
          <w:sz w:val="24"/>
          <w:szCs w:val="24"/>
        </w:rPr>
      </w:pPr>
      <w:r>
        <w:rPr>
          <w:rFonts w:ascii="Times New Roman" w:hAnsi="Times New Roman" w:cs="Times New Roman"/>
          <w:color w:val="000000"/>
          <w:sz w:val="24"/>
          <w:szCs w:val="24"/>
        </w:rPr>
        <w:t xml:space="preserve">2. Установить, что исполнение бюджета Сосновоборского городского округа (далее - местный бюджет) </w:t>
      </w:r>
      <w:r>
        <w:rPr>
          <w:rFonts w:ascii="Times New Roman" w:hAnsi="Times New Roman" w:cs="Times New Roman"/>
          <w:sz w:val="24"/>
          <w:szCs w:val="24"/>
        </w:rPr>
        <w:t xml:space="preserve">осуществляется в соответствии со сводной бюджетной росписью  на 2014-2016 годы и кассовым планом на 2014 год. </w:t>
      </w:r>
    </w:p>
    <w:p w:rsidR="00595E68" w:rsidRDefault="00595E68" w:rsidP="00595E6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Средства, полученные от приносящей доход деятельности муниципальными казенными учреждениями, зачисляются в полном объеме в доход местного бюджета. Средства, полученные от приносящей доход деятельности муниципальными бюджетными и автономными учреждениями, не подлежат отражению в доходах местного бюджета, учитываются на лицевых счетах муниципальных бюджетных учреждений в комитете финансов либо на расчетных счетах муниципальных автономных учреждений в кредитных учреждениях и расходуются муниципальными учреждениями в соответствии с планами финансово-хозяйственной деятельности, утвержденными учредителями.</w:t>
      </w:r>
    </w:p>
    <w:p w:rsidR="00595E68" w:rsidRDefault="00595E68" w:rsidP="00595E6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Составление и ведение кассового плана осуществляется в соответствии с порядком, установленным комитетом финансов Сосновоборского городского округа (далее – комитет финансов).</w:t>
      </w:r>
    </w:p>
    <w:p w:rsidR="00595E68" w:rsidRDefault="00595E68" w:rsidP="00595E6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Кассовое обслуживание исполнения местного бюджета осуществляется Управлением Федерального казначейства по Ленинградской области.</w:t>
      </w:r>
    </w:p>
    <w:p w:rsidR="00595E68" w:rsidRDefault="00595E68" w:rsidP="00595E6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Учет операций по исполнению бюджета Сосновоборского городского округа, осуществляемых участниками бюджетного процесса в рамках их бюджетных полномочий, производится на лицевых счетах, открываемых в комитете финансов, если иное не регламентировано действующим законодательством Российской Федерации.</w:t>
      </w:r>
    </w:p>
    <w:p w:rsidR="00595E68" w:rsidRDefault="00595E68" w:rsidP="00595E6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Финансовое обеспечение расходов местного бюджета осуществляется в соответствии с порядком, установленным комитетом финансов.</w:t>
      </w:r>
    </w:p>
    <w:p w:rsidR="00595E68" w:rsidRDefault="00595E68" w:rsidP="00595E68">
      <w:pPr>
        <w:autoSpaceDE w:val="0"/>
        <w:autoSpaceDN w:val="0"/>
        <w:adjustRightInd w:val="0"/>
        <w:ind w:firstLine="540"/>
        <w:jc w:val="both"/>
        <w:rPr>
          <w:sz w:val="24"/>
          <w:szCs w:val="24"/>
        </w:rPr>
      </w:pPr>
      <w:r>
        <w:rPr>
          <w:sz w:val="24"/>
          <w:szCs w:val="24"/>
        </w:rPr>
        <w:t xml:space="preserve">   Финансовое обеспечение муниципальных автономных учреждений Сосновоборского городского округа в условиях кассового обслуживания отдельных операций муниципальных автономных учреждений Сосновоборского городского округа осуществляется путем перечисления денежных средств на лицевые счета, открытые в Управлении Федерального казначейства по Ленинградской области.</w:t>
      </w:r>
    </w:p>
    <w:p w:rsidR="00595E68" w:rsidRDefault="00595E68" w:rsidP="00595E68">
      <w:pPr>
        <w:autoSpaceDE w:val="0"/>
        <w:autoSpaceDN w:val="0"/>
        <w:adjustRightInd w:val="0"/>
        <w:ind w:firstLine="540"/>
        <w:jc w:val="both"/>
        <w:rPr>
          <w:sz w:val="24"/>
          <w:szCs w:val="24"/>
        </w:rPr>
      </w:pPr>
      <w:proofErr w:type="gramStart"/>
      <w:r>
        <w:rPr>
          <w:sz w:val="24"/>
          <w:szCs w:val="24"/>
        </w:rPr>
        <w:t xml:space="preserve">Перечисление средств местного бюджета Сосновоборского городского округа на лицевые счета муниципальных автономных учреждений Сосновоборского городского округа, открытые в Управлении Федерального казначейства по Ленинградской области, </w:t>
      </w:r>
      <w:r>
        <w:rPr>
          <w:sz w:val="24"/>
          <w:szCs w:val="24"/>
        </w:rPr>
        <w:lastRenderedPageBreak/>
        <w:t>осуществляется на основании решения о бюджете Сосновоборского городского округа в соответствии с муниципальными правовыми актами Сосновоборского городского округа, утвержденной сводной бюджетной росписью местного бюджета Сосновоборского городского округа и кассовым планом исполнения местного бюджета Сосновоборского городского округа</w:t>
      </w:r>
      <w:proofErr w:type="gramEnd"/>
      <w:r>
        <w:rPr>
          <w:sz w:val="24"/>
          <w:szCs w:val="24"/>
        </w:rPr>
        <w:t xml:space="preserve"> в текущем финансовом году.</w:t>
      </w:r>
    </w:p>
    <w:p w:rsidR="00595E68" w:rsidRDefault="00595E68" w:rsidP="00595E68">
      <w:pPr>
        <w:autoSpaceDE w:val="0"/>
        <w:autoSpaceDN w:val="0"/>
        <w:adjustRightInd w:val="0"/>
        <w:ind w:firstLine="540"/>
        <w:jc w:val="both"/>
        <w:rPr>
          <w:sz w:val="24"/>
          <w:szCs w:val="24"/>
        </w:rPr>
      </w:pPr>
      <w:r w:rsidRPr="007714DD">
        <w:rPr>
          <w:sz w:val="24"/>
          <w:szCs w:val="24"/>
        </w:rPr>
        <w:t>Завершение операций по исполнению местного бюджета осуществляется в порядке, установленном комитетом финансов.</w:t>
      </w:r>
    </w:p>
    <w:p w:rsidR="00595E68" w:rsidRPr="00F76431" w:rsidRDefault="00595E68" w:rsidP="00595E68">
      <w:pPr>
        <w:autoSpaceDE w:val="0"/>
        <w:autoSpaceDN w:val="0"/>
        <w:adjustRightInd w:val="0"/>
        <w:ind w:firstLine="540"/>
        <w:jc w:val="both"/>
        <w:rPr>
          <w:sz w:val="10"/>
          <w:szCs w:val="10"/>
        </w:rPr>
      </w:pPr>
    </w:p>
    <w:p w:rsidR="00595E68" w:rsidRPr="00D97B53" w:rsidRDefault="00595E68" w:rsidP="00595E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D97B53">
        <w:rPr>
          <w:rFonts w:ascii="Times New Roman" w:hAnsi="Times New Roman" w:cs="Times New Roman"/>
          <w:sz w:val="24"/>
          <w:szCs w:val="24"/>
        </w:rPr>
        <w:t xml:space="preserve">.   </w:t>
      </w:r>
      <w:r>
        <w:rPr>
          <w:rFonts w:ascii="Times New Roman" w:hAnsi="Times New Roman" w:cs="Times New Roman"/>
          <w:sz w:val="24"/>
          <w:szCs w:val="24"/>
        </w:rPr>
        <w:t>Г</w:t>
      </w:r>
      <w:r w:rsidRPr="00D97B53">
        <w:rPr>
          <w:rFonts w:ascii="Times New Roman" w:hAnsi="Times New Roman" w:cs="Times New Roman"/>
          <w:sz w:val="24"/>
          <w:szCs w:val="24"/>
        </w:rPr>
        <w:t xml:space="preserve">лавным администраторам доходов бюджета и главным администраторам источников финансирования дефицита бюджета </w:t>
      </w:r>
      <w:r>
        <w:rPr>
          <w:rFonts w:ascii="Times New Roman" w:hAnsi="Times New Roman" w:cs="Times New Roman"/>
          <w:sz w:val="24"/>
          <w:szCs w:val="24"/>
        </w:rPr>
        <w:t>в</w:t>
      </w:r>
      <w:r w:rsidRPr="00D97B53">
        <w:rPr>
          <w:rFonts w:ascii="Times New Roman" w:hAnsi="Times New Roman" w:cs="Times New Roman"/>
          <w:sz w:val="24"/>
          <w:szCs w:val="24"/>
        </w:rPr>
        <w:t xml:space="preserve"> целях обеспечения полноты поступлений доходов в местный бюджет:</w:t>
      </w:r>
    </w:p>
    <w:p w:rsidR="00595E68" w:rsidRPr="00D97B53" w:rsidRDefault="00595E68" w:rsidP="00595E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D97B53">
        <w:rPr>
          <w:rFonts w:ascii="Times New Roman" w:hAnsi="Times New Roman" w:cs="Times New Roman"/>
          <w:sz w:val="24"/>
          <w:szCs w:val="24"/>
        </w:rPr>
        <w:t>.1.  Принять меры по обеспечению поступления доходов в местный бюджет в соответствии с показателями, прогнозируемыми в кассовом плане по доходам, формируем</w:t>
      </w:r>
      <w:r>
        <w:rPr>
          <w:rFonts w:ascii="Times New Roman" w:hAnsi="Times New Roman" w:cs="Times New Roman"/>
          <w:sz w:val="24"/>
          <w:szCs w:val="24"/>
        </w:rPr>
        <w:t>о</w:t>
      </w:r>
      <w:r w:rsidRPr="00D97B53">
        <w:rPr>
          <w:rFonts w:ascii="Times New Roman" w:hAnsi="Times New Roman" w:cs="Times New Roman"/>
          <w:sz w:val="24"/>
          <w:szCs w:val="24"/>
        </w:rPr>
        <w:t>м комитетом финансов на основании данных, представляемых главными администраторами доходов.</w:t>
      </w:r>
    </w:p>
    <w:p w:rsidR="00595E68" w:rsidRPr="00A42983" w:rsidRDefault="00595E68" w:rsidP="00595E68">
      <w:pPr>
        <w:pStyle w:val="ConsPlusNormal"/>
        <w:widowControl/>
        <w:jc w:val="both"/>
        <w:rPr>
          <w:rFonts w:ascii="Times New Roman" w:hAnsi="Times New Roman" w:cs="Times New Roman"/>
          <w:color w:val="FF0000"/>
          <w:sz w:val="24"/>
          <w:szCs w:val="24"/>
        </w:rPr>
      </w:pPr>
      <w:r>
        <w:rPr>
          <w:rFonts w:ascii="Times New Roman" w:hAnsi="Times New Roman" w:cs="Times New Roman"/>
          <w:sz w:val="24"/>
          <w:szCs w:val="24"/>
        </w:rPr>
        <w:t>3</w:t>
      </w:r>
      <w:r w:rsidRPr="00D97B53">
        <w:rPr>
          <w:rFonts w:ascii="Times New Roman" w:hAnsi="Times New Roman" w:cs="Times New Roman"/>
          <w:sz w:val="24"/>
          <w:szCs w:val="24"/>
        </w:rPr>
        <w:t>.2. Принять меры по снижению задолженности по платежам в местный бюджет по администрируемым доходам местного бюджета.</w:t>
      </w:r>
    </w:p>
    <w:p w:rsidR="00595E68" w:rsidRPr="00D97B53" w:rsidRDefault="00595E68" w:rsidP="00595E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D97B53">
        <w:rPr>
          <w:rFonts w:ascii="Times New Roman" w:hAnsi="Times New Roman" w:cs="Times New Roman"/>
          <w:sz w:val="24"/>
          <w:szCs w:val="24"/>
        </w:rPr>
        <w:t>.3.  Представлять в комитет финансов до 20-го числа месяца, следующего за отчетным кварталом, аналитические материалы по исполнению бюджета в части доходов (с указанием причин отклонения от плановых показателей).</w:t>
      </w:r>
    </w:p>
    <w:p w:rsidR="00595E68" w:rsidRPr="00D97B53" w:rsidRDefault="00595E68" w:rsidP="00595E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D97B53">
        <w:rPr>
          <w:rFonts w:ascii="Times New Roman" w:hAnsi="Times New Roman" w:cs="Times New Roman"/>
          <w:sz w:val="24"/>
          <w:szCs w:val="24"/>
        </w:rPr>
        <w:t>.4.  Оперативно осуществлять уточнение платежей, относимых Управлением Федерального казначейства по Ленинградской области на невыясненные поступления, а также проводить разъяснительную работу с плательщиками по правильности оформления расчетных документов на перечисление в местный бюджет соответствующих платежей.</w:t>
      </w:r>
    </w:p>
    <w:p w:rsidR="00595E68" w:rsidRPr="00D97B53" w:rsidRDefault="00595E68" w:rsidP="00595E6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Pr="00D97B53">
        <w:rPr>
          <w:rFonts w:ascii="Times New Roman" w:hAnsi="Times New Roman" w:cs="Times New Roman"/>
          <w:sz w:val="24"/>
          <w:szCs w:val="24"/>
        </w:rPr>
        <w:t>.5.  Обеспечить представление в комитет финансов сведений для составления и ведения кассового плана на текущий финансовый год с поквартальным распределением.</w:t>
      </w:r>
    </w:p>
    <w:p w:rsidR="00595E68" w:rsidRDefault="00595E68" w:rsidP="00595E68">
      <w:pPr>
        <w:autoSpaceDE w:val="0"/>
        <w:autoSpaceDN w:val="0"/>
        <w:adjustRightInd w:val="0"/>
        <w:ind w:firstLine="540"/>
        <w:jc w:val="both"/>
        <w:rPr>
          <w:sz w:val="24"/>
          <w:szCs w:val="24"/>
        </w:rPr>
      </w:pPr>
      <w:r>
        <w:rPr>
          <w:sz w:val="24"/>
          <w:szCs w:val="24"/>
        </w:rPr>
        <w:t>3</w:t>
      </w:r>
      <w:r w:rsidRPr="00D97B53">
        <w:rPr>
          <w:sz w:val="24"/>
          <w:szCs w:val="24"/>
        </w:rPr>
        <w:t>.6.</w:t>
      </w:r>
      <w:r>
        <w:rPr>
          <w:sz w:val="24"/>
          <w:szCs w:val="24"/>
        </w:rPr>
        <w:t>Привести нормативные правовые акты главных администраторов доходов местного бюджета Сосновоборского городского округа о наделении главных администраторов доходов полномочиями администраторов доходов местного бюджета в соответствие с решением о бюджете.</w:t>
      </w:r>
    </w:p>
    <w:p w:rsidR="00595E68" w:rsidRDefault="00595E68" w:rsidP="00595E68">
      <w:pPr>
        <w:autoSpaceDE w:val="0"/>
        <w:autoSpaceDN w:val="0"/>
        <w:adjustRightInd w:val="0"/>
        <w:ind w:firstLine="540"/>
        <w:jc w:val="both"/>
        <w:rPr>
          <w:sz w:val="24"/>
          <w:szCs w:val="24"/>
        </w:rPr>
      </w:pPr>
      <w:r>
        <w:rPr>
          <w:sz w:val="24"/>
          <w:szCs w:val="24"/>
        </w:rPr>
        <w:t xml:space="preserve">   </w:t>
      </w:r>
      <w:proofErr w:type="gramStart"/>
      <w:r>
        <w:rPr>
          <w:sz w:val="24"/>
          <w:szCs w:val="24"/>
        </w:rPr>
        <w:t>3.7.В случае изменения объема полномочий органов местного самоуправления Сосновоборского городского округа и (или) состава администрируемых ими доходов местного бюджета представлять в комитет финансов Сосновоборского городского округа информацию об изменениях в течение двух дней со дня вступления в силу нормативных правовых актов, в соответствии с которыми изменяются объем полномочий и (или) состав администрируемых доходов.</w:t>
      </w:r>
      <w:proofErr w:type="gramEnd"/>
    </w:p>
    <w:p w:rsidR="00595E68" w:rsidRPr="00F76431" w:rsidRDefault="00595E68" w:rsidP="00595E68">
      <w:pPr>
        <w:autoSpaceDE w:val="0"/>
        <w:autoSpaceDN w:val="0"/>
        <w:adjustRightInd w:val="0"/>
        <w:ind w:firstLine="540"/>
        <w:jc w:val="both"/>
        <w:rPr>
          <w:sz w:val="10"/>
          <w:szCs w:val="10"/>
        </w:rPr>
      </w:pPr>
    </w:p>
    <w:p w:rsidR="00595E68" w:rsidRDefault="00595E68" w:rsidP="00595E68">
      <w:pPr>
        <w:ind w:firstLine="708"/>
        <w:jc w:val="both"/>
        <w:rPr>
          <w:sz w:val="24"/>
          <w:szCs w:val="24"/>
        </w:rPr>
      </w:pPr>
      <w:r>
        <w:rPr>
          <w:sz w:val="24"/>
          <w:szCs w:val="24"/>
        </w:rPr>
        <w:t>4</w:t>
      </w:r>
      <w:r w:rsidRPr="00DD289D">
        <w:rPr>
          <w:sz w:val="24"/>
          <w:szCs w:val="24"/>
        </w:rPr>
        <w:t>. Главным распорядителям средств местного бюджета:</w:t>
      </w:r>
    </w:p>
    <w:p w:rsidR="00595E68" w:rsidRDefault="00595E68" w:rsidP="00595E68">
      <w:pPr>
        <w:ind w:firstLine="708"/>
        <w:jc w:val="both"/>
        <w:rPr>
          <w:sz w:val="24"/>
          <w:szCs w:val="24"/>
        </w:rPr>
      </w:pPr>
      <w:r w:rsidRPr="007714DD">
        <w:rPr>
          <w:sz w:val="24"/>
          <w:szCs w:val="24"/>
        </w:rPr>
        <w:t xml:space="preserve">4.1. Представлять в комитет финансов в установленные им сроки сведения, необходимые для составления и ведения кассового плана на очередной финансовый год с разбивкой по кварталам. </w:t>
      </w:r>
    </w:p>
    <w:p w:rsidR="00595E68" w:rsidRDefault="00595E68" w:rsidP="00595E68">
      <w:pPr>
        <w:jc w:val="both"/>
        <w:rPr>
          <w:sz w:val="24"/>
          <w:szCs w:val="24"/>
        </w:rPr>
      </w:pPr>
      <w:r>
        <w:rPr>
          <w:sz w:val="24"/>
          <w:szCs w:val="24"/>
        </w:rPr>
        <w:t>4</w:t>
      </w:r>
      <w:r w:rsidRPr="00DD289D">
        <w:rPr>
          <w:sz w:val="24"/>
          <w:szCs w:val="24"/>
        </w:rPr>
        <w:t>.</w:t>
      </w:r>
      <w:r>
        <w:rPr>
          <w:sz w:val="24"/>
          <w:szCs w:val="24"/>
        </w:rPr>
        <w:t>2</w:t>
      </w:r>
      <w:r w:rsidRPr="00DD289D">
        <w:rPr>
          <w:sz w:val="24"/>
          <w:szCs w:val="24"/>
        </w:rPr>
        <w:t>.</w:t>
      </w:r>
      <w:r>
        <w:rPr>
          <w:sz w:val="24"/>
          <w:szCs w:val="24"/>
        </w:rPr>
        <w:t xml:space="preserve"> Обеспечить соответствие обоснований бюджетных ассигнований бюджетным ассигнованиям, предусмотренных решением о бюджете </w:t>
      </w:r>
      <w:r w:rsidRPr="00707A40">
        <w:rPr>
          <w:sz w:val="24"/>
          <w:szCs w:val="24"/>
        </w:rPr>
        <w:t>Сосновоборского городского округа</w:t>
      </w:r>
      <w:r>
        <w:rPr>
          <w:sz w:val="24"/>
          <w:szCs w:val="24"/>
        </w:rPr>
        <w:t>.</w:t>
      </w:r>
    </w:p>
    <w:p w:rsidR="00595E68" w:rsidRPr="00707A40" w:rsidRDefault="00595E68" w:rsidP="00595E68">
      <w:pPr>
        <w:autoSpaceDE w:val="0"/>
        <w:autoSpaceDN w:val="0"/>
        <w:adjustRightInd w:val="0"/>
        <w:ind w:firstLine="540"/>
        <w:jc w:val="both"/>
        <w:rPr>
          <w:sz w:val="24"/>
          <w:szCs w:val="24"/>
        </w:rPr>
      </w:pPr>
      <w:r>
        <w:rPr>
          <w:sz w:val="24"/>
          <w:szCs w:val="24"/>
        </w:rPr>
        <w:t xml:space="preserve">4.3. </w:t>
      </w:r>
      <w:proofErr w:type="gramStart"/>
      <w:r>
        <w:rPr>
          <w:sz w:val="24"/>
          <w:szCs w:val="24"/>
        </w:rPr>
        <w:t>Обеспечить внесение соответствующих изменений в обоснования бюджетных ассигнований при формировании предложений по внесению изменений в сводную бюджетную роспись местного бюджета на 2014 год и на плановый период 2015 и 2016 годов (далее - сводная бюджетная роспись) и (или) в лимиты бюджетных обязательств на 2014 год и на плановый период 2015 и 2016 годов (далее - лимиты бюджетных обязательств).</w:t>
      </w:r>
      <w:proofErr w:type="gramEnd"/>
    </w:p>
    <w:p w:rsidR="00595E68" w:rsidRPr="00DD289D" w:rsidRDefault="00595E68" w:rsidP="00595E68">
      <w:pPr>
        <w:ind w:firstLine="708"/>
        <w:jc w:val="both"/>
        <w:rPr>
          <w:sz w:val="24"/>
          <w:szCs w:val="24"/>
        </w:rPr>
      </w:pPr>
      <w:r>
        <w:rPr>
          <w:sz w:val="24"/>
          <w:szCs w:val="24"/>
        </w:rPr>
        <w:t>4</w:t>
      </w:r>
      <w:r w:rsidRPr="00DD289D">
        <w:rPr>
          <w:sz w:val="24"/>
          <w:szCs w:val="24"/>
        </w:rPr>
        <w:t>.</w:t>
      </w:r>
      <w:r>
        <w:rPr>
          <w:sz w:val="24"/>
          <w:szCs w:val="24"/>
        </w:rPr>
        <w:t>4</w:t>
      </w:r>
      <w:r w:rsidRPr="00DD289D">
        <w:rPr>
          <w:sz w:val="24"/>
          <w:szCs w:val="24"/>
        </w:rPr>
        <w:t xml:space="preserve">.Установить, что внесение изменений в сводную бюджетную роспись осуществляется комитетом финансов по представлению обращений главных распорядителей  бюджетных средств на основании статьи 111 Положения </w:t>
      </w:r>
      <w:proofErr w:type="gramStart"/>
      <w:r w:rsidRPr="00DD289D">
        <w:rPr>
          <w:sz w:val="24"/>
          <w:szCs w:val="24"/>
        </w:rPr>
        <w:t>о</w:t>
      </w:r>
      <w:proofErr w:type="gramEnd"/>
      <w:r w:rsidRPr="00DD289D">
        <w:rPr>
          <w:sz w:val="24"/>
          <w:szCs w:val="24"/>
        </w:rPr>
        <w:t xml:space="preserve"> бюджетном </w:t>
      </w:r>
      <w:proofErr w:type="gramStart"/>
      <w:r w:rsidRPr="00DD289D">
        <w:rPr>
          <w:sz w:val="24"/>
          <w:szCs w:val="24"/>
        </w:rPr>
        <w:lastRenderedPageBreak/>
        <w:t>процессе</w:t>
      </w:r>
      <w:proofErr w:type="gramEnd"/>
      <w:r w:rsidRPr="00DD289D">
        <w:rPr>
          <w:sz w:val="24"/>
          <w:szCs w:val="24"/>
        </w:rPr>
        <w:t xml:space="preserve"> в Сосновоборском городском округе, а также в соответствии с бюджетным законодательством Российской Федерации в рамках установленных полномочий.</w:t>
      </w:r>
    </w:p>
    <w:p w:rsidR="00595E68" w:rsidRPr="00DD289D" w:rsidRDefault="00595E68" w:rsidP="00595E68">
      <w:pPr>
        <w:ind w:firstLine="708"/>
        <w:jc w:val="both"/>
        <w:rPr>
          <w:sz w:val="24"/>
          <w:szCs w:val="24"/>
        </w:rPr>
      </w:pPr>
      <w:r w:rsidRPr="00DD289D">
        <w:rPr>
          <w:sz w:val="24"/>
          <w:szCs w:val="24"/>
        </w:rPr>
        <w:t>Изменения в сводную бюджетную роспись  принимаются комитетом финансов от главных распорядителей бюджетных средств 1 раз в квартал с 20 числа второго месяца квартала до 1 числа следующего месяца.</w:t>
      </w:r>
    </w:p>
    <w:p w:rsidR="00595E68" w:rsidRPr="00DD289D" w:rsidRDefault="00595E68" w:rsidP="00595E68">
      <w:pPr>
        <w:autoSpaceDE w:val="0"/>
        <w:autoSpaceDN w:val="0"/>
        <w:adjustRightInd w:val="0"/>
        <w:ind w:firstLine="540"/>
        <w:jc w:val="both"/>
        <w:rPr>
          <w:sz w:val="24"/>
          <w:szCs w:val="24"/>
        </w:rPr>
      </w:pPr>
      <w:r>
        <w:rPr>
          <w:sz w:val="24"/>
          <w:szCs w:val="24"/>
        </w:rPr>
        <w:t xml:space="preserve"> 4</w:t>
      </w:r>
      <w:r w:rsidRPr="00DD289D">
        <w:rPr>
          <w:sz w:val="24"/>
          <w:szCs w:val="24"/>
        </w:rPr>
        <w:t>.</w:t>
      </w:r>
      <w:r>
        <w:rPr>
          <w:sz w:val="24"/>
          <w:szCs w:val="24"/>
        </w:rPr>
        <w:t>5</w:t>
      </w:r>
      <w:r w:rsidRPr="00DD289D">
        <w:rPr>
          <w:sz w:val="24"/>
          <w:szCs w:val="24"/>
        </w:rPr>
        <w:t xml:space="preserve">. </w:t>
      </w:r>
      <w:proofErr w:type="gramStart"/>
      <w:r w:rsidRPr="00DD289D">
        <w:rPr>
          <w:sz w:val="24"/>
          <w:szCs w:val="24"/>
        </w:rPr>
        <w:t>Установить, что в 2014 году при подготовке предложений о внесении изменений в установленном порядке в сводную бюджетную роспись, предусматривающих уточнение объемов бюджетных ассигнований на реализацию муниципальных программ Сосновоборского городского округа (их подпрограмм) и (или) их основных мероприятий (ведомственных целевых программ), главный распорядитель средств местного бюджета направляет указанные предложения ответственным исполнителям соответствующих муниципальных программ Сосновоборского городского округа.</w:t>
      </w:r>
      <w:proofErr w:type="gramEnd"/>
    </w:p>
    <w:p w:rsidR="00595E68" w:rsidRPr="00DD289D" w:rsidRDefault="00595E68" w:rsidP="00595E68">
      <w:pPr>
        <w:autoSpaceDE w:val="0"/>
        <w:autoSpaceDN w:val="0"/>
        <w:adjustRightInd w:val="0"/>
        <w:ind w:firstLine="540"/>
        <w:jc w:val="both"/>
        <w:rPr>
          <w:sz w:val="24"/>
          <w:szCs w:val="24"/>
        </w:rPr>
      </w:pPr>
      <w:r w:rsidRPr="00DD289D">
        <w:rPr>
          <w:sz w:val="24"/>
          <w:szCs w:val="24"/>
        </w:rPr>
        <w:t>Ответственный исполнитель муниципальной программы Сосновоборского городского округа в течение 3 рабочих дней со дня получения указанного предложения о внесении изменений в сводную бюджетную роспись принимает решение о его согласовании или об отклонении. При непредставлении такого решения в указанный срок предложение считается согласованным ответственным исполнителем муниципальной программы Сосновоборского городского округа.</w:t>
      </w:r>
    </w:p>
    <w:p w:rsidR="00595E68" w:rsidRPr="00A42983" w:rsidRDefault="00595E68" w:rsidP="00595E68">
      <w:pPr>
        <w:autoSpaceDE w:val="0"/>
        <w:autoSpaceDN w:val="0"/>
        <w:adjustRightInd w:val="0"/>
        <w:ind w:firstLine="540"/>
        <w:jc w:val="both"/>
        <w:rPr>
          <w:color w:val="FF0000"/>
          <w:sz w:val="24"/>
          <w:szCs w:val="24"/>
        </w:rPr>
      </w:pPr>
      <w:proofErr w:type="gramStart"/>
      <w:r w:rsidRPr="00B24188">
        <w:rPr>
          <w:sz w:val="24"/>
          <w:szCs w:val="24"/>
        </w:rPr>
        <w:t>4.</w:t>
      </w:r>
      <w:r>
        <w:rPr>
          <w:sz w:val="24"/>
          <w:szCs w:val="24"/>
        </w:rPr>
        <w:t>6</w:t>
      </w:r>
      <w:r w:rsidRPr="00B24188">
        <w:rPr>
          <w:sz w:val="24"/>
          <w:szCs w:val="24"/>
        </w:rPr>
        <w:t>.</w:t>
      </w:r>
      <w:r>
        <w:rPr>
          <w:sz w:val="24"/>
          <w:szCs w:val="24"/>
        </w:rPr>
        <w:t>Установить, что в 2014 году внесение в установленном порядке изменений в сводную бюджетную роспись путем увеличения бюджетных ассигнований и лимитов бюджетных обязательств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2013 году, в объеме, не превышающем остатка не использованных на начало 2014 года лимитов бюджетных</w:t>
      </w:r>
      <w:proofErr w:type="gramEnd"/>
      <w:r>
        <w:rPr>
          <w:sz w:val="24"/>
          <w:szCs w:val="24"/>
        </w:rPr>
        <w:t xml:space="preserve"> обязательств на исполнение указанных муниципальных контрактов, осуществляется комитетом финансов в установленном им порядке на основании предложений, представленных главными распорядителями средств местного бюджета в комитет финансов до 20 февраля 2014 г.</w:t>
      </w:r>
    </w:p>
    <w:p w:rsidR="00595E68" w:rsidRPr="00F76431" w:rsidRDefault="00595E68" w:rsidP="00595E68">
      <w:pPr>
        <w:pStyle w:val="ConsPlusNormal"/>
        <w:widowControl/>
        <w:jc w:val="both"/>
        <w:rPr>
          <w:rFonts w:ascii="Times New Roman" w:hAnsi="Times New Roman" w:cs="Times New Roman"/>
          <w:color w:val="FF0000"/>
          <w:sz w:val="10"/>
          <w:szCs w:val="10"/>
        </w:rPr>
      </w:pPr>
      <w:bookmarkStart w:id="0" w:name="sub_2"/>
    </w:p>
    <w:bookmarkEnd w:id="0"/>
    <w:p w:rsidR="00595E68" w:rsidRDefault="00595E68" w:rsidP="00595E68">
      <w:pPr>
        <w:jc w:val="both"/>
        <w:rPr>
          <w:sz w:val="24"/>
          <w:szCs w:val="24"/>
        </w:rPr>
      </w:pPr>
      <w:r w:rsidRPr="00A42983">
        <w:rPr>
          <w:color w:val="FF0000"/>
          <w:sz w:val="24"/>
          <w:szCs w:val="24"/>
        </w:rPr>
        <w:tab/>
      </w:r>
      <w:r w:rsidRPr="00707A40">
        <w:rPr>
          <w:sz w:val="24"/>
          <w:szCs w:val="24"/>
        </w:rPr>
        <w:t>5</w:t>
      </w:r>
      <w:r w:rsidRPr="00707A40">
        <w:rPr>
          <w:bCs/>
          <w:sz w:val="24"/>
          <w:szCs w:val="24"/>
        </w:rPr>
        <w:t>.</w:t>
      </w:r>
      <w:r w:rsidRPr="00707A40">
        <w:rPr>
          <w:sz w:val="24"/>
          <w:szCs w:val="24"/>
        </w:rPr>
        <w:t xml:space="preserve">   Главным распорядителям,  получателям средств местного  бюджета, отраслевым (функциональным) органам администрации:</w:t>
      </w:r>
    </w:p>
    <w:p w:rsidR="00595E68" w:rsidRPr="00A126EF" w:rsidRDefault="00595E68" w:rsidP="00595E68">
      <w:pPr>
        <w:autoSpaceDE w:val="0"/>
        <w:autoSpaceDN w:val="0"/>
        <w:adjustRightInd w:val="0"/>
        <w:ind w:firstLine="540"/>
        <w:jc w:val="both"/>
        <w:rPr>
          <w:sz w:val="24"/>
          <w:szCs w:val="24"/>
        </w:rPr>
      </w:pPr>
      <w:r>
        <w:rPr>
          <w:sz w:val="24"/>
          <w:szCs w:val="24"/>
        </w:rPr>
        <w:t xml:space="preserve">    5.1.</w:t>
      </w:r>
      <w:r w:rsidRPr="00A126EF">
        <w:rPr>
          <w:sz w:val="24"/>
          <w:szCs w:val="24"/>
        </w:rPr>
        <w:t>Муниципальные задания  муниципальным автономным и бюджетным учреждениям на 2014 год утвердить не позднее 16 января 2014 года.</w:t>
      </w:r>
    </w:p>
    <w:p w:rsidR="00595E68" w:rsidRDefault="00595E68" w:rsidP="00595E68">
      <w:pPr>
        <w:jc w:val="both"/>
        <w:rPr>
          <w:sz w:val="24"/>
          <w:szCs w:val="24"/>
        </w:rPr>
      </w:pPr>
      <w:r w:rsidRPr="00707A40">
        <w:rPr>
          <w:sz w:val="24"/>
          <w:szCs w:val="24"/>
        </w:rPr>
        <w:t>5.</w:t>
      </w:r>
      <w:r>
        <w:rPr>
          <w:sz w:val="24"/>
          <w:szCs w:val="24"/>
        </w:rPr>
        <w:t>2</w:t>
      </w:r>
      <w:r w:rsidRPr="00707A40">
        <w:rPr>
          <w:sz w:val="24"/>
          <w:szCs w:val="24"/>
        </w:rPr>
        <w:t>.  До 1 марта 201</w:t>
      </w:r>
      <w:r>
        <w:rPr>
          <w:sz w:val="24"/>
          <w:szCs w:val="24"/>
        </w:rPr>
        <w:t>4</w:t>
      </w:r>
      <w:r w:rsidRPr="00707A40">
        <w:rPr>
          <w:sz w:val="24"/>
          <w:szCs w:val="24"/>
        </w:rPr>
        <w:t xml:space="preserve"> года разработать и представить на утверждение главе администрации порядки предоставления субсидий юридическим лицам (за исключением субсидий муниципальным учреждениям) индивидуальным предпринимателям, физическим лицам, некоммерческим организациям, не являющимся казенными учреждениями, предусмотренных статьей 5 решения о бюджете Сосновоборского городского округа.</w:t>
      </w:r>
    </w:p>
    <w:p w:rsidR="00595E68" w:rsidRPr="0061681F" w:rsidRDefault="00595E68" w:rsidP="00595E68">
      <w:pPr>
        <w:autoSpaceDE w:val="0"/>
        <w:autoSpaceDN w:val="0"/>
        <w:adjustRightInd w:val="0"/>
        <w:ind w:firstLine="540"/>
        <w:jc w:val="both"/>
        <w:rPr>
          <w:sz w:val="24"/>
          <w:szCs w:val="24"/>
        </w:rPr>
      </w:pPr>
      <w:r w:rsidRPr="0061681F">
        <w:rPr>
          <w:sz w:val="24"/>
          <w:szCs w:val="24"/>
        </w:rPr>
        <w:t>5.</w:t>
      </w:r>
      <w:r>
        <w:rPr>
          <w:sz w:val="24"/>
          <w:szCs w:val="24"/>
        </w:rPr>
        <w:t>3</w:t>
      </w:r>
      <w:r w:rsidRPr="0061681F">
        <w:rPr>
          <w:sz w:val="24"/>
          <w:szCs w:val="24"/>
        </w:rPr>
        <w:t>. Установить, что предоставление из местного бюджета субсидий юридическим лицам (за исключением муниципальных учреждений) (далее - юридические лица), индивидуальным предпринимателям, а также физическим лицам - производителям товаров, работ, услуг осуществляется в 2014 году с учетом следующих положений:</w:t>
      </w:r>
    </w:p>
    <w:p w:rsidR="00595E68" w:rsidRPr="0061681F" w:rsidRDefault="00595E68" w:rsidP="00595E68">
      <w:pPr>
        <w:autoSpaceDE w:val="0"/>
        <w:autoSpaceDN w:val="0"/>
        <w:adjustRightInd w:val="0"/>
        <w:ind w:firstLine="540"/>
        <w:jc w:val="both"/>
        <w:rPr>
          <w:sz w:val="24"/>
          <w:szCs w:val="24"/>
        </w:rPr>
      </w:pPr>
      <w:bookmarkStart w:id="1" w:name="Par1"/>
      <w:bookmarkEnd w:id="1"/>
      <w:r w:rsidRPr="0061681F">
        <w:rPr>
          <w:sz w:val="24"/>
          <w:szCs w:val="24"/>
        </w:rPr>
        <w:t>а) если иное не предусмотрено нормативными правовыми актами, субсидии предоставляются в соответствии с договорами (соглашениями), заключаемыми между главными распорядителями средств местного бюджета, с одной стороны, и юридическими лицами, индивидуальными предпринимателями или физическими лицами - производителями товаров, работ, услуг, с другой стороны, предусматривающими следующие условия:</w:t>
      </w:r>
    </w:p>
    <w:p w:rsidR="00595E68" w:rsidRPr="0061681F" w:rsidRDefault="00595E68" w:rsidP="00595E68">
      <w:pPr>
        <w:autoSpaceDE w:val="0"/>
        <w:autoSpaceDN w:val="0"/>
        <w:adjustRightInd w:val="0"/>
        <w:ind w:firstLine="540"/>
        <w:jc w:val="both"/>
        <w:rPr>
          <w:sz w:val="24"/>
          <w:szCs w:val="24"/>
        </w:rPr>
      </w:pPr>
      <w:r w:rsidRPr="0061681F">
        <w:rPr>
          <w:sz w:val="24"/>
          <w:szCs w:val="24"/>
        </w:rPr>
        <w:t>сроки перечисления субсидий (в том числе возможность (невозможность)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p w:rsidR="00595E68" w:rsidRPr="0061681F" w:rsidRDefault="00595E68" w:rsidP="00595E68">
      <w:pPr>
        <w:autoSpaceDE w:val="0"/>
        <w:autoSpaceDN w:val="0"/>
        <w:adjustRightInd w:val="0"/>
        <w:ind w:firstLine="540"/>
        <w:jc w:val="both"/>
        <w:rPr>
          <w:sz w:val="24"/>
          <w:szCs w:val="24"/>
        </w:rPr>
      </w:pPr>
      <w:r w:rsidRPr="0061681F">
        <w:rPr>
          <w:sz w:val="24"/>
          <w:szCs w:val="24"/>
        </w:rPr>
        <w:t xml:space="preserve">согласие юридического лица, индивидуального предпринимателя или физического лица - производителя товаров, работ, услуг на осуществление главным распорядителем средств местного бюджета и уполномоченными органами муниципального финансового </w:t>
      </w:r>
      <w:r w:rsidRPr="0061681F">
        <w:rPr>
          <w:sz w:val="24"/>
          <w:szCs w:val="24"/>
        </w:rPr>
        <w:lastRenderedPageBreak/>
        <w:t>контроля проверок соблюдения условий, целей и порядка, установленных указанным договором (соглашением);</w:t>
      </w:r>
    </w:p>
    <w:p w:rsidR="00595E68" w:rsidRPr="0061681F" w:rsidRDefault="00595E68" w:rsidP="00595E68">
      <w:pPr>
        <w:autoSpaceDE w:val="0"/>
        <w:autoSpaceDN w:val="0"/>
        <w:adjustRightInd w:val="0"/>
        <w:ind w:firstLine="540"/>
        <w:jc w:val="both"/>
        <w:rPr>
          <w:sz w:val="24"/>
          <w:szCs w:val="24"/>
        </w:rPr>
      </w:pPr>
      <w:r w:rsidRPr="0061681F">
        <w:rPr>
          <w:sz w:val="24"/>
          <w:szCs w:val="24"/>
        </w:rPr>
        <w:t>порядок возврата сумм, использованных юридическим лицом, индивидуальным предпринимателем или физическим лицом - производителем товаров, работ, услуг, в случае установления по итогам проверок, проведенных главным распорядителем средств местного бюджета, а также уполномоченными органами муниципального финансового контроля, факта нарушения целей и условий, определенных соответствующим порядком (правилами) предоставления субсидий и указанным договором (соглашением);</w:t>
      </w:r>
    </w:p>
    <w:p w:rsidR="00595E68" w:rsidRPr="0061681F" w:rsidRDefault="00595E68" w:rsidP="00595E68">
      <w:pPr>
        <w:autoSpaceDE w:val="0"/>
        <w:autoSpaceDN w:val="0"/>
        <w:adjustRightInd w:val="0"/>
        <w:ind w:firstLine="540"/>
        <w:jc w:val="both"/>
        <w:rPr>
          <w:sz w:val="24"/>
          <w:szCs w:val="24"/>
        </w:rPr>
      </w:pPr>
      <w:r w:rsidRPr="0061681F">
        <w:rPr>
          <w:sz w:val="24"/>
          <w:szCs w:val="24"/>
        </w:rPr>
        <w:t>порядок и сроки представления отчетности об осуществлении расходов, источником финансового обеспечения которых является субсидия, установленные главным распорядителем средств федерального бюджета по согласованию с комитетом финансов;</w:t>
      </w:r>
    </w:p>
    <w:p w:rsidR="00595E68" w:rsidRPr="0061681F" w:rsidRDefault="00595E68" w:rsidP="00595E68">
      <w:pPr>
        <w:autoSpaceDE w:val="0"/>
        <w:autoSpaceDN w:val="0"/>
        <w:adjustRightInd w:val="0"/>
        <w:ind w:firstLine="540"/>
        <w:jc w:val="both"/>
        <w:rPr>
          <w:sz w:val="24"/>
          <w:szCs w:val="24"/>
        </w:rPr>
      </w:pPr>
      <w:r w:rsidRPr="0061681F">
        <w:rPr>
          <w:sz w:val="24"/>
          <w:szCs w:val="24"/>
        </w:rPr>
        <w:t>цель и ожидаемые результаты предоставления субсидий;</w:t>
      </w:r>
    </w:p>
    <w:p w:rsidR="00595E68" w:rsidRPr="0061681F" w:rsidRDefault="00595E68" w:rsidP="00595E68">
      <w:pPr>
        <w:autoSpaceDE w:val="0"/>
        <w:autoSpaceDN w:val="0"/>
        <w:adjustRightInd w:val="0"/>
        <w:ind w:firstLine="540"/>
        <w:jc w:val="both"/>
        <w:rPr>
          <w:sz w:val="24"/>
          <w:szCs w:val="24"/>
        </w:rPr>
      </w:pPr>
      <w:r w:rsidRPr="0061681F">
        <w:rPr>
          <w:sz w:val="24"/>
          <w:szCs w:val="24"/>
        </w:rPr>
        <w:t>качественная и (или) количественная характеристика достижения за счет предоставления субсидий целевых показателей соответствующей муниципальной программы Сосновоборского городского округа;</w:t>
      </w:r>
    </w:p>
    <w:p w:rsidR="00595E68" w:rsidRPr="0061681F" w:rsidRDefault="00595E68" w:rsidP="00595E68">
      <w:pPr>
        <w:autoSpaceDE w:val="0"/>
        <w:autoSpaceDN w:val="0"/>
        <w:adjustRightInd w:val="0"/>
        <w:ind w:firstLine="540"/>
        <w:jc w:val="both"/>
        <w:rPr>
          <w:sz w:val="24"/>
          <w:szCs w:val="24"/>
        </w:rPr>
      </w:pPr>
      <w:r w:rsidRPr="0061681F">
        <w:rPr>
          <w:sz w:val="24"/>
          <w:szCs w:val="24"/>
        </w:rPr>
        <w:t>условия предоставления субсидий (перечень затрат, на финансовое обеспечение которых предоставляются субсидии, а также перечень документов, предоставляемых получателем для получения субсидии);</w:t>
      </w:r>
    </w:p>
    <w:p w:rsidR="00595E68" w:rsidRPr="0061681F" w:rsidRDefault="00595E68" w:rsidP="00595E68">
      <w:pPr>
        <w:autoSpaceDE w:val="0"/>
        <w:autoSpaceDN w:val="0"/>
        <w:adjustRightInd w:val="0"/>
        <w:ind w:firstLine="540"/>
        <w:jc w:val="both"/>
        <w:rPr>
          <w:sz w:val="24"/>
          <w:szCs w:val="24"/>
        </w:rPr>
      </w:pPr>
      <w:r w:rsidRPr="0061681F">
        <w:rPr>
          <w:sz w:val="24"/>
          <w:szCs w:val="24"/>
        </w:rPr>
        <w:t xml:space="preserve">б) договор (соглашение), указанный в </w:t>
      </w:r>
      <w:hyperlink w:anchor="Par1" w:history="1">
        <w:r w:rsidRPr="0061681F">
          <w:rPr>
            <w:sz w:val="24"/>
            <w:szCs w:val="24"/>
          </w:rPr>
          <w:t>подпункте "а"</w:t>
        </w:r>
      </w:hyperlink>
      <w:r w:rsidRPr="0061681F">
        <w:rPr>
          <w:sz w:val="24"/>
          <w:szCs w:val="24"/>
        </w:rPr>
        <w:t xml:space="preserve"> настоящего пункта, заключается не позднее одного месяца со дня утверждения порядка (правил) предоставления субсидий юридическим лицам, индивидуальным предпринимателям или физическим лицам - производителям товаров, работ, услуг;</w:t>
      </w:r>
    </w:p>
    <w:p w:rsidR="00595E68" w:rsidRPr="0061681F" w:rsidRDefault="00595E68" w:rsidP="00595E68">
      <w:pPr>
        <w:autoSpaceDE w:val="0"/>
        <w:autoSpaceDN w:val="0"/>
        <w:adjustRightInd w:val="0"/>
        <w:ind w:firstLine="540"/>
        <w:jc w:val="both"/>
        <w:rPr>
          <w:sz w:val="24"/>
          <w:szCs w:val="24"/>
        </w:rPr>
      </w:pPr>
      <w:proofErr w:type="gramStart"/>
      <w:r w:rsidRPr="0061681F">
        <w:rPr>
          <w:sz w:val="24"/>
          <w:szCs w:val="24"/>
        </w:rPr>
        <w:t>в) перечисление субсидий осуществляется на расчетные счета, открытые в подразделениях расчетной сети Центрального банка Российской Федерации или кредитных организациях получателям субсидий (юридическим лицам, индивидуальным предпринимателям, физическим лицам - производителям товаров, работ, услуг), в соответствии с заявками и (или) отчетами по форме и в сроки, которые установлены соответствующим главным распорядителем средств местного бюджета, если иное не предусмотрено нормативными правовыми актами, устанавливающими порядок</w:t>
      </w:r>
      <w:proofErr w:type="gramEnd"/>
      <w:r w:rsidRPr="0061681F">
        <w:rPr>
          <w:sz w:val="24"/>
          <w:szCs w:val="24"/>
        </w:rPr>
        <w:t xml:space="preserve"> (правила) предоставления субсидий, или соглашениями (договорами).</w:t>
      </w:r>
    </w:p>
    <w:p w:rsidR="00595E68" w:rsidRDefault="00595E68" w:rsidP="00595E68">
      <w:pPr>
        <w:autoSpaceDE w:val="0"/>
        <w:autoSpaceDN w:val="0"/>
        <w:adjustRightInd w:val="0"/>
        <w:ind w:firstLine="540"/>
        <w:jc w:val="both"/>
        <w:rPr>
          <w:sz w:val="24"/>
          <w:szCs w:val="24"/>
        </w:rPr>
      </w:pPr>
      <w:r w:rsidRPr="00F3714B">
        <w:rPr>
          <w:sz w:val="24"/>
          <w:szCs w:val="24"/>
        </w:rPr>
        <w:t>5.</w:t>
      </w:r>
      <w:r>
        <w:rPr>
          <w:sz w:val="24"/>
          <w:szCs w:val="24"/>
        </w:rPr>
        <w:t>4</w:t>
      </w:r>
      <w:r w:rsidRPr="00F3714B">
        <w:rPr>
          <w:sz w:val="24"/>
          <w:szCs w:val="24"/>
        </w:rPr>
        <w:t xml:space="preserve">. Предоставление субсидий муниципальным бюджетным учреждениям и </w:t>
      </w:r>
      <w:proofErr w:type="gramStart"/>
      <w:r w:rsidRPr="00F3714B">
        <w:rPr>
          <w:sz w:val="24"/>
          <w:szCs w:val="24"/>
        </w:rPr>
        <w:t>муниципальным автономным учреждениям Сосновоборского городского округа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предоставлении субсидии, заключенному с указанными учреждениями органом местного самоуправления Сосновоборского городского округа, осуществляющим функции и полномочия учредителя учреждения</w:t>
      </w:r>
      <w:r>
        <w:rPr>
          <w:sz w:val="24"/>
          <w:szCs w:val="24"/>
        </w:rPr>
        <w:t xml:space="preserve"> (далее-Учредителем)</w:t>
      </w:r>
      <w:r w:rsidRPr="00F3714B">
        <w:rPr>
          <w:sz w:val="24"/>
          <w:szCs w:val="24"/>
        </w:rPr>
        <w:t>, если иное не установлено действующим законодательством.</w:t>
      </w:r>
      <w:proofErr w:type="gramEnd"/>
    </w:p>
    <w:p w:rsidR="00595E68" w:rsidRDefault="00595E68" w:rsidP="00595E68">
      <w:pPr>
        <w:autoSpaceDE w:val="0"/>
        <w:autoSpaceDN w:val="0"/>
        <w:adjustRightInd w:val="0"/>
        <w:ind w:firstLine="540"/>
        <w:jc w:val="both"/>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указанным графиком субсидия подлежит перечислению учреждению (за исключением учреждений, оказание услуг (выполнение работ) которых зависит от сезонных условий, если органом, осуществляющим функции и полномочия учредителя, не установлено иное) не реже одного раза в квартал в сумме, не превышающей:</w:t>
      </w:r>
    </w:p>
    <w:p w:rsidR="00595E68" w:rsidRDefault="00595E68" w:rsidP="00595E68">
      <w:pPr>
        <w:autoSpaceDE w:val="0"/>
        <w:autoSpaceDN w:val="0"/>
        <w:adjustRightInd w:val="0"/>
        <w:ind w:firstLine="540"/>
        <w:jc w:val="both"/>
        <w:rPr>
          <w:sz w:val="24"/>
          <w:szCs w:val="24"/>
        </w:rPr>
      </w:pPr>
      <w:r>
        <w:rPr>
          <w:sz w:val="24"/>
          <w:szCs w:val="24"/>
        </w:rPr>
        <w:t>25 процентов годового размера субсидии в течение I квартала;</w:t>
      </w:r>
    </w:p>
    <w:p w:rsidR="00595E68" w:rsidRDefault="00595E68" w:rsidP="00595E68">
      <w:pPr>
        <w:autoSpaceDE w:val="0"/>
        <w:autoSpaceDN w:val="0"/>
        <w:adjustRightInd w:val="0"/>
        <w:ind w:firstLine="540"/>
        <w:jc w:val="both"/>
        <w:rPr>
          <w:sz w:val="24"/>
          <w:szCs w:val="24"/>
        </w:rPr>
      </w:pPr>
      <w:r>
        <w:rPr>
          <w:sz w:val="24"/>
          <w:szCs w:val="24"/>
        </w:rPr>
        <w:t>50 процентов (для образовательных учреждений - 65 процентов) годового размера субсидии в течение первого полугодия;</w:t>
      </w:r>
    </w:p>
    <w:p w:rsidR="00595E68" w:rsidRDefault="00595E68" w:rsidP="00595E68">
      <w:pPr>
        <w:autoSpaceDE w:val="0"/>
        <w:autoSpaceDN w:val="0"/>
        <w:adjustRightInd w:val="0"/>
        <w:ind w:firstLine="540"/>
        <w:jc w:val="both"/>
        <w:rPr>
          <w:sz w:val="24"/>
          <w:szCs w:val="24"/>
        </w:rPr>
      </w:pPr>
      <w:r>
        <w:rPr>
          <w:sz w:val="24"/>
          <w:szCs w:val="24"/>
        </w:rPr>
        <w:t>75 процентов годового размера субсидии в течение 9 месяцев.</w:t>
      </w:r>
    </w:p>
    <w:p w:rsidR="00595E68" w:rsidRDefault="00595E68" w:rsidP="00595E68">
      <w:pPr>
        <w:jc w:val="both"/>
        <w:rPr>
          <w:sz w:val="24"/>
          <w:szCs w:val="24"/>
        </w:rPr>
      </w:pPr>
      <w:r>
        <w:rPr>
          <w:sz w:val="24"/>
          <w:szCs w:val="24"/>
        </w:rPr>
        <w:t xml:space="preserve"> 5.5. </w:t>
      </w:r>
      <w:proofErr w:type="gramStart"/>
      <w:r>
        <w:rPr>
          <w:sz w:val="24"/>
          <w:szCs w:val="24"/>
        </w:rPr>
        <w:t xml:space="preserve">Порядок определения объема и условия предоставления субсидий из местного бюджета муниципальным бюджетным и автономным учреждениям на иные цели (за исключением субсидий, направляемых на осуществление капитальных вложений) устанавливается постановлением администрации Сосновоборского городского округа </w:t>
      </w:r>
      <w:r>
        <w:rPr>
          <w:sz w:val="24"/>
        </w:rPr>
        <w:t>от 24.11.2010 № 2393  (с изменениями) «</w:t>
      </w:r>
      <w:r w:rsidRPr="001945C8">
        <w:rPr>
          <w:sz w:val="24"/>
          <w:szCs w:val="24"/>
        </w:rPr>
        <w:t xml:space="preserve">Об </w:t>
      </w:r>
      <w:r>
        <w:rPr>
          <w:sz w:val="24"/>
          <w:szCs w:val="24"/>
        </w:rPr>
        <w:t>утверждении</w:t>
      </w:r>
      <w:r w:rsidRPr="001945C8">
        <w:rPr>
          <w:sz w:val="24"/>
          <w:szCs w:val="24"/>
        </w:rPr>
        <w:t xml:space="preserve"> Порядка определения </w:t>
      </w:r>
      <w:r>
        <w:rPr>
          <w:sz w:val="24"/>
          <w:szCs w:val="24"/>
        </w:rPr>
        <w:t>о</w:t>
      </w:r>
      <w:r w:rsidRPr="001945C8">
        <w:rPr>
          <w:sz w:val="24"/>
          <w:szCs w:val="24"/>
        </w:rPr>
        <w:t>бъемаи услови</w:t>
      </w:r>
      <w:r>
        <w:rPr>
          <w:sz w:val="24"/>
          <w:szCs w:val="24"/>
        </w:rPr>
        <w:t>й</w:t>
      </w:r>
      <w:r w:rsidRPr="001945C8">
        <w:rPr>
          <w:sz w:val="24"/>
          <w:szCs w:val="24"/>
        </w:rPr>
        <w:t xml:space="preserve"> предоставления субсидий </w:t>
      </w:r>
      <w:r>
        <w:rPr>
          <w:sz w:val="24"/>
          <w:szCs w:val="24"/>
        </w:rPr>
        <w:t xml:space="preserve">муниципальным </w:t>
      </w:r>
      <w:r w:rsidRPr="001945C8">
        <w:rPr>
          <w:sz w:val="24"/>
          <w:szCs w:val="24"/>
        </w:rPr>
        <w:t xml:space="preserve">бюджетным и </w:t>
      </w:r>
      <w:r>
        <w:rPr>
          <w:sz w:val="24"/>
          <w:szCs w:val="24"/>
        </w:rPr>
        <w:t>м</w:t>
      </w:r>
      <w:r w:rsidRPr="00FA52C9">
        <w:rPr>
          <w:sz w:val="24"/>
          <w:szCs w:val="24"/>
        </w:rPr>
        <w:t xml:space="preserve">униципальным </w:t>
      </w:r>
      <w:r w:rsidRPr="001945C8">
        <w:rPr>
          <w:sz w:val="24"/>
          <w:szCs w:val="24"/>
        </w:rPr>
        <w:lastRenderedPageBreak/>
        <w:t>автономным</w:t>
      </w:r>
      <w:r>
        <w:rPr>
          <w:sz w:val="24"/>
          <w:szCs w:val="24"/>
        </w:rPr>
        <w:t xml:space="preserve"> </w:t>
      </w:r>
      <w:r w:rsidRPr="001945C8">
        <w:rPr>
          <w:sz w:val="24"/>
          <w:szCs w:val="24"/>
        </w:rPr>
        <w:t>учреждениям</w:t>
      </w:r>
      <w:r>
        <w:rPr>
          <w:sz w:val="24"/>
          <w:szCs w:val="24"/>
        </w:rPr>
        <w:t xml:space="preserve"> </w:t>
      </w:r>
      <w:r w:rsidRPr="001945C8">
        <w:rPr>
          <w:sz w:val="24"/>
          <w:szCs w:val="24"/>
        </w:rPr>
        <w:t xml:space="preserve">на </w:t>
      </w:r>
      <w:r>
        <w:rPr>
          <w:sz w:val="24"/>
          <w:szCs w:val="24"/>
        </w:rPr>
        <w:t xml:space="preserve">иные цели  </w:t>
      </w:r>
      <w:r w:rsidRPr="001945C8">
        <w:rPr>
          <w:sz w:val="24"/>
          <w:szCs w:val="24"/>
        </w:rPr>
        <w:t>из бюджета</w:t>
      </w:r>
      <w:r>
        <w:rPr>
          <w:sz w:val="24"/>
          <w:szCs w:val="24"/>
        </w:rPr>
        <w:t xml:space="preserve"> С</w:t>
      </w:r>
      <w:r w:rsidRPr="001945C8">
        <w:rPr>
          <w:sz w:val="24"/>
          <w:szCs w:val="24"/>
        </w:rPr>
        <w:t>основоборского городского округа</w:t>
      </w:r>
      <w:r>
        <w:rPr>
          <w:sz w:val="24"/>
          <w:szCs w:val="24"/>
        </w:rPr>
        <w:t>».</w:t>
      </w:r>
      <w:proofErr w:type="gramEnd"/>
    </w:p>
    <w:p w:rsidR="00595E68" w:rsidRDefault="00595E68" w:rsidP="00595E68">
      <w:pPr>
        <w:autoSpaceDE w:val="0"/>
        <w:autoSpaceDN w:val="0"/>
        <w:adjustRightInd w:val="0"/>
        <w:ind w:firstLine="540"/>
        <w:jc w:val="both"/>
        <w:rPr>
          <w:sz w:val="24"/>
          <w:szCs w:val="24"/>
        </w:rPr>
      </w:pPr>
      <w:r>
        <w:rPr>
          <w:sz w:val="24"/>
          <w:szCs w:val="24"/>
        </w:rPr>
        <w:t>При этом одним из условий предоставления субсидии является заключение договора (соглашения) о предоставлении субсидии между Учредителем и учреждением.</w:t>
      </w:r>
    </w:p>
    <w:p w:rsidR="00595E68" w:rsidRDefault="00595E68" w:rsidP="00595E68">
      <w:pPr>
        <w:autoSpaceDE w:val="0"/>
        <w:autoSpaceDN w:val="0"/>
        <w:adjustRightInd w:val="0"/>
        <w:ind w:firstLine="540"/>
        <w:jc w:val="both"/>
        <w:rPr>
          <w:sz w:val="24"/>
          <w:szCs w:val="24"/>
        </w:rPr>
      </w:pPr>
      <w:r>
        <w:rPr>
          <w:sz w:val="24"/>
          <w:szCs w:val="24"/>
        </w:rPr>
        <w:t xml:space="preserve">  5.6. Порядок определения объема и условия предоставления </w:t>
      </w:r>
      <w:proofErr w:type="gramStart"/>
      <w:r>
        <w:rPr>
          <w:sz w:val="24"/>
          <w:szCs w:val="24"/>
        </w:rPr>
        <w:t>субсидий</w:t>
      </w:r>
      <w:proofErr w:type="gramEnd"/>
      <w:r>
        <w:rPr>
          <w:sz w:val="24"/>
          <w:szCs w:val="24"/>
        </w:rPr>
        <w:t xml:space="preserve"> направляемых на осуществление капитальных вложений из местного бюджета муниципальным бюджетным и автономным учреждениям, муниципальным унитарным предприятиям устанавливаются администрацией Сосновоборского городского округа.</w:t>
      </w:r>
    </w:p>
    <w:p w:rsidR="00595E68" w:rsidRPr="003A5743" w:rsidRDefault="00595E68" w:rsidP="00595E68">
      <w:pPr>
        <w:ind w:firstLine="708"/>
        <w:jc w:val="both"/>
        <w:rPr>
          <w:sz w:val="24"/>
          <w:szCs w:val="24"/>
        </w:rPr>
      </w:pPr>
      <w:r w:rsidRPr="003A5743">
        <w:rPr>
          <w:sz w:val="24"/>
          <w:szCs w:val="24"/>
        </w:rPr>
        <w:t>5.</w:t>
      </w:r>
      <w:r>
        <w:rPr>
          <w:sz w:val="24"/>
          <w:szCs w:val="24"/>
        </w:rPr>
        <w:t>7</w:t>
      </w:r>
      <w:r w:rsidRPr="003A5743">
        <w:rPr>
          <w:sz w:val="24"/>
          <w:szCs w:val="24"/>
        </w:rPr>
        <w:t>.  Обеспечить  в течение года равномерное и эффективное освоение средств местного бюджета, в размерах, утвержденных решением о бюджете Сосновоборского городского округа.</w:t>
      </w:r>
    </w:p>
    <w:p w:rsidR="00595E68" w:rsidRPr="003A5743" w:rsidRDefault="00595E68" w:rsidP="00595E68">
      <w:pPr>
        <w:jc w:val="both"/>
        <w:rPr>
          <w:sz w:val="24"/>
          <w:szCs w:val="24"/>
        </w:rPr>
      </w:pPr>
      <w:r w:rsidRPr="00A42983">
        <w:rPr>
          <w:color w:val="FF0000"/>
          <w:sz w:val="24"/>
          <w:szCs w:val="24"/>
        </w:rPr>
        <w:tab/>
      </w:r>
      <w:r w:rsidRPr="003A5743">
        <w:rPr>
          <w:sz w:val="24"/>
          <w:szCs w:val="24"/>
        </w:rPr>
        <w:t>5.</w:t>
      </w:r>
      <w:r>
        <w:rPr>
          <w:sz w:val="24"/>
          <w:szCs w:val="24"/>
        </w:rPr>
        <w:t>8</w:t>
      </w:r>
      <w:r w:rsidRPr="003A5743">
        <w:rPr>
          <w:sz w:val="24"/>
          <w:szCs w:val="24"/>
        </w:rPr>
        <w:t>. Обеспечить оперативное, полное  и эффективное освоение средств, выделенных на реализацию отдельных федеральных и областных законов и полномочий.</w:t>
      </w:r>
    </w:p>
    <w:p w:rsidR="00595E68" w:rsidRDefault="00595E68" w:rsidP="00595E68">
      <w:pPr>
        <w:autoSpaceDE w:val="0"/>
        <w:autoSpaceDN w:val="0"/>
        <w:adjustRightInd w:val="0"/>
        <w:ind w:firstLine="540"/>
        <w:jc w:val="both"/>
        <w:rPr>
          <w:sz w:val="24"/>
          <w:szCs w:val="24"/>
        </w:rPr>
      </w:pPr>
      <w:r w:rsidRPr="00A42983">
        <w:rPr>
          <w:color w:val="FF0000"/>
          <w:sz w:val="24"/>
          <w:szCs w:val="24"/>
        </w:rPr>
        <w:tab/>
      </w:r>
      <w:r w:rsidRPr="004A448A">
        <w:rPr>
          <w:sz w:val="24"/>
          <w:szCs w:val="24"/>
        </w:rPr>
        <w:t>5.</w:t>
      </w:r>
      <w:r>
        <w:rPr>
          <w:sz w:val="24"/>
          <w:szCs w:val="24"/>
        </w:rPr>
        <w:t>9</w:t>
      </w:r>
      <w:r w:rsidRPr="004A448A">
        <w:rPr>
          <w:sz w:val="24"/>
          <w:szCs w:val="24"/>
        </w:rPr>
        <w:t xml:space="preserve">. </w:t>
      </w:r>
      <w:proofErr w:type="gramStart"/>
      <w:r w:rsidRPr="004A448A">
        <w:rPr>
          <w:sz w:val="24"/>
          <w:szCs w:val="24"/>
        </w:rPr>
        <w:t>Осуществлять вн</w:t>
      </w:r>
      <w:r>
        <w:rPr>
          <w:sz w:val="24"/>
          <w:szCs w:val="24"/>
        </w:rPr>
        <w:t>у</w:t>
      </w:r>
      <w:r w:rsidRPr="004A448A">
        <w:rPr>
          <w:sz w:val="24"/>
          <w:szCs w:val="24"/>
        </w:rPr>
        <w:t xml:space="preserve">тренний финансовый контроль </w:t>
      </w:r>
      <w:r>
        <w:rPr>
          <w:sz w:val="24"/>
          <w:szCs w:val="24"/>
        </w:rPr>
        <w:t>за соблюдением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 а также за подготовкой и организацией мер по повышению экономности и результативности использования бюджетных средств</w:t>
      </w:r>
      <w:proofErr w:type="gramEnd"/>
      <w:r>
        <w:rPr>
          <w:sz w:val="24"/>
          <w:szCs w:val="24"/>
        </w:rPr>
        <w:t>.</w:t>
      </w:r>
    </w:p>
    <w:p w:rsidR="00595E68" w:rsidRPr="004A448A" w:rsidRDefault="00595E68" w:rsidP="00595E68">
      <w:pPr>
        <w:jc w:val="both"/>
        <w:rPr>
          <w:sz w:val="24"/>
          <w:szCs w:val="24"/>
        </w:rPr>
      </w:pPr>
      <w:r w:rsidRPr="004A448A">
        <w:rPr>
          <w:sz w:val="24"/>
          <w:szCs w:val="24"/>
        </w:rPr>
        <w:t>5.</w:t>
      </w:r>
      <w:r>
        <w:rPr>
          <w:sz w:val="24"/>
          <w:szCs w:val="24"/>
        </w:rPr>
        <w:t>10</w:t>
      </w:r>
      <w:r w:rsidRPr="004A448A">
        <w:rPr>
          <w:sz w:val="24"/>
          <w:szCs w:val="24"/>
        </w:rPr>
        <w:t>. Обеспечить открытие в Управлении Федерального казначейства по Ленинградской области лицевых счетов муниципальным автономным учреждениям, которым в соответствии с п.1 ст. 78.1 Бюджетного кодекса РФ предоставляются субсидии на иные цели, в порядке, установленном приказом Федерального казначейства от 7 октября 2008 года № 7н (с учетом внесенных изменений).</w:t>
      </w:r>
    </w:p>
    <w:p w:rsidR="00595E68" w:rsidRPr="007714DD" w:rsidRDefault="00595E68" w:rsidP="00595E68">
      <w:pPr>
        <w:jc w:val="both"/>
        <w:rPr>
          <w:sz w:val="24"/>
          <w:szCs w:val="24"/>
        </w:rPr>
      </w:pPr>
      <w:r w:rsidRPr="004A448A">
        <w:rPr>
          <w:sz w:val="24"/>
          <w:szCs w:val="24"/>
        </w:rPr>
        <w:t xml:space="preserve">            5.1</w:t>
      </w:r>
      <w:r>
        <w:rPr>
          <w:sz w:val="24"/>
          <w:szCs w:val="24"/>
        </w:rPr>
        <w:t>1</w:t>
      </w:r>
      <w:r w:rsidRPr="004A448A">
        <w:rPr>
          <w:sz w:val="24"/>
          <w:szCs w:val="24"/>
        </w:rPr>
        <w:t xml:space="preserve">. </w:t>
      </w:r>
      <w:proofErr w:type="gramStart"/>
      <w:r w:rsidRPr="004A448A">
        <w:rPr>
          <w:sz w:val="24"/>
          <w:szCs w:val="24"/>
        </w:rPr>
        <w:t>В целях снижения кредиторской и дебиторской задолженности</w:t>
      </w:r>
      <w:r w:rsidRPr="007714DD">
        <w:rPr>
          <w:sz w:val="24"/>
          <w:szCs w:val="24"/>
        </w:rPr>
        <w:t xml:space="preserve"> Сосновоборского городского округа ежеквартально проводить мониторинг дебиторской и кредиторской задолженности подведомственных бюджетных</w:t>
      </w:r>
      <w:r>
        <w:rPr>
          <w:sz w:val="24"/>
          <w:szCs w:val="24"/>
        </w:rPr>
        <w:t xml:space="preserve"> и автономных</w:t>
      </w:r>
      <w:r w:rsidRPr="007714DD">
        <w:rPr>
          <w:sz w:val="24"/>
          <w:szCs w:val="24"/>
        </w:rPr>
        <w:t xml:space="preserve"> учреждений и предоставлять информацию в комитет финансов по установленной форме и в сроки, определенные комитетом финансов.</w:t>
      </w:r>
      <w:proofErr w:type="gramEnd"/>
    </w:p>
    <w:p w:rsidR="00595E68" w:rsidRPr="004A448A" w:rsidRDefault="00595E68" w:rsidP="00595E68">
      <w:pPr>
        <w:autoSpaceDE w:val="0"/>
        <w:autoSpaceDN w:val="0"/>
        <w:adjustRightInd w:val="0"/>
        <w:ind w:firstLine="540"/>
        <w:jc w:val="both"/>
        <w:rPr>
          <w:sz w:val="24"/>
          <w:szCs w:val="24"/>
        </w:rPr>
      </w:pPr>
      <w:r w:rsidRPr="004A448A">
        <w:rPr>
          <w:sz w:val="24"/>
          <w:szCs w:val="24"/>
        </w:rPr>
        <w:t>5.1</w:t>
      </w:r>
      <w:r>
        <w:rPr>
          <w:sz w:val="24"/>
          <w:szCs w:val="24"/>
        </w:rPr>
        <w:t>2</w:t>
      </w:r>
      <w:r w:rsidRPr="004A448A">
        <w:rPr>
          <w:sz w:val="24"/>
          <w:szCs w:val="24"/>
        </w:rPr>
        <w:t xml:space="preserve">.   </w:t>
      </w:r>
      <w:r>
        <w:rPr>
          <w:sz w:val="24"/>
          <w:szCs w:val="24"/>
        </w:rPr>
        <w:t xml:space="preserve">До 1 декабря 2014 года обеспечить заключение муниципальных контрактов (договоров) на поставку в 2014 году продукции (товаров, работ и услуг) для муниципальных нужд. </w:t>
      </w:r>
      <w:r w:rsidRPr="004A448A">
        <w:rPr>
          <w:sz w:val="24"/>
          <w:szCs w:val="24"/>
        </w:rPr>
        <w:t>Не допускается принятие бюджетных обязательств на 2014 год, возникающих из муниципальных контрактов (договоров)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не заключены в установленном порядке до 1 декабря 2014 г.</w:t>
      </w:r>
    </w:p>
    <w:p w:rsidR="00595E68" w:rsidRPr="004A448A" w:rsidRDefault="00595E68" w:rsidP="00595E68">
      <w:pPr>
        <w:jc w:val="both"/>
        <w:rPr>
          <w:sz w:val="24"/>
          <w:szCs w:val="24"/>
        </w:rPr>
      </w:pPr>
      <w:r w:rsidRPr="004A448A">
        <w:rPr>
          <w:sz w:val="24"/>
          <w:szCs w:val="24"/>
        </w:rPr>
        <w:tab/>
        <w:t>5.1</w:t>
      </w:r>
      <w:r>
        <w:rPr>
          <w:sz w:val="24"/>
          <w:szCs w:val="24"/>
        </w:rPr>
        <w:t>3</w:t>
      </w:r>
      <w:r w:rsidRPr="004A448A">
        <w:rPr>
          <w:sz w:val="24"/>
          <w:szCs w:val="24"/>
        </w:rPr>
        <w:t xml:space="preserve">. </w:t>
      </w:r>
      <w:r w:rsidRPr="004A448A">
        <w:rPr>
          <w:sz w:val="24"/>
          <w:szCs w:val="24"/>
        </w:rPr>
        <w:tab/>
        <w:t>До 22 декабря 2014 года завершить расчеты по оплате муниципальных контрактов (договоров) на проведение мероприятий, предусмотренных муниципальными  программами Сосновоборского городского округа на 2014 год и соглашениями в рамках софинансирования по региональным программам.</w:t>
      </w:r>
    </w:p>
    <w:p w:rsidR="00595E68" w:rsidRPr="00A126EF" w:rsidRDefault="00595E68" w:rsidP="00595E68">
      <w:pPr>
        <w:pStyle w:val="ConsPlusNormal"/>
        <w:widowControl/>
        <w:jc w:val="both"/>
        <w:rPr>
          <w:rFonts w:ascii="Times New Roman" w:hAnsi="Times New Roman" w:cs="Times New Roman"/>
          <w:sz w:val="24"/>
          <w:szCs w:val="24"/>
        </w:rPr>
      </w:pPr>
      <w:proofErr w:type="gramStart"/>
      <w:r w:rsidRPr="004A448A">
        <w:rPr>
          <w:rFonts w:ascii="Times New Roman" w:hAnsi="Times New Roman" w:cs="Times New Roman"/>
          <w:sz w:val="24"/>
          <w:szCs w:val="24"/>
        </w:rPr>
        <w:t>5.1</w:t>
      </w:r>
      <w:r>
        <w:rPr>
          <w:rFonts w:ascii="Times New Roman" w:hAnsi="Times New Roman" w:cs="Times New Roman"/>
          <w:sz w:val="24"/>
          <w:szCs w:val="24"/>
        </w:rPr>
        <w:t>4</w:t>
      </w:r>
      <w:r w:rsidRPr="004A448A">
        <w:rPr>
          <w:rFonts w:ascii="Times New Roman" w:hAnsi="Times New Roman" w:cs="Times New Roman"/>
          <w:sz w:val="24"/>
          <w:szCs w:val="24"/>
        </w:rPr>
        <w:t>.</w:t>
      </w:r>
      <w:r w:rsidRPr="00A126EF">
        <w:rPr>
          <w:rFonts w:ascii="Times New Roman" w:hAnsi="Times New Roman" w:cs="Times New Roman"/>
          <w:sz w:val="24"/>
          <w:szCs w:val="24"/>
        </w:rPr>
        <w:t>Представлять в комитет финансов до 20-го числа месяца, следующего за отчетным кварталом, аналитические материалы по исполнению бюджета в части расходов, в том числе по выполнению муниципальных заданий муниципальных бюджетных и автономных учреждений (с указанием причин отклонения от плановых показателей и предложений об изменении размеров субсидий на выполнение муниципальных заданий муниципальных бюджетных и автономных учреждений).</w:t>
      </w:r>
      <w:proofErr w:type="gramEnd"/>
    </w:p>
    <w:p w:rsidR="00595E68" w:rsidRPr="004A448A" w:rsidRDefault="00595E68" w:rsidP="00595E68">
      <w:pPr>
        <w:ind w:firstLine="708"/>
        <w:jc w:val="both"/>
        <w:rPr>
          <w:sz w:val="24"/>
          <w:szCs w:val="24"/>
        </w:rPr>
      </w:pPr>
      <w:r w:rsidRPr="004A448A">
        <w:rPr>
          <w:sz w:val="24"/>
          <w:szCs w:val="24"/>
        </w:rPr>
        <w:t>5.1</w:t>
      </w:r>
      <w:r>
        <w:rPr>
          <w:sz w:val="24"/>
          <w:szCs w:val="24"/>
        </w:rPr>
        <w:t>5</w:t>
      </w:r>
      <w:r w:rsidRPr="004A448A">
        <w:rPr>
          <w:sz w:val="24"/>
          <w:szCs w:val="24"/>
        </w:rPr>
        <w:t>. Не допускать расходования средств бюджета Сосновоборского городского округа на капитальные вложения в отношении одной стройки или одного объекта по нескольким разделам функциональной классификации расходов бюджета.</w:t>
      </w:r>
    </w:p>
    <w:p w:rsidR="00595E68" w:rsidRPr="004A448A" w:rsidRDefault="00595E68" w:rsidP="00595E68">
      <w:pPr>
        <w:autoSpaceDE w:val="0"/>
        <w:autoSpaceDN w:val="0"/>
        <w:adjustRightInd w:val="0"/>
        <w:ind w:firstLine="540"/>
        <w:jc w:val="both"/>
        <w:rPr>
          <w:sz w:val="24"/>
          <w:szCs w:val="24"/>
        </w:rPr>
      </w:pPr>
      <w:r w:rsidRPr="004A448A">
        <w:rPr>
          <w:sz w:val="24"/>
          <w:szCs w:val="24"/>
        </w:rPr>
        <w:t>5.1</w:t>
      </w:r>
      <w:r>
        <w:rPr>
          <w:sz w:val="24"/>
          <w:szCs w:val="24"/>
        </w:rPr>
        <w:t>6</w:t>
      </w:r>
      <w:r w:rsidRPr="004A448A">
        <w:rPr>
          <w:sz w:val="24"/>
          <w:szCs w:val="24"/>
        </w:rPr>
        <w:t xml:space="preserve">.Обеспечить </w:t>
      </w:r>
      <w:proofErr w:type="gramStart"/>
      <w:r w:rsidRPr="004A448A">
        <w:rPr>
          <w:sz w:val="24"/>
          <w:szCs w:val="24"/>
        </w:rPr>
        <w:t>контроль за</w:t>
      </w:r>
      <w:proofErr w:type="gramEnd"/>
      <w:r w:rsidRPr="004A448A">
        <w:rPr>
          <w:sz w:val="24"/>
          <w:szCs w:val="24"/>
        </w:rPr>
        <w:t xml:space="preserve"> реализацией муниципальных программ Сосновоборского городского округа в целях повышения ответственности за результаты использования средств бюджета Сосновоборского городского округа.</w:t>
      </w:r>
    </w:p>
    <w:p w:rsidR="00595E68" w:rsidRPr="004A448A" w:rsidRDefault="00595E68" w:rsidP="00595E68">
      <w:pPr>
        <w:autoSpaceDE w:val="0"/>
        <w:autoSpaceDN w:val="0"/>
        <w:adjustRightInd w:val="0"/>
        <w:ind w:firstLine="540"/>
        <w:jc w:val="both"/>
        <w:rPr>
          <w:sz w:val="24"/>
          <w:szCs w:val="24"/>
        </w:rPr>
      </w:pPr>
      <w:r w:rsidRPr="004A448A">
        <w:rPr>
          <w:sz w:val="24"/>
          <w:szCs w:val="24"/>
        </w:rPr>
        <w:lastRenderedPageBreak/>
        <w:t xml:space="preserve">   5.1</w:t>
      </w:r>
      <w:r>
        <w:rPr>
          <w:sz w:val="24"/>
          <w:szCs w:val="24"/>
        </w:rPr>
        <w:t>7</w:t>
      </w:r>
      <w:r w:rsidRPr="004A448A">
        <w:rPr>
          <w:sz w:val="24"/>
          <w:szCs w:val="24"/>
        </w:rPr>
        <w:t>. Представлять отчетность по использованию средств бюджета по формам и в сроки, установленные комитетом финансов.</w:t>
      </w:r>
    </w:p>
    <w:p w:rsidR="00595E68" w:rsidRDefault="00595E68" w:rsidP="00595E68">
      <w:pPr>
        <w:autoSpaceDE w:val="0"/>
        <w:autoSpaceDN w:val="0"/>
        <w:adjustRightInd w:val="0"/>
        <w:ind w:firstLine="540"/>
        <w:jc w:val="both"/>
        <w:rPr>
          <w:sz w:val="24"/>
          <w:szCs w:val="24"/>
        </w:rPr>
      </w:pPr>
      <w:r w:rsidRPr="004A448A">
        <w:rPr>
          <w:sz w:val="24"/>
          <w:szCs w:val="24"/>
        </w:rPr>
        <w:t xml:space="preserve">   5.1</w:t>
      </w:r>
      <w:r>
        <w:rPr>
          <w:sz w:val="24"/>
          <w:szCs w:val="24"/>
        </w:rPr>
        <w:t>8</w:t>
      </w:r>
      <w:r w:rsidRPr="004A448A">
        <w:rPr>
          <w:sz w:val="24"/>
          <w:szCs w:val="24"/>
        </w:rPr>
        <w:t>.   Учредителям представлять в комитет финансов Соглашения о порядке и условиях предоставления субсидий на выполнение муниципального задания до начала финансирования.</w:t>
      </w:r>
    </w:p>
    <w:p w:rsidR="00595E68" w:rsidRDefault="00595E68" w:rsidP="00595E68">
      <w:pPr>
        <w:autoSpaceDE w:val="0"/>
        <w:autoSpaceDN w:val="0"/>
        <w:adjustRightInd w:val="0"/>
        <w:ind w:firstLine="540"/>
        <w:jc w:val="both"/>
        <w:rPr>
          <w:sz w:val="24"/>
          <w:szCs w:val="24"/>
        </w:rPr>
      </w:pPr>
      <w:r>
        <w:rPr>
          <w:sz w:val="24"/>
          <w:szCs w:val="24"/>
        </w:rPr>
        <w:t xml:space="preserve">   5.19. Обеспечить своевременное внесение изменений в муниципальные программы Сосновоборского городского округа при уточнении объемов их финансового обеспечения при уточнении решения о бюджете. </w:t>
      </w:r>
    </w:p>
    <w:p w:rsidR="00595E68" w:rsidRPr="00F76431" w:rsidRDefault="00595E68" w:rsidP="00595E68">
      <w:pPr>
        <w:autoSpaceDE w:val="0"/>
        <w:autoSpaceDN w:val="0"/>
        <w:adjustRightInd w:val="0"/>
        <w:ind w:firstLine="540"/>
        <w:jc w:val="both"/>
        <w:rPr>
          <w:sz w:val="10"/>
          <w:szCs w:val="10"/>
        </w:rPr>
      </w:pPr>
    </w:p>
    <w:p w:rsidR="00595E68" w:rsidRDefault="00595E68" w:rsidP="00595E68">
      <w:pPr>
        <w:ind w:firstLine="540"/>
        <w:jc w:val="both"/>
        <w:rPr>
          <w:sz w:val="24"/>
          <w:szCs w:val="24"/>
        </w:rPr>
      </w:pPr>
      <w:r w:rsidRPr="004A448A">
        <w:rPr>
          <w:sz w:val="24"/>
          <w:szCs w:val="24"/>
        </w:rPr>
        <w:t xml:space="preserve">6.Муниципальным заказчикам принимать решения о возможности размещения муниципального заказа после согласования с комитетом финансов наличия </w:t>
      </w:r>
      <w:r>
        <w:rPr>
          <w:sz w:val="24"/>
          <w:szCs w:val="24"/>
        </w:rPr>
        <w:t>в</w:t>
      </w:r>
      <w:r w:rsidRPr="004A448A">
        <w:rPr>
          <w:sz w:val="24"/>
          <w:szCs w:val="24"/>
        </w:rPr>
        <w:t xml:space="preserve"> местно</w:t>
      </w:r>
      <w:r>
        <w:rPr>
          <w:sz w:val="24"/>
          <w:szCs w:val="24"/>
        </w:rPr>
        <w:t>м</w:t>
      </w:r>
      <w:r w:rsidRPr="004A448A">
        <w:rPr>
          <w:sz w:val="24"/>
          <w:szCs w:val="24"/>
        </w:rPr>
        <w:t xml:space="preserve"> бюджет</w:t>
      </w:r>
      <w:r>
        <w:rPr>
          <w:sz w:val="24"/>
          <w:szCs w:val="24"/>
        </w:rPr>
        <w:t>е соответствующих лимитов бюджетных обязательст</w:t>
      </w:r>
      <w:proofErr w:type="gramStart"/>
      <w:r>
        <w:rPr>
          <w:sz w:val="24"/>
          <w:szCs w:val="24"/>
        </w:rPr>
        <w:t>в(</w:t>
      </w:r>
      <w:proofErr w:type="gramEnd"/>
      <w:r>
        <w:rPr>
          <w:sz w:val="24"/>
          <w:szCs w:val="24"/>
        </w:rPr>
        <w:t>бюджетных ассигнований)</w:t>
      </w:r>
      <w:r w:rsidRPr="004A448A">
        <w:rPr>
          <w:sz w:val="24"/>
          <w:szCs w:val="24"/>
        </w:rPr>
        <w:t xml:space="preserve"> и предусмотренных выплат по кассовому плану.</w:t>
      </w:r>
    </w:p>
    <w:p w:rsidR="00595E68" w:rsidRPr="00F76431" w:rsidRDefault="00595E68" w:rsidP="00595E68">
      <w:pPr>
        <w:jc w:val="both"/>
        <w:rPr>
          <w:sz w:val="10"/>
          <w:szCs w:val="10"/>
        </w:rPr>
      </w:pPr>
    </w:p>
    <w:p w:rsidR="00595E68" w:rsidRDefault="00595E68" w:rsidP="00595E68">
      <w:pPr>
        <w:jc w:val="both"/>
        <w:rPr>
          <w:sz w:val="24"/>
          <w:szCs w:val="24"/>
        </w:rPr>
      </w:pPr>
      <w:r w:rsidRPr="004A448A">
        <w:rPr>
          <w:sz w:val="24"/>
          <w:szCs w:val="24"/>
        </w:rPr>
        <w:t xml:space="preserve">         7. При разработке проектов муниципальных контрактов на поставку товаров, выполнение работ, оказание услуг предусматривать обязательство исполнителя по обеспечению исполнения условий контракта (договора).</w:t>
      </w:r>
    </w:p>
    <w:p w:rsidR="00595E68" w:rsidRPr="00F76431" w:rsidRDefault="00595E68" w:rsidP="00595E68">
      <w:pPr>
        <w:jc w:val="both"/>
        <w:rPr>
          <w:sz w:val="10"/>
          <w:szCs w:val="10"/>
        </w:rPr>
      </w:pPr>
    </w:p>
    <w:p w:rsidR="00595E68" w:rsidRPr="00A126EF" w:rsidRDefault="00595E68" w:rsidP="00595E68">
      <w:pPr>
        <w:tabs>
          <w:tab w:val="left" w:pos="1050"/>
        </w:tabs>
        <w:jc w:val="both"/>
        <w:rPr>
          <w:sz w:val="24"/>
          <w:szCs w:val="24"/>
        </w:rPr>
      </w:pPr>
      <w:r>
        <w:rPr>
          <w:sz w:val="24"/>
          <w:szCs w:val="24"/>
        </w:rPr>
        <w:tab/>
      </w:r>
      <w:r w:rsidRPr="004A448A">
        <w:rPr>
          <w:sz w:val="24"/>
          <w:szCs w:val="24"/>
        </w:rPr>
        <w:t>8.</w:t>
      </w:r>
      <w:r w:rsidRPr="00A126EF">
        <w:rPr>
          <w:sz w:val="24"/>
          <w:szCs w:val="24"/>
        </w:rPr>
        <w:t xml:space="preserve">Установить, что заключение и оплата получателями средств местного бюджета муниципальных контрактов и иных обязательств, исполнение которых осуществляется за счет средств местного бюджета на 2014 год, производятся в пределах доведенных лимитов бюджетных обязательств в соответствии с бюджетной классификацией Российской Федерации с учетом принятых и неисполненных обязательств. Оплата денежных обязательств по публичным нормативным обязательствам осуществляется в </w:t>
      </w:r>
      <w:proofErr w:type="gramStart"/>
      <w:r w:rsidRPr="00A126EF">
        <w:rPr>
          <w:sz w:val="24"/>
          <w:szCs w:val="24"/>
        </w:rPr>
        <w:t>пределах</w:t>
      </w:r>
      <w:proofErr w:type="gramEnd"/>
      <w:r w:rsidRPr="00A126EF">
        <w:rPr>
          <w:sz w:val="24"/>
          <w:szCs w:val="24"/>
        </w:rPr>
        <w:t xml:space="preserve"> доведенных до получателя бюджетных ассигнований.</w:t>
      </w:r>
    </w:p>
    <w:p w:rsidR="00595E68" w:rsidRPr="00A126EF" w:rsidRDefault="00595E68" w:rsidP="00595E68">
      <w:pPr>
        <w:tabs>
          <w:tab w:val="left" w:pos="1050"/>
        </w:tabs>
        <w:jc w:val="both"/>
        <w:rPr>
          <w:sz w:val="24"/>
          <w:szCs w:val="24"/>
        </w:rPr>
      </w:pPr>
      <w:r w:rsidRPr="00A126EF">
        <w:rPr>
          <w:sz w:val="24"/>
          <w:szCs w:val="24"/>
        </w:rPr>
        <w:t xml:space="preserve">          Получатели средств местного бюджета принимают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95E68" w:rsidRDefault="00595E68" w:rsidP="00595E68">
      <w:pPr>
        <w:jc w:val="both"/>
        <w:rPr>
          <w:sz w:val="24"/>
          <w:szCs w:val="24"/>
        </w:rPr>
      </w:pPr>
      <w:r w:rsidRPr="00A126EF">
        <w:rPr>
          <w:sz w:val="24"/>
          <w:szCs w:val="24"/>
        </w:rPr>
        <w:t xml:space="preserve">         Вытекающие из муниципальных контрактов и иных договоров обязательства, принятые получателями средств местного бюджета сверх утвержденных бюджетных ассигнований и (или) лимитов бюджетных обязательств, не подлежат оплате за счет средств местного бюджета на текущий финансовый год.</w:t>
      </w:r>
    </w:p>
    <w:p w:rsidR="00595E68" w:rsidRPr="00F76431" w:rsidRDefault="00595E68" w:rsidP="00595E68">
      <w:pPr>
        <w:jc w:val="both"/>
        <w:rPr>
          <w:sz w:val="10"/>
          <w:szCs w:val="10"/>
        </w:rPr>
      </w:pPr>
    </w:p>
    <w:p w:rsidR="00595E68" w:rsidRPr="003A5743" w:rsidRDefault="00595E68" w:rsidP="00595E68">
      <w:pPr>
        <w:autoSpaceDE w:val="0"/>
        <w:autoSpaceDN w:val="0"/>
        <w:adjustRightInd w:val="0"/>
        <w:ind w:firstLine="540"/>
        <w:jc w:val="both"/>
        <w:rPr>
          <w:sz w:val="24"/>
          <w:szCs w:val="24"/>
        </w:rPr>
      </w:pPr>
      <w:r w:rsidRPr="00A42983">
        <w:rPr>
          <w:color w:val="FF0000"/>
          <w:sz w:val="24"/>
          <w:szCs w:val="24"/>
        </w:rPr>
        <w:tab/>
      </w:r>
      <w:r w:rsidRPr="004A448A">
        <w:rPr>
          <w:sz w:val="24"/>
          <w:szCs w:val="24"/>
        </w:rPr>
        <w:t xml:space="preserve">9. Установить, что получатели средств местного бюджета, а также муниципальные бюджетные </w:t>
      </w:r>
      <w:r>
        <w:rPr>
          <w:sz w:val="24"/>
          <w:szCs w:val="24"/>
        </w:rPr>
        <w:t xml:space="preserve">и автономные </w:t>
      </w:r>
      <w:r w:rsidRPr="004A448A">
        <w:rPr>
          <w:sz w:val="24"/>
          <w:szCs w:val="24"/>
        </w:rPr>
        <w:t>учреждения</w:t>
      </w:r>
      <w:r>
        <w:rPr>
          <w:sz w:val="24"/>
          <w:szCs w:val="24"/>
        </w:rPr>
        <w:t xml:space="preserve"> </w:t>
      </w:r>
      <w:r w:rsidRPr="003A5743">
        <w:rPr>
          <w:sz w:val="24"/>
          <w:szCs w:val="24"/>
        </w:rPr>
        <w:t>при заключении муниципальных контрактов (договоров)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w:t>
      </w:r>
    </w:p>
    <w:p w:rsidR="00595E68" w:rsidRPr="004A448A" w:rsidRDefault="00595E68" w:rsidP="00595E68">
      <w:pPr>
        <w:autoSpaceDE w:val="0"/>
        <w:autoSpaceDN w:val="0"/>
        <w:adjustRightInd w:val="0"/>
        <w:ind w:firstLine="540"/>
        <w:jc w:val="both"/>
        <w:rPr>
          <w:sz w:val="24"/>
          <w:szCs w:val="24"/>
        </w:rPr>
      </w:pPr>
      <w:r w:rsidRPr="004A448A">
        <w:rPr>
          <w:sz w:val="24"/>
          <w:szCs w:val="24"/>
        </w:rPr>
        <w:t xml:space="preserve">9.1.  </w:t>
      </w:r>
      <w:proofErr w:type="gramStart"/>
      <w:r w:rsidRPr="004A448A">
        <w:rPr>
          <w:sz w:val="24"/>
          <w:szCs w:val="24"/>
        </w:rPr>
        <w:t>В размере до 100 процентов суммы муниципального контракта (договора), но не более лимитов бюджетных обязательств</w:t>
      </w:r>
      <w:r>
        <w:rPr>
          <w:sz w:val="24"/>
          <w:szCs w:val="24"/>
        </w:rPr>
        <w:t xml:space="preserve"> (в части муниципальных бюджетных и автономных учреждений – до 100 процентов годовых объемов субсидии на финансовое обеспечение выполнения муниципального задания или субсидии на иные цели или субсидии на бюджетные инвестиции)</w:t>
      </w:r>
      <w:r w:rsidRPr="004A448A">
        <w:rPr>
          <w:sz w:val="24"/>
          <w:szCs w:val="24"/>
        </w:rPr>
        <w:t xml:space="preserve">, доведенных на соответствующий финансовый год, по муниципальным контрактам (договорам): </w:t>
      </w:r>
      <w:proofErr w:type="gramEnd"/>
    </w:p>
    <w:p w:rsidR="00595E68" w:rsidRPr="00D54F1E" w:rsidRDefault="00595E68" w:rsidP="00595E68">
      <w:pPr>
        <w:autoSpaceDE w:val="0"/>
        <w:autoSpaceDN w:val="0"/>
        <w:adjustRightInd w:val="0"/>
        <w:ind w:firstLine="540"/>
        <w:jc w:val="both"/>
        <w:outlineLvl w:val="0"/>
        <w:rPr>
          <w:sz w:val="24"/>
          <w:szCs w:val="24"/>
        </w:rPr>
      </w:pPr>
      <w:r>
        <w:rPr>
          <w:sz w:val="24"/>
          <w:szCs w:val="24"/>
        </w:rPr>
        <w:t>9.1.1.</w:t>
      </w:r>
      <w:r w:rsidRPr="00D54F1E">
        <w:rPr>
          <w:sz w:val="24"/>
          <w:szCs w:val="24"/>
        </w:rPr>
        <w:t xml:space="preserve">  об оказании услуг связи;</w:t>
      </w:r>
    </w:p>
    <w:p w:rsidR="00595E68" w:rsidRPr="00D54F1E" w:rsidRDefault="00595E68" w:rsidP="00595E68">
      <w:pPr>
        <w:autoSpaceDE w:val="0"/>
        <w:autoSpaceDN w:val="0"/>
        <w:adjustRightInd w:val="0"/>
        <w:ind w:firstLine="540"/>
        <w:jc w:val="both"/>
        <w:rPr>
          <w:sz w:val="24"/>
          <w:szCs w:val="24"/>
        </w:rPr>
      </w:pPr>
      <w:r>
        <w:rPr>
          <w:sz w:val="24"/>
          <w:szCs w:val="24"/>
        </w:rPr>
        <w:t>9.1.2.</w:t>
      </w:r>
      <w:r w:rsidRPr="00D54F1E">
        <w:rPr>
          <w:sz w:val="24"/>
          <w:szCs w:val="24"/>
        </w:rPr>
        <w:t xml:space="preserve">  о подписке на печатные издания и об их приобретении; </w:t>
      </w:r>
    </w:p>
    <w:p w:rsidR="00595E68" w:rsidRPr="00D54F1E" w:rsidRDefault="00595E68" w:rsidP="00595E68">
      <w:pPr>
        <w:autoSpaceDE w:val="0"/>
        <w:autoSpaceDN w:val="0"/>
        <w:adjustRightInd w:val="0"/>
        <w:ind w:firstLine="540"/>
        <w:jc w:val="both"/>
        <w:outlineLvl w:val="0"/>
        <w:rPr>
          <w:sz w:val="24"/>
          <w:szCs w:val="24"/>
        </w:rPr>
      </w:pPr>
      <w:r>
        <w:rPr>
          <w:sz w:val="24"/>
          <w:szCs w:val="24"/>
        </w:rPr>
        <w:t>9.1.3.</w:t>
      </w:r>
      <w:r w:rsidRPr="00D54F1E">
        <w:rPr>
          <w:sz w:val="24"/>
          <w:szCs w:val="24"/>
        </w:rPr>
        <w:t xml:space="preserve">  об обучении на курсах повышения квалификации;</w:t>
      </w:r>
    </w:p>
    <w:p w:rsidR="00595E68" w:rsidRPr="00A42983" w:rsidRDefault="00595E68" w:rsidP="00595E68">
      <w:pPr>
        <w:autoSpaceDE w:val="0"/>
        <w:autoSpaceDN w:val="0"/>
        <w:adjustRightInd w:val="0"/>
        <w:ind w:firstLine="540"/>
        <w:jc w:val="both"/>
        <w:outlineLvl w:val="0"/>
        <w:rPr>
          <w:color w:val="FF0000"/>
          <w:sz w:val="24"/>
          <w:szCs w:val="24"/>
        </w:rPr>
      </w:pPr>
      <w:r>
        <w:rPr>
          <w:sz w:val="24"/>
          <w:szCs w:val="24"/>
        </w:rPr>
        <w:t>9.1.4.</w:t>
      </w:r>
      <w:r w:rsidRPr="00D54F1E">
        <w:rPr>
          <w:sz w:val="24"/>
          <w:szCs w:val="24"/>
        </w:rPr>
        <w:t xml:space="preserve">  об участии в семинарах, выставках, конференциях, соревнованиях</w:t>
      </w:r>
      <w:r w:rsidRPr="00A42983">
        <w:rPr>
          <w:color w:val="FF0000"/>
          <w:sz w:val="24"/>
          <w:szCs w:val="24"/>
        </w:rPr>
        <w:t>;</w:t>
      </w:r>
    </w:p>
    <w:p w:rsidR="00595E68" w:rsidRPr="005653E1" w:rsidRDefault="00595E68" w:rsidP="00595E68">
      <w:pPr>
        <w:autoSpaceDE w:val="0"/>
        <w:autoSpaceDN w:val="0"/>
        <w:adjustRightInd w:val="0"/>
        <w:ind w:firstLine="540"/>
        <w:jc w:val="both"/>
        <w:rPr>
          <w:sz w:val="24"/>
          <w:szCs w:val="24"/>
        </w:rPr>
      </w:pPr>
      <w:r>
        <w:rPr>
          <w:sz w:val="24"/>
          <w:szCs w:val="24"/>
        </w:rPr>
        <w:t>9.1.5.</w:t>
      </w:r>
      <w:r w:rsidRPr="005653E1">
        <w:rPr>
          <w:sz w:val="24"/>
          <w:szCs w:val="24"/>
        </w:rPr>
        <w:t xml:space="preserve"> о приобретении ави</w:t>
      </w:r>
      <w:proofErr w:type="gramStart"/>
      <w:r w:rsidRPr="005653E1">
        <w:rPr>
          <w:sz w:val="24"/>
          <w:szCs w:val="24"/>
        </w:rPr>
        <w:t>а-</w:t>
      </w:r>
      <w:proofErr w:type="gramEnd"/>
      <w:r w:rsidRPr="005653E1">
        <w:rPr>
          <w:sz w:val="24"/>
          <w:szCs w:val="24"/>
        </w:rPr>
        <w:t xml:space="preserve"> и железнодорожных билетов, билетов для проезда городским и пригородным транспортом; </w:t>
      </w:r>
    </w:p>
    <w:p w:rsidR="00595E68" w:rsidRPr="005653E1" w:rsidRDefault="00595E68" w:rsidP="00595E68">
      <w:pPr>
        <w:autoSpaceDE w:val="0"/>
        <w:autoSpaceDN w:val="0"/>
        <w:adjustRightInd w:val="0"/>
        <w:ind w:firstLine="540"/>
        <w:jc w:val="both"/>
        <w:outlineLvl w:val="0"/>
        <w:rPr>
          <w:sz w:val="24"/>
          <w:szCs w:val="24"/>
        </w:rPr>
      </w:pPr>
      <w:r>
        <w:rPr>
          <w:sz w:val="24"/>
          <w:szCs w:val="24"/>
        </w:rPr>
        <w:t>9.1.6. о приобретении</w:t>
      </w:r>
      <w:r w:rsidRPr="005653E1">
        <w:rPr>
          <w:sz w:val="24"/>
          <w:szCs w:val="24"/>
        </w:rPr>
        <w:t xml:space="preserve"> путевок на санаторно-курортное лечение; </w:t>
      </w:r>
    </w:p>
    <w:p w:rsidR="00595E68" w:rsidRDefault="00595E68" w:rsidP="00595E68">
      <w:pPr>
        <w:autoSpaceDE w:val="0"/>
        <w:autoSpaceDN w:val="0"/>
        <w:adjustRightInd w:val="0"/>
        <w:ind w:firstLine="540"/>
        <w:jc w:val="both"/>
        <w:rPr>
          <w:sz w:val="24"/>
          <w:szCs w:val="24"/>
        </w:rPr>
      </w:pPr>
      <w:r>
        <w:rPr>
          <w:sz w:val="24"/>
          <w:szCs w:val="24"/>
        </w:rPr>
        <w:t>9.1.7. по договорам</w:t>
      </w:r>
      <w:r w:rsidRPr="005653E1">
        <w:rPr>
          <w:sz w:val="24"/>
          <w:szCs w:val="24"/>
        </w:rPr>
        <w:t xml:space="preserve"> обязательного страхования гражданской ответственности владельцев транспортных средств; </w:t>
      </w:r>
    </w:p>
    <w:p w:rsidR="00595E68" w:rsidRPr="00D54F1E" w:rsidRDefault="00595E68" w:rsidP="00595E68">
      <w:pPr>
        <w:autoSpaceDE w:val="0"/>
        <w:autoSpaceDN w:val="0"/>
        <w:adjustRightInd w:val="0"/>
        <w:ind w:firstLine="540"/>
        <w:jc w:val="both"/>
        <w:rPr>
          <w:sz w:val="24"/>
          <w:szCs w:val="24"/>
        </w:rPr>
      </w:pPr>
      <w:r>
        <w:rPr>
          <w:sz w:val="24"/>
          <w:szCs w:val="24"/>
        </w:rPr>
        <w:t>9.1.8.</w:t>
      </w:r>
      <w:r w:rsidRPr="00D54F1E">
        <w:rPr>
          <w:sz w:val="24"/>
          <w:szCs w:val="24"/>
        </w:rPr>
        <w:t xml:space="preserve"> о </w:t>
      </w:r>
      <w:r>
        <w:rPr>
          <w:sz w:val="24"/>
          <w:szCs w:val="24"/>
        </w:rPr>
        <w:t>провед</w:t>
      </w:r>
      <w:r w:rsidRPr="00D54F1E">
        <w:rPr>
          <w:sz w:val="24"/>
          <w:szCs w:val="24"/>
        </w:rPr>
        <w:t>ении государственн</w:t>
      </w:r>
      <w:r>
        <w:rPr>
          <w:sz w:val="24"/>
          <w:szCs w:val="24"/>
        </w:rPr>
        <w:t>ой</w:t>
      </w:r>
      <w:r w:rsidRPr="00D54F1E">
        <w:rPr>
          <w:sz w:val="24"/>
          <w:szCs w:val="24"/>
        </w:rPr>
        <w:t xml:space="preserve"> экспертиз</w:t>
      </w:r>
      <w:r>
        <w:rPr>
          <w:sz w:val="24"/>
          <w:szCs w:val="24"/>
        </w:rPr>
        <w:t>ы</w:t>
      </w:r>
      <w:r w:rsidRPr="00D54F1E">
        <w:rPr>
          <w:sz w:val="24"/>
          <w:szCs w:val="24"/>
        </w:rPr>
        <w:t xml:space="preserve">  проектной документации и результатов инженерных изысканий;</w:t>
      </w:r>
    </w:p>
    <w:p w:rsidR="00595E68" w:rsidRDefault="00595E68" w:rsidP="00595E68">
      <w:pPr>
        <w:autoSpaceDE w:val="0"/>
        <w:autoSpaceDN w:val="0"/>
        <w:adjustRightInd w:val="0"/>
        <w:ind w:firstLine="540"/>
        <w:jc w:val="both"/>
        <w:rPr>
          <w:sz w:val="24"/>
          <w:szCs w:val="24"/>
        </w:rPr>
      </w:pPr>
      <w:r>
        <w:rPr>
          <w:sz w:val="24"/>
          <w:szCs w:val="24"/>
        </w:rPr>
        <w:lastRenderedPageBreak/>
        <w:t>9.1.9.</w:t>
      </w:r>
      <w:r w:rsidRPr="00D54F1E">
        <w:rPr>
          <w:sz w:val="24"/>
          <w:szCs w:val="24"/>
        </w:rPr>
        <w:t xml:space="preserve"> о проведении </w:t>
      </w:r>
      <w:proofErr w:type="gramStart"/>
      <w:r w:rsidRPr="00D54F1E">
        <w:rPr>
          <w:sz w:val="24"/>
          <w:szCs w:val="24"/>
        </w:rPr>
        <w:t>проверки достоверности определения сметной стоимости объектов капитального</w:t>
      </w:r>
      <w:proofErr w:type="gramEnd"/>
      <w:r w:rsidRPr="00D54F1E">
        <w:rPr>
          <w:sz w:val="24"/>
          <w:szCs w:val="24"/>
        </w:rPr>
        <w:t xml:space="preserve"> строительства, финансовое обеспечение</w:t>
      </w:r>
      <w:r>
        <w:rPr>
          <w:sz w:val="24"/>
          <w:szCs w:val="24"/>
        </w:rPr>
        <w:t xml:space="preserve">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w:t>
      </w:r>
    </w:p>
    <w:p w:rsidR="00595E68" w:rsidRPr="005653E1" w:rsidRDefault="00595E68" w:rsidP="00595E68">
      <w:pPr>
        <w:autoSpaceDE w:val="0"/>
        <w:autoSpaceDN w:val="0"/>
        <w:adjustRightInd w:val="0"/>
        <w:ind w:firstLine="540"/>
        <w:jc w:val="both"/>
        <w:rPr>
          <w:sz w:val="24"/>
          <w:szCs w:val="24"/>
        </w:rPr>
      </w:pPr>
      <w:r>
        <w:rPr>
          <w:sz w:val="24"/>
          <w:szCs w:val="24"/>
        </w:rPr>
        <w:t>9.1.10.</w:t>
      </w:r>
      <w:r w:rsidRPr="005653E1">
        <w:rPr>
          <w:sz w:val="24"/>
          <w:szCs w:val="24"/>
        </w:rPr>
        <w:t xml:space="preserve"> об оказании транспортных услуг;</w:t>
      </w:r>
    </w:p>
    <w:p w:rsidR="00595E68" w:rsidRPr="004A448A" w:rsidRDefault="00595E68" w:rsidP="00595E68">
      <w:pPr>
        <w:autoSpaceDE w:val="0"/>
        <w:autoSpaceDN w:val="0"/>
        <w:adjustRightInd w:val="0"/>
        <w:ind w:firstLine="540"/>
        <w:jc w:val="both"/>
        <w:rPr>
          <w:sz w:val="24"/>
          <w:szCs w:val="24"/>
        </w:rPr>
      </w:pPr>
      <w:r>
        <w:rPr>
          <w:sz w:val="24"/>
          <w:szCs w:val="24"/>
        </w:rPr>
        <w:t>9.1.11.</w:t>
      </w:r>
      <w:r w:rsidRPr="004A448A">
        <w:rPr>
          <w:sz w:val="24"/>
          <w:szCs w:val="24"/>
        </w:rPr>
        <w:t xml:space="preserve"> о проведении спортивных и культурно-массовых мероприятий в части оплаты работы судей, предоставлению услуг по питанию, проживанию, проезду членов спортивных делегаций (спортсменов, судей, тренеров и представителей), а также  в части оплаты цветов и призов;</w:t>
      </w:r>
    </w:p>
    <w:p w:rsidR="00595E68" w:rsidRPr="004A448A" w:rsidRDefault="00595E68" w:rsidP="00595E68">
      <w:pPr>
        <w:autoSpaceDE w:val="0"/>
        <w:autoSpaceDN w:val="0"/>
        <w:adjustRightInd w:val="0"/>
        <w:ind w:firstLine="540"/>
        <w:jc w:val="both"/>
        <w:rPr>
          <w:sz w:val="24"/>
          <w:szCs w:val="24"/>
        </w:rPr>
      </w:pPr>
      <w:r>
        <w:rPr>
          <w:sz w:val="24"/>
          <w:szCs w:val="24"/>
        </w:rPr>
        <w:t>9.1.12.</w:t>
      </w:r>
      <w:r w:rsidRPr="004A448A">
        <w:rPr>
          <w:sz w:val="24"/>
          <w:szCs w:val="24"/>
        </w:rPr>
        <w:t xml:space="preserve"> о подготовке и проведении торжественных мероприятий, посвященных празднованию Нового года, иных общегородских праздничных мероприятий;</w:t>
      </w:r>
    </w:p>
    <w:p w:rsidR="00595E68" w:rsidRPr="004A448A" w:rsidRDefault="00595E68" w:rsidP="00595E68">
      <w:pPr>
        <w:autoSpaceDE w:val="0"/>
        <w:autoSpaceDN w:val="0"/>
        <w:adjustRightInd w:val="0"/>
        <w:ind w:firstLine="540"/>
        <w:jc w:val="both"/>
        <w:rPr>
          <w:sz w:val="24"/>
          <w:szCs w:val="24"/>
        </w:rPr>
      </w:pPr>
      <w:r>
        <w:rPr>
          <w:sz w:val="24"/>
          <w:szCs w:val="24"/>
        </w:rPr>
        <w:t xml:space="preserve">9.1.13 </w:t>
      </w:r>
      <w:r w:rsidRPr="004A448A">
        <w:rPr>
          <w:sz w:val="24"/>
          <w:szCs w:val="24"/>
        </w:rPr>
        <w:t>об оказании услуг связанных с проведением противопожарных мероприятий (огнезащитная обработка имущества, зарядка огнетушителей, установка противопожарных дверей (замена дверей на противопожарные), измерения сопротивления изоляции электропроводки, испытание устройств защитного заземления, проведение испытаний пожарных кранов);</w:t>
      </w:r>
    </w:p>
    <w:p w:rsidR="00595E68" w:rsidRDefault="00595E68" w:rsidP="00595E68">
      <w:pPr>
        <w:autoSpaceDE w:val="0"/>
        <w:autoSpaceDN w:val="0"/>
        <w:adjustRightInd w:val="0"/>
        <w:ind w:firstLine="540"/>
        <w:jc w:val="both"/>
        <w:rPr>
          <w:sz w:val="24"/>
          <w:szCs w:val="24"/>
        </w:rPr>
      </w:pPr>
      <w:r>
        <w:rPr>
          <w:sz w:val="24"/>
          <w:szCs w:val="24"/>
        </w:rPr>
        <w:t xml:space="preserve">9.1.14. </w:t>
      </w:r>
      <w:r w:rsidRPr="004A448A">
        <w:rPr>
          <w:sz w:val="24"/>
          <w:szCs w:val="24"/>
        </w:rPr>
        <w:t>о приобретении лицензий на программное обеспечение</w:t>
      </w:r>
      <w:r>
        <w:rPr>
          <w:sz w:val="24"/>
          <w:szCs w:val="24"/>
        </w:rPr>
        <w:t>;</w:t>
      </w:r>
    </w:p>
    <w:p w:rsidR="00595E68" w:rsidRPr="004A448A" w:rsidRDefault="00595E68" w:rsidP="00595E68">
      <w:pPr>
        <w:autoSpaceDE w:val="0"/>
        <w:autoSpaceDN w:val="0"/>
        <w:adjustRightInd w:val="0"/>
        <w:ind w:firstLine="540"/>
        <w:jc w:val="both"/>
        <w:rPr>
          <w:sz w:val="24"/>
          <w:szCs w:val="24"/>
        </w:rPr>
      </w:pPr>
      <w:r>
        <w:rPr>
          <w:sz w:val="24"/>
          <w:szCs w:val="24"/>
        </w:rPr>
        <w:t>9.1.15. об оказании услуг по диагностике автотранспортных средств.</w:t>
      </w:r>
    </w:p>
    <w:p w:rsidR="00595E68" w:rsidRPr="005653E1" w:rsidRDefault="00595E68" w:rsidP="00595E68">
      <w:pPr>
        <w:autoSpaceDE w:val="0"/>
        <w:autoSpaceDN w:val="0"/>
        <w:adjustRightInd w:val="0"/>
        <w:jc w:val="both"/>
        <w:rPr>
          <w:sz w:val="24"/>
          <w:szCs w:val="24"/>
        </w:rPr>
      </w:pPr>
      <w:r>
        <w:rPr>
          <w:sz w:val="24"/>
          <w:szCs w:val="24"/>
        </w:rPr>
        <w:t>9</w:t>
      </w:r>
      <w:r w:rsidRPr="005653E1">
        <w:rPr>
          <w:sz w:val="24"/>
          <w:szCs w:val="24"/>
        </w:rPr>
        <w:t xml:space="preserve">.2. </w:t>
      </w:r>
      <w:proofErr w:type="gramStart"/>
      <w:r w:rsidRPr="005653E1">
        <w:rPr>
          <w:sz w:val="24"/>
          <w:szCs w:val="24"/>
        </w:rPr>
        <w:t>В размере до 30 процентов суммы муниципального контракта (договора), но не более 30 процентов лимитов бюджетных обязательств</w:t>
      </w:r>
      <w:r>
        <w:rPr>
          <w:sz w:val="24"/>
          <w:szCs w:val="24"/>
        </w:rPr>
        <w:t xml:space="preserve"> (в части муниципальных бюджетных и автономных учреждений – до 30 процентов годовых объемов субсидии на финансовое обеспечение выполнения муниципального задания или субсидии на иные цели или субсидии на бюджетные инвестиции)</w:t>
      </w:r>
      <w:r w:rsidRPr="005653E1">
        <w:rPr>
          <w:sz w:val="24"/>
          <w:szCs w:val="24"/>
        </w:rPr>
        <w:t>, доведенных на соответствующий финансовый год, - по остальным муниципальным контрактам (договорам), если иное не предусмотрено</w:t>
      </w:r>
      <w:proofErr w:type="gramEnd"/>
      <w:r w:rsidRPr="005653E1">
        <w:rPr>
          <w:sz w:val="24"/>
          <w:szCs w:val="24"/>
        </w:rPr>
        <w:t xml:space="preserve"> законодательством Российской Федерации.</w:t>
      </w:r>
    </w:p>
    <w:p w:rsidR="00595E68" w:rsidRPr="005653E1" w:rsidRDefault="00595E68" w:rsidP="00595E68">
      <w:pPr>
        <w:autoSpaceDE w:val="0"/>
        <w:autoSpaceDN w:val="0"/>
        <w:adjustRightInd w:val="0"/>
        <w:ind w:firstLine="540"/>
        <w:jc w:val="both"/>
        <w:rPr>
          <w:sz w:val="24"/>
          <w:szCs w:val="24"/>
        </w:rPr>
      </w:pPr>
      <w:r>
        <w:rPr>
          <w:sz w:val="24"/>
          <w:szCs w:val="24"/>
        </w:rPr>
        <w:t>9</w:t>
      </w:r>
      <w:r w:rsidRPr="005653E1">
        <w:rPr>
          <w:sz w:val="24"/>
          <w:szCs w:val="24"/>
        </w:rPr>
        <w:t>.3. Оплата расходов местного бюджета, не связанных с приобретением товаров, выполнением работ, оказанием услуг для муниципальных нужд, в том числе на оплату  разного рода платежей, сборов, государственных пошлин, лицензий, прием и обслуживание делегаций (представительские расходы), может осуществляться путем авансирования в размере 100 процентов обязательства.</w:t>
      </w:r>
    </w:p>
    <w:p w:rsidR="00595E68" w:rsidRPr="00F76431" w:rsidRDefault="00595E68" w:rsidP="00595E68">
      <w:pPr>
        <w:autoSpaceDE w:val="0"/>
        <w:autoSpaceDN w:val="0"/>
        <w:adjustRightInd w:val="0"/>
        <w:ind w:firstLine="540"/>
        <w:jc w:val="both"/>
        <w:rPr>
          <w:color w:val="FF0000"/>
          <w:sz w:val="10"/>
          <w:szCs w:val="10"/>
        </w:rPr>
      </w:pPr>
    </w:p>
    <w:p w:rsidR="00595E68" w:rsidRDefault="00595E68" w:rsidP="00595E68">
      <w:pPr>
        <w:ind w:firstLine="540"/>
        <w:jc w:val="both"/>
        <w:rPr>
          <w:sz w:val="24"/>
          <w:szCs w:val="24"/>
        </w:rPr>
      </w:pPr>
      <w:r w:rsidRPr="00C424EF">
        <w:rPr>
          <w:sz w:val="24"/>
          <w:szCs w:val="24"/>
        </w:rPr>
        <w:t>10. Главным распорядителям и получателям сре</w:t>
      </w:r>
      <w:proofErr w:type="gramStart"/>
      <w:r w:rsidRPr="00C424EF">
        <w:rPr>
          <w:sz w:val="24"/>
          <w:szCs w:val="24"/>
        </w:rPr>
        <w:t>дств в в</w:t>
      </w:r>
      <w:proofErr w:type="gramEnd"/>
      <w:r w:rsidRPr="00C424EF">
        <w:rPr>
          <w:sz w:val="24"/>
          <w:szCs w:val="24"/>
        </w:rPr>
        <w:t>иде субвенций, субсидий и иных межбюджетных трансфертов из областного и федерального бюджетов</w:t>
      </w:r>
      <w:r>
        <w:rPr>
          <w:sz w:val="24"/>
          <w:szCs w:val="24"/>
        </w:rPr>
        <w:t>:</w:t>
      </w:r>
    </w:p>
    <w:p w:rsidR="00595E68" w:rsidRDefault="00595E68" w:rsidP="00595E68">
      <w:pPr>
        <w:jc w:val="both"/>
        <w:rPr>
          <w:sz w:val="24"/>
          <w:szCs w:val="24"/>
        </w:rPr>
      </w:pPr>
      <w:r>
        <w:rPr>
          <w:sz w:val="24"/>
          <w:szCs w:val="24"/>
        </w:rPr>
        <w:t xml:space="preserve">            </w:t>
      </w:r>
      <w:proofErr w:type="gramStart"/>
      <w:r>
        <w:rPr>
          <w:sz w:val="24"/>
          <w:szCs w:val="24"/>
        </w:rPr>
        <w:t xml:space="preserve">10.1.Обеспечить внесение соответствующих изменений объемов финансового обеспечения в муниципальные программы Сосновоборского городского округа при изменении объемов межбюджетных трансфертов </w:t>
      </w:r>
      <w:r w:rsidRPr="00C424EF">
        <w:rPr>
          <w:sz w:val="24"/>
          <w:szCs w:val="24"/>
        </w:rPr>
        <w:t>из областного и федерального бюджетов</w:t>
      </w:r>
      <w:r>
        <w:rPr>
          <w:sz w:val="24"/>
          <w:szCs w:val="24"/>
        </w:rPr>
        <w:t>.</w:t>
      </w:r>
      <w:proofErr w:type="gramEnd"/>
    </w:p>
    <w:p w:rsidR="00595E68" w:rsidRDefault="00595E68" w:rsidP="00595E68">
      <w:pPr>
        <w:jc w:val="both"/>
        <w:rPr>
          <w:sz w:val="24"/>
          <w:szCs w:val="24"/>
        </w:rPr>
      </w:pPr>
      <w:r>
        <w:rPr>
          <w:sz w:val="24"/>
          <w:szCs w:val="24"/>
        </w:rPr>
        <w:t xml:space="preserve">            10.2. Обеспечить ц</w:t>
      </w:r>
      <w:r w:rsidRPr="00C424EF">
        <w:rPr>
          <w:sz w:val="24"/>
          <w:szCs w:val="24"/>
        </w:rPr>
        <w:t>елевое использование выделенных средств и своевременное представление отчетов о выполнении отдельных государственных полномочий Ленинградской области и расходовании субвенций, выделяемых на эти цели из областного и федерального бюджетов в соответствии с нормативными правовыми актами Ленинградской области.</w:t>
      </w:r>
    </w:p>
    <w:p w:rsidR="00595E68" w:rsidRDefault="00595E68" w:rsidP="00595E68">
      <w:pPr>
        <w:autoSpaceDE w:val="0"/>
        <w:autoSpaceDN w:val="0"/>
        <w:adjustRightInd w:val="0"/>
        <w:ind w:firstLine="540"/>
        <w:jc w:val="both"/>
        <w:rPr>
          <w:sz w:val="24"/>
          <w:szCs w:val="24"/>
        </w:rPr>
      </w:pPr>
      <w:r>
        <w:rPr>
          <w:sz w:val="24"/>
          <w:szCs w:val="24"/>
        </w:rPr>
        <w:t xml:space="preserve">   10.3. </w:t>
      </w:r>
      <w:r w:rsidRPr="00C424EF">
        <w:rPr>
          <w:sz w:val="24"/>
          <w:szCs w:val="24"/>
        </w:rPr>
        <w:t xml:space="preserve">Межбюджетные трансферты, полученные в форме субсидий, субвенций и иных межбюджетных трансфертов, не использованные в текущем финансовом году, подлежат использованию в очередном финансовом году </w:t>
      </w:r>
      <w:proofErr w:type="gramStart"/>
      <w:r w:rsidRPr="00C424EF">
        <w:rPr>
          <w:sz w:val="24"/>
          <w:szCs w:val="24"/>
        </w:rPr>
        <w:t>на те</w:t>
      </w:r>
      <w:proofErr w:type="gramEnd"/>
      <w:r w:rsidRPr="00C424EF">
        <w:rPr>
          <w:sz w:val="24"/>
          <w:szCs w:val="24"/>
        </w:rPr>
        <w:t xml:space="preserve"> же цели или возврату в областной бюджет в соответствии с приказом комитета финансов Ленинградской области.</w:t>
      </w:r>
    </w:p>
    <w:p w:rsidR="00595E68" w:rsidRPr="00F76431" w:rsidRDefault="00595E68" w:rsidP="00595E68">
      <w:pPr>
        <w:autoSpaceDE w:val="0"/>
        <w:autoSpaceDN w:val="0"/>
        <w:adjustRightInd w:val="0"/>
        <w:ind w:firstLine="540"/>
        <w:jc w:val="both"/>
        <w:rPr>
          <w:sz w:val="10"/>
          <w:szCs w:val="10"/>
        </w:rPr>
      </w:pPr>
    </w:p>
    <w:p w:rsidR="00595E68" w:rsidRPr="00C424EF" w:rsidRDefault="00595E68" w:rsidP="00595E68">
      <w:pPr>
        <w:jc w:val="both"/>
        <w:rPr>
          <w:sz w:val="24"/>
          <w:szCs w:val="24"/>
        </w:rPr>
      </w:pPr>
      <w:r w:rsidRPr="00C424EF">
        <w:rPr>
          <w:sz w:val="24"/>
          <w:szCs w:val="24"/>
        </w:rPr>
        <w:t xml:space="preserve">             11. Отделу экономического развития администрации:</w:t>
      </w:r>
    </w:p>
    <w:p w:rsidR="00595E68" w:rsidRPr="00C424EF" w:rsidRDefault="00595E68" w:rsidP="00595E68">
      <w:pPr>
        <w:ind w:firstLine="540"/>
        <w:jc w:val="both"/>
        <w:rPr>
          <w:sz w:val="24"/>
          <w:szCs w:val="24"/>
        </w:rPr>
      </w:pPr>
      <w:r w:rsidRPr="00C424EF">
        <w:rPr>
          <w:sz w:val="24"/>
          <w:szCs w:val="24"/>
        </w:rPr>
        <w:t xml:space="preserve">    11.1. Ежеквартально проводить анализ представленных отчетов по реализации муниципальных программ Сосновоборского городского округа, предоставлять обзорный материал главе администрации в составе информации о социально-экономическом развитии Сосновоборского городского округа.</w:t>
      </w:r>
    </w:p>
    <w:p w:rsidR="00595E68" w:rsidRPr="00C424EF" w:rsidRDefault="00595E68" w:rsidP="00595E68">
      <w:pPr>
        <w:autoSpaceDE w:val="0"/>
        <w:autoSpaceDN w:val="0"/>
        <w:adjustRightInd w:val="0"/>
        <w:ind w:firstLine="540"/>
        <w:jc w:val="both"/>
        <w:rPr>
          <w:sz w:val="24"/>
          <w:szCs w:val="24"/>
        </w:rPr>
      </w:pPr>
      <w:r w:rsidRPr="00C424EF">
        <w:rPr>
          <w:sz w:val="24"/>
          <w:szCs w:val="24"/>
        </w:rPr>
        <w:t xml:space="preserve">    11.</w:t>
      </w:r>
      <w:r>
        <w:rPr>
          <w:sz w:val="24"/>
          <w:szCs w:val="24"/>
        </w:rPr>
        <w:t>2</w:t>
      </w:r>
      <w:r w:rsidRPr="00C424EF">
        <w:rPr>
          <w:sz w:val="24"/>
          <w:szCs w:val="24"/>
        </w:rPr>
        <w:t xml:space="preserve">. Ежеквартально осуществлять мониторинг состояния ведущих предприятий-налогоплательщиков по динамике объемов производства и финансовым результатам. Представлять в комитет финансов информацию о результатах мониторинга и причинах </w:t>
      </w:r>
      <w:r w:rsidRPr="00C424EF">
        <w:rPr>
          <w:sz w:val="24"/>
          <w:szCs w:val="24"/>
        </w:rPr>
        <w:lastRenderedPageBreak/>
        <w:t xml:space="preserve">снижения показателей финансовой устойчивости предприятий-налогоплательщиков, приводящих к снижению налоговых платежей. </w:t>
      </w:r>
    </w:p>
    <w:p w:rsidR="00595E68" w:rsidRPr="00F76431" w:rsidRDefault="00595E68" w:rsidP="00595E68">
      <w:pPr>
        <w:autoSpaceDE w:val="0"/>
        <w:autoSpaceDN w:val="0"/>
        <w:adjustRightInd w:val="0"/>
        <w:ind w:firstLine="540"/>
        <w:jc w:val="both"/>
        <w:rPr>
          <w:sz w:val="10"/>
          <w:szCs w:val="10"/>
        </w:rPr>
      </w:pPr>
    </w:p>
    <w:p w:rsidR="00595E68" w:rsidRPr="00C424EF" w:rsidRDefault="00595E68" w:rsidP="00595E68">
      <w:pPr>
        <w:autoSpaceDE w:val="0"/>
        <w:autoSpaceDN w:val="0"/>
        <w:adjustRightInd w:val="0"/>
        <w:ind w:firstLine="540"/>
        <w:jc w:val="both"/>
        <w:rPr>
          <w:sz w:val="24"/>
          <w:szCs w:val="24"/>
        </w:rPr>
      </w:pPr>
      <w:r w:rsidRPr="00C424EF">
        <w:rPr>
          <w:sz w:val="24"/>
          <w:szCs w:val="24"/>
        </w:rPr>
        <w:tab/>
        <w:t>12</w:t>
      </w:r>
      <w:r w:rsidRPr="00C424EF">
        <w:rPr>
          <w:b/>
          <w:sz w:val="24"/>
          <w:szCs w:val="24"/>
        </w:rPr>
        <w:t>.</w:t>
      </w:r>
      <w:r w:rsidRPr="00C424EF">
        <w:rPr>
          <w:sz w:val="24"/>
          <w:szCs w:val="24"/>
        </w:rPr>
        <w:t>Комитету финансов:</w:t>
      </w:r>
    </w:p>
    <w:p w:rsidR="00595E68" w:rsidRDefault="00595E68" w:rsidP="00595E68">
      <w:pPr>
        <w:ind w:firstLine="708"/>
        <w:jc w:val="both"/>
        <w:rPr>
          <w:sz w:val="24"/>
          <w:szCs w:val="24"/>
        </w:rPr>
      </w:pPr>
      <w:r w:rsidRPr="00C424EF">
        <w:rPr>
          <w:sz w:val="24"/>
          <w:szCs w:val="24"/>
        </w:rPr>
        <w:t>12.1. Производить финансирование по утвержденным муниципальным программам Сосновоборского городского округа при условии, если суммы, указанные в программе, соответствуют доведенным лимитам бюджетных обязательств.</w:t>
      </w:r>
    </w:p>
    <w:p w:rsidR="00595E68" w:rsidRDefault="00595E68" w:rsidP="00595E68">
      <w:pPr>
        <w:pStyle w:val="ConsNormal"/>
        <w:widowControl/>
        <w:suppressAutoHyphens/>
        <w:ind w:right="0" w:firstLine="540"/>
        <w:jc w:val="both"/>
        <w:rPr>
          <w:rFonts w:ascii="Times New Roman" w:hAnsi="Times New Roman" w:cs="Times New Roman"/>
          <w:sz w:val="24"/>
          <w:szCs w:val="24"/>
        </w:rPr>
      </w:pPr>
      <w:r w:rsidRPr="00B63353">
        <w:rPr>
          <w:rFonts w:ascii="Times New Roman" w:hAnsi="Times New Roman" w:cs="Times New Roman"/>
          <w:sz w:val="24"/>
          <w:szCs w:val="24"/>
        </w:rPr>
        <w:t>12.2. Не позднее 31 марта</w:t>
      </w:r>
      <w:r>
        <w:rPr>
          <w:rFonts w:ascii="Times New Roman" w:hAnsi="Times New Roman" w:cs="Times New Roman"/>
          <w:sz w:val="24"/>
          <w:szCs w:val="24"/>
        </w:rPr>
        <w:t xml:space="preserve"> </w:t>
      </w:r>
      <w:r w:rsidRPr="008733C1">
        <w:rPr>
          <w:rFonts w:ascii="Times New Roman" w:hAnsi="Times New Roman" w:cs="Times New Roman"/>
          <w:sz w:val="24"/>
          <w:szCs w:val="24"/>
        </w:rPr>
        <w:t>разме</w:t>
      </w:r>
      <w:r>
        <w:rPr>
          <w:rFonts w:ascii="Times New Roman" w:hAnsi="Times New Roman" w:cs="Times New Roman"/>
          <w:sz w:val="24"/>
          <w:szCs w:val="24"/>
        </w:rPr>
        <w:t>стить</w:t>
      </w:r>
      <w:r w:rsidRPr="008733C1">
        <w:rPr>
          <w:rFonts w:ascii="Times New Roman" w:hAnsi="Times New Roman" w:cs="Times New Roman"/>
          <w:sz w:val="24"/>
          <w:szCs w:val="24"/>
        </w:rPr>
        <w:t xml:space="preserve"> в средствах массовой информации извещение о приеме заявок на получение муниципальной гарантии</w:t>
      </w:r>
      <w:r>
        <w:rPr>
          <w:rFonts w:ascii="Times New Roman" w:hAnsi="Times New Roman" w:cs="Times New Roman"/>
          <w:sz w:val="24"/>
          <w:szCs w:val="24"/>
        </w:rPr>
        <w:t xml:space="preserve">. </w:t>
      </w:r>
    </w:p>
    <w:p w:rsidR="00595E68" w:rsidRPr="00C424EF" w:rsidRDefault="00595E68" w:rsidP="00595E68">
      <w:pPr>
        <w:ind w:firstLine="708"/>
        <w:jc w:val="both"/>
        <w:rPr>
          <w:sz w:val="24"/>
          <w:szCs w:val="24"/>
        </w:rPr>
      </w:pPr>
      <w:r w:rsidRPr="00C424EF">
        <w:rPr>
          <w:sz w:val="24"/>
          <w:szCs w:val="24"/>
        </w:rPr>
        <w:t xml:space="preserve">12.3. Не позднее 25 августа и 25 ноября представлять главе администрации Сосновоборского городского округа предложения о перераспределении ассигнований, установленных кассовым планом, и неосвоенных во 2 и 3 кварталах соответственно. </w:t>
      </w:r>
    </w:p>
    <w:p w:rsidR="00595E68" w:rsidRPr="00F76431" w:rsidRDefault="00595E68" w:rsidP="00595E68">
      <w:pPr>
        <w:ind w:firstLine="708"/>
        <w:jc w:val="both"/>
        <w:rPr>
          <w:sz w:val="24"/>
          <w:szCs w:val="24"/>
        </w:rPr>
      </w:pPr>
      <w:r w:rsidRPr="00C424EF">
        <w:rPr>
          <w:sz w:val="24"/>
          <w:szCs w:val="24"/>
        </w:rPr>
        <w:t>12.4. При разработке проектов решений совета депутатов о внесении изменений в решение о бюджете Сосновоборского городского округа на текущий финансовый год и плановый период включать в состав заключения оценку ожидаемого исполнения местного бюджета.</w:t>
      </w:r>
    </w:p>
    <w:p w:rsidR="00595E68" w:rsidRPr="00C424EF" w:rsidRDefault="00595E68" w:rsidP="00595E68">
      <w:pPr>
        <w:autoSpaceDE w:val="0"/>
        <w:autoSpaceDN w:val="0"/>
        <w:adjustRightInd w:val="0"/>
        <w:ind w:firstLine="540"/>
        <w:jc w:val="both"/>
        <w:rPr>
          <w:sz w:val="24"/>
          <w:szCs w:val="24"/>
        </w:rPr>
      </w:pPr>
      <w:r w:rsidRPr="00C424EF">
        <w:rPr>
          <w:sz w:val="24"/>
          <w:szCs w:val="24"/>
        </w:rPr>
        <w:t xml:space="preserve">  13. Комитету по управлению жилищно-коммунальным хозяйством представлять ежемесячно до 5-го числа в комитет финансов  сведения о ходе работ на объектах строительства, реконструкции, капитального и текущего ремонта автомобильных дорог общего пользования </w:t>
      </w:r>
      <w:proofErr w:type="gramStart"/>
      <w:r w:rsidRPr="00C424EF">
        <w:rPr>
          <w:sz w:val="24"/>
          <w:szCs w:val="24"/>
        </w:rPr>
        <w:t>в</w:t>
      </w:r>
      <w:proofErr w:type="gramEnd"/>
      <w:r w:rsidRPr="00C424EF">
        <w:rPr>
          <w:sz w:val="24"/>
          <w:szCs w:val="24"/>
        </w:rPr>
        <w:t xml:space="preserve"> </w:t>
      </w:r>
      <w:proofErr w:type="gramStart"/>
      <w:r w:rsidRPr="00C424EF">
        <w:rPr>
          <w:sz w:val="24"/>
          <w:szCs w:val="24"/>
        </w:rPr>
        <w:t>Сосновоборском</w:t>
      </w:r>
      <w:proofErr w:type="gramEnd"/>
      <w:r w:rsidRPr="00C424EF">
        <w:rPr>
          <w:sz w:val="24"/>
          <w:szCs w:val="24"/>
        </w:rPr>
        <w:t xml:space="preserve"> городском округе.</w:t>
      </w:r>
      <w:r w:rsidRPr="00C424EF">
        <w:rPr>
          <w:sz w:val="24"/>
          <w:szCs w:val="24"/>
        </w:rPr>
        <w:tab/>
      </w:r>
    </w:p>
    <w:p w:rsidR="00595E68" w:rsidRPr="00F76431" w:rsidRDefault="00595E68" w:rsidP="00595E68">
      <w:pPr>
        <w:ind w:firstLine="708"/>
        <w:jc w:val="both"/>
        <w:rPr>
          <w:sz w:val="24"/>
          <w:szCs w:val="24"/>
        </w:rPr>
      </w:pPr>
      <w:r w:rsidRPr="00C424EF">
        <w:rPr>
          <w:sz w:val="24"/>
          <w:szCs w:val="24"/>
        </w:rPr>
        <w:t>14. Установить, что в 2014 году не допускается увеличение утвержденных в установленном порядке лимитов бюджетных обязательств по заработной плате за счет экономии по использованию в текущем финансовом году лимитов бюджетных обязательств, предусмотренных на иные цели.</w:t>
      </w:r>
    </w:p>
    <w:p w:rsidR="00595E68" w:rsidRPr="00F76431" w:rsidRDefault="00595E68" w:rsidP="00595E68">
      <w:pPr>
        <w:jc w:val="both"/>
        <w:rPr>
          <w:sz w:val="24"/>
          <w:szCs w:val="24"/>
        </w:rPr>
      </w:pPr>
      <w:r w:rsidRPr="00C424EF">
        <w:rPr>
          <w:sz w:val="24"/>
          <w:szCs w:val="24"/>
        </w:rPr>
        <w:t xml:space="preserve">            15. Признать утратившим силу постановление администрации Сосновоборского городского округа от 26 февраля 2013 года № 626 «О мерах по реализации в 2013 году решения Совета депутатов   «О бюджете Сосновоборского городского округа на 2013 год и на плановый период 2014 и 2015 годов».</w:t>
      </w:r>
    </w:p>
    <w:p w:rsidR="00595E68" w:rsidRPr="00F76431" w:rsidRDefault="00595E68" w:rsidP="00595E68">
      <w:pPr>
        <w:suppressAutoHyphens/>
        <w:ind w:firstLine="540"/>
        <w:rPr>
          <w:sz w:val="24"/>
          <w:szCs w:val="24"/>
        </w:rPr>
      </w:pPr>
      <w:r w:rsidRPr="00C424EF">
        <w:rPr>
          <w:sz w:val="24"/>
          <w:szCs w:val="24"/>
        </w:rPr>
        <w:t xml:space="preserve">   16</w:t>
      </w:r>
      <w:r w:rsidRPr="00C424EF">
        <w:rPr>
          <w:i/>
          <w:sz w:val="24"/>
          <w:szCs w:val="24"/>
        </w:rPr>
        <w:t xml:space="preserve">. </w:t>
      </w:r>
      <w:r w:rsidRPr="00C424EF">
        <w:rPr>
          <w:sz w:val="24"/>
          <w:szCs w:val="24"/>
        </w:rPr>
        <w:t>Общему отделу администрации (</w:t>
      </w:r>
      <w:r>
        <w:rPr>
          <w:sz w:val="24"/>
          <w:szCs w:val="24"/>
        </w:rPr>
        <w:t>Тарасова М.С.</w:t>
      </w:r>
      <w:r w:rsidRPr="00C424EF">
        <w:rPr>
          <w:sz w:val="24"/>
          <w:szCs w:val="24"/>
        </w:rPr>
        <w:t>) обнародовать настоящее постановление на электронном сайте городской газеты "Маяк".</w:t>
      </w:r>
    </w:p>
    <w:p w:rsidR="00595E68" w:rsidRPr="00F76431" w:rsidRDefault="00595E68" w:rsidP="00595E68">
      <w:pPr>
        <w:suppressAutoHyphens/>
        <w:ind w:firstLine="709"/>
        <w:jc w:val="both"/>
        <w:rPr>
          <w:sz w:val="24"/>
          <w:szCs w:val="24"/>
        </w:rPr>
      </w:pPr>
      <w:r w:rsidRPr="00C424EF">
        <w:rPr>
          <w:sz w:val="24"/>
          <w:szCs w:val="24"/>
        </w:rPr>
        <w:t xml:space="preserve">17. Пресс-центру администрации (Арибжанов Р.М.) </w:t>
      </w:r>
      <w:proofErr w:type="gramStart"/>
      <w:r w:rsidRPr="00C424EF">
        <w:rPr>
          <w:sz w:val="24"/>
          <w:szCs w:val="24"/>
        </w:rPr>
        <w:t>разместить</w:t>
      </w:r>
      <w:proofErr w:type="gramEnd"/>
      <w:r w:rsidRPr="00C424EF">
        <w:rPr>
          <w:sz w:val="24"/>
          <w:szCs w:val="24"/>
        </w:rPr>
        <w:t xml:space="preserve"> настоящее постановление на официальном сайте Сосновоборского городского округа.</w:t>
      </w:r>
    </w:p>
    <w:p w:rsidR="00595E68" w:rsidRPr="00C424EF" w:rsidRDefault="00595E68" w:rsidP="00595E68">
      <w:pPr>
        <w:ind w:firstLine="708"/>
        <w:jc w:val="both"/>
        <w:rPr>
          <w:sz w:val="24"/>
          <w:szCs w:val="24"/>
        </w:rPr>
      </w:pPr>
      <w:r w:rsidRPr="00C424EF">
        <w:rPr>
          <w:sz w:val="24"/>
          <w:szCs w:val="24"/>
        </w:rPr>
        <w:t xml:space="preserve">18. </w:t>
      </w:r>
      <w:r>
        <w:rPr>
          <w:sz w:val="24"/>
          <w:szCs w:val="24"/>
        </w:rPr>
        <w:t xml:space="preserve">Постановление вступает в силу со дня официального </w:t>
      </w:r>
      <w:r w:rsidRPr="00C424EF">
        <w:rPr>
          <w:sz w:val="24"/>
          <w:szCs w:val="24"/>
        </w:rPr>
        <w:t>обнародования и распространяется на правоотношения, возникшие с 01.01.2014.</w:t>
      </w:r>
    </w:p>
    <w:p w:rsidR="00595E68" w:rsidRPr="00F76431" w:rsidRDefault="00595E68" w:rsidP="00595E68">
      <w:pPr>
        <w:jc w:val="both"/>
        <w:rPr>
          <w:sz w:val="10"/>
          <w:szCs w:val="10"/>
        </w:rPr>
      </w:pPr>
    </w:p>
    <w:p w:rsidR="00595E68" w:rsidRPr="00C424EF" w:rsidRDefault="00595E68" w:rsidP="00595E68">
      <w:pPr>
        <w:ind w:firstLine="708"/>
        <w:jc w:val="both"/>
        <w:rPr>
          <w:sz w:val="24"/>
          <w:szCs w:val="24"/>
        </w:rPr>
      </w:pPr>
      <w:r w:rsidRPr="00C424EF">
        <w:rPr>
          <w:sz w:val="24"/>
          <w:szCs w:val="24"/>
        </w:rPr>
        <w:t xml:space="preserve">19. </w:t>
      </w:r>
      <w:proofErr w:type="gramStart"/>
      <w:r w:rsidRPr="00C424EF">
        <w:rPr>
          <w:sz w:val="24"/>
          <w:szCs w:val="24"/>
        </w:rPr>
        <w:t>Контроль за</w:t>
      </w:r>
      <w:proofErr w:type="gramEnd"/>
      <w:r w:rsidRPr="00C424EF">
        <w:rPr>
          <w:sz w:val="24"/>
          <w:szCs w:val="24"/>
        </w:rPr>
        <w:t xml:space="preserve"> исполнением настоящего постановления оставляю за собой.</w:t>
      </w:r>
    </w:p>
    <w:p w:rsidR="00595E68" w:rsidRPr="00C424EF" w:rsidRDefault="00595E68" w:rsidP="00595E68">
      <w:pPr>
        <w:jc w:val="both"/>
        <w:rPr>
          <w:sz w:val="24"/>
          <w:szCs w:val="24"/>
        </w:rPr>
      </w:pPr>
    </w:p>
    <w:p w:rsidR="00595E68" w:rsidRDefault="00595E68" w:rsidP="00595E68">
      <w:pPr>
        <w:rPr>
          <w:sz w:val="24"/>
          <w:szCs w:val="24"/>
        </w:rPr>
      </w:pPr>
    </w:p>
    <w:p w:rsidR="00595E68" w:rsidRDefault="00595E68" w:rsidP="00595E68">
      <w:pPr>
        <w:rPr>
          <w:sz w:val="24"/>
          <w:szCs w:val="24"/>
        </w:rPr>
      </w:pPr>
    </w:p>
    <w:p w:rsidR="00595E68" w:rsidRPr="00C424EF" w:rsidRDefault="00595E68" w:rsidP="00595E68">
      <w:pPr>
        <w:rPr>
          <w:sz w:val="24"/>
          <w:szCs w:val="24"/>
        </w:rPr>
      </w:pPr>
      <w:r w:rsidRPr="00C424EF">
        <w:rPr>
          <w:sz w:val="24"/>
          <w:szCs w:val="24"/>
        </w:rPr>
        <w:t xml:space="preserve">Глава администрации </w:t>
      </w:r>
    </w:p>
    <w:p w:rsidR="00595E68" w:rsidRPr="00C424EF" w:rsidRDefault="00595E68" w:rsidP="00595E68">
      <w:pPr>
        <w:rPr>
          <w:sz w:val="24"/>
          <w:szCs w:val="24"/>
        </w:rPr>
      </w:pPr>
      <w:r w:rsidRPr="00C424EF">
        <w:rPr>
          <w:sz w:val="24"/>
          <w:szCs w:val="24"/>
        </w:rPr>
        <w:t xml:space="preserve">Сосновоборского городского округа                                                                </w:t>
      </w:r>
      <w:r>
        <w:rPr>
          <w:sz w:val="24"/>
          <w:szCs w:val="24"/>
        </w:rPr>
        <w:t xml:space="preserve">        </w:t>
      </w:r>
      <w:r w:rsidRPr="00C424EF">
        <w:rPr>
          <w:sz w:val="24"/>
          <w:szCs w:val="24"/>
        </w:rPr>
        <w:t>В.И.Голиков</w:t>
      </w: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Default="00595E68" w:rsidP="00595E68">
      <w:pPr>
        <w:rPr>
          <w:sz w:val="16"/>
          <w:szCs w:val="16"/>
        </w:rPr>
      </w:pPr>
    </w:p>
    <w:p w:rsidR="00595E68" w:rsidRPr="00F76431" w:rsidRDefault="00595E68" w:rsidP="00595E68">
      <w:pPr>
        <w:rPr>
          <w:sz w:val="14"/>
          <w:szCs w:val="16"/>
        </w:rPr>
      </w:pPr>
      <w:r w:rsidRPr="00F76431">
        <w:rPr>
          <w:sz w:val="14"/>
          <w:szCs w:val="16"/>
        </w:rPr>
        <w:t>Исп. Попова Т.Р.</w:t>
      </w:r>
    </w:p>
    <w:p w:rsidR="00595E68" w:rsidRPr="00F76431" w:rsidRDefault="00595E68" w:rsidP="00595E68">
      <w:pPr>
        <w:rPr>
          <w:sz w:val="14"/>
          <w:szCs w:val="16"/>
        </w:rPr>
      </w:pPr>
      <w:r w:rsidRPr="00F76431">
        <w:rPr>
          <w:sz w:val="14"/>
          <w:szCs w:val="16"/>
        </w:rPr>
        <w:t>2-43-52; СЕ</w:t>
      </w:r>
    </w:p>
    <w:p w:rsidR="00595E68" w:rsidRPr="00A42983" w:rsidRDefault="00595E68" w:rsidP="00595E68">
      <w:pPr>
        <w:jc w:val="both"/>
        <w:rPr>
          <w:color w:val="FF0000"/>
          <w:sz w:val="16"/>
          <w:szCs w:val="16"/>
        </w:rPr>
      </w:pPr>
    </w:p>
    <w:p w:rsidR="00595E68" w:rsidRDefault="00595E68" w:rsidP="00595E68">
      <w:pPr>
        <w:jc w:val="both"/>
        <w:rPr>
          <w:color w:val="FF0000"/>
          <w:sz w:val="16"/>
          <w:szCs w:val="16"/>
        </w:rPr>
      </w:pPr>
    </w:p>
    <w:p w:rsidR="00595E68" w:rsidRDefault="00595E68" w:rsidP="00595E68">
      <w:pPr>
        <w:jc w:val="both"/>
        <w:rPr>
          <w:color w:val="FF0000"/>
          <w:sz w:val="16"/>
          <w:szCs w:val="16"/>
        </w:rPr>
      </w:pPr>
    </w:p>
    <w:p w:rsidR="00595E68" w:rsidRDefault="00595E68" w:rsidP="00595E68">
      <w:pPr>
        <w:jc w:val="both"/>
        <w:rPr>
          <w:color w:val="FF0000"/>
          <w:sz w:val="16"/>
          <w:szCs w:val="16"/>
        </w:rPr>
      </w:pPr>
    </w:p>
    <w:p w:rsidR="00595E68" w:rsidRDefault="00595E68" w:rsidP="00595E68">
      <w:pPr>
        <w:jc w:val="both"/>
        <w:rPr>
          <w:color w:val="FF0000"/>
          <w:sz w:val="16"/>
          <w:szCs w:val="16"/>
        </w:rPr>
      </w:pPr>
    </w:p>
    <w:p w:rsidR="00595E68" w:rsidRPr="00A42983" w:rsidRDefault="00595E68" w:rsidP="00595E68">
      <w:pPr>
        <w:jc w:val="both"/>
        <w:rPr>
          <w:color w:val="FF0000"/>
          <w:sz w:val="16"/>
          <w:szCs w:val="16"/>
        </w:rPr>
      </w:pPr>
      <w:bookmarkStart w:id="2" w:name="_GoBack"/>
      <w:bookmarkEnd w:id="2"/>
    </w:p>
    <w:sectPr w:rsidR="00595E68" w:rsidRPr="00A42983" w:rsidSect="00F76431">
      <w:headerReference w:type="even" r:id="rId8"/>
      <w:headerReference w:type="default" r:id="rId9"/>
      <w:footerReference w:type="even" r:id="rId10"/>
      <w:footerReference w:type="default" r:id="rId11"/>
      <w:headerReference w:type="first" r:id="rId12"/>
      <w:footerReference w:type="first" r:id="rId13"/>
      <w:pgSz w:w="11906" w:h="16838"/>
      <w:pgMar w:top="993" w:right="707"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31" w:rsidRDefault="002E0431" w:rsidP="00595E68">
      <w:r>
        <w:separator/>
      </w:r>
    </w:p>
  </w:endnote>
  <w:endnote w:type="continuationSeparator" w:id="0">
    <w:p w:rsidR="002E0431" w:rsidRDefault="002E0431" w:rsidP="0059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31" w:rsidRDefault="002E0431" w:rsidP="00595E68">
      <w:r>
        <w:separator/>
      </w:r>
    </w:p>
  </w:footnote>
  <w:footnote w:type="continuationSeparator" w:id="0">
    <w:p w:rsidR="002E0431" w:rsidRDefault="002E0431" w:rsidP="0059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04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b189cf3-88ea-4a2b-ab91-6128055a9fc5"/>
  </w:docVars>
  <w:rsids>
    <w:rsidRoot w:val="00595E68"/>
    <w:rsid w:val="000216DC"/>
    <w:rsid w:val="00024F94"/>
    <w:rsid w:val="0005521C"/>
    <w:rsid w:val="00070E72"/>
    <w:rsid w:val="00077317"/>
    <w:rsid w:val="00097477"/>
    <w:rsid w:val="00097AAB"/>
    <w:rsid w:val="000A43B7"/>
    <w:rsid w:val="000A651A"/>
    <w:rsid w:val="000B0AE5"/>
    <w:rsid w:val="000B2C67"/>
    <w:rsid w:val="000F7E70"/>
    <w:rsid w:val="00121F71"/>
    <w:rsid w:val="001704D1"/>
    <w:rsid w:val="00184EDA"/>
    <w:rsid w:val="001A463B"/>
    <w:rsid w:val="001B1787"/>
    <w:rsid w:val="001D34FF"/>
    <w:rsid w:val="001E56A2"/>
    <w:rsid w:val="001F6226"/>
    <w:rsid w:val="002246F2"/>
    <w:rsid w:val="002265BD"/>
    <w:rsid w:val="00231C5B"/>
    <w:rsid w:val="00242E58"/>
    <w:rsid w:val="0024760B"/>
    <w:rsid w:val="00260717"/>
    <w:rsid w:val="002709F7"/>
    <w:rsid w:val="002B5888"/>
    <w:rsid w:val="002C48CF"/>
    <w:rsid w:val="002D62E4"/>
    <w:rsid w:val="002E0431"/>
    <w:rsid w:val="0030796F"/>
    <w:rsid w:val="00325A25"/>
    <w:rsid w:val="003266A0"/>
    <w:rsid w:val="00332BCB"/>
    <w:rsid w:val="003337D6"/>
    <w:rsid w:val="00336CAF"/>
    <w:rsid w:val="00337B59"/>
    <w:rsid w:val="0034045D"/>
    <w:rsid w:val="00370427"/>
    <w:rsid w:val="00373146"/>
    <w:rsid w:val="003B7AB1"/>
    <w:rsid w:val="003C3C18"/>
    <w:rsid w:val="004240A8"/>
    <w:rsid w:val="00425E4E"/>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95E68"/>
    <w:rsid w:val="005A32F0"/>
    <w:rsid w:val="005A6AE5"/>
    <w:rsid w:val="005C23E6"/>
    <w:rsid w:val="005C4F8D"/>
    <w:rsid w:val="006078D7"/>
    <w:rsid w:val="006109DE"/>
    <w:rsid w:val="006144DA"/>
    <w:rsid w:val="00616422"/>
    <w:rsid w:val="00624F04"/>
    <w:rsid w:val="00633693"/>
    <w:rsid w:val="00652632"/>
    <w:rsid w:val="006729A4"/>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55DCE"/>
    <w:rsid w:val="0095781B"/>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03264"/>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95E6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5E6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595E68"/>
    <w:pPr>
      <w:tabs>
        <w:tab w:val="center" w:pos="4677"/>
        <w:tab w:val="right" w:pos="9355"/>
      </w:tabs>
    </w:pPr>
  </w:style>
  <w:style w:type="character" w:customStyle="1" w:styleId="a4">
    <w:name w:val="Верхний колонтитул Знак"/>
    <w:basedOn w:val="a0"/>
    <w:link w:val="a3"/>
    <w:uiPriority w:val="99"/>
    <w:semiHidden/>
    <w:rsid w:val="00595E6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595E68"/>
    <w:pPr>
      <w:tabs>
        <w:tab w:val="center" w:pos="4677"/>
        <w:tab w:val="right" w:pos="9355"/>
      </w:tabs>
    </w:pPr>
  </w:style>
  <w:style w:type="character" w:customStyle="1" w:styleId="a6">
    <w:name w:val="Нижний колонтитул Знак"/>
    <w:basedOn w:val="a0"/>
    <w:link w:val="a5"/>
    <w:uiPriority w:val="99"/>
    <w:semiHidden/>
    <w:rsid w:val="00595E68"/>
    <w:rPr>
      <w:rFonts w:ascii="Times New Roman" w:eastAsia="Times New Roman" w:hAnsi="Times New Roman" w:cs="Times New Roman"/>
      <w:sz w:val="20"/>
      <w:szCs w:val="20"/>
      <w:lang w:eastAsia="ru-RU"/>
    </w:rPr>
  </w:style>
  <w:style w:type="paragraph" w:customStyle="1" w:styleId="ConsNormal">
    <w:name w:val="ConsNormal"/>
    <w:rsid w:val="00595E6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595E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95E68"/>
    <w:rPr>
      <w:rFonts w:ascii="Tahoma" w:hAnsi="Tahoma" w:cs="Tahoma"/>
      <w:sz w:val="16"/>
      <w:szCs w:val="16"/>
    </w:rPr>
  </w:style>
  <w:style w:type="character" w:customStyle="1" w:styleId="a8">
    <w:name w:val="Текст выноски Знак"/>
    <w:basedOn w:val="a0"/>
    <w:link w:val="a7"/>
    <w:uiPriority w:val="99"/>
    <w:semiHidden/>
    <w:rsid w:val="00595E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95E6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5E6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595E68"/>
    <w:pPr>
      <w:tabs>
        <w:tab w:val="center" w:pos="4677"/>
        <w:tab w:val="right" w:pos="9355"/>
      </w:tabs>
    </w:pPr>
  </w:style>
  <w:style w:type="character" w:customStyle="1" w:styleId="a4">
    <w:name w:val="Верхний колонтитул Знак"/>
    <w:basedOn w:val="a0"/>
    <w:link w:val="a3"/>
    <w:uiPriority w:val="99"/>
    <w:semiHidden/>
    <w:rsid w:val="00595E6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595E68"/>
    <w:pPr>
      <w:tabs>
        <w:tab w:val="center" w:pos="4677"/>
        <w:tab w:val="right" w:pos="9355"/>
      </w:tabs>
    </w:pPr>
  </w:style>
  <w:style w:type="character" w:customStyle="1" w:styleId="a6">
    <w:name w:val="Нижний колонтитул Знак"/>
    <w:basedOn w:val="a0"/>
    <w:link w:val="a5"/>
    <w:uiPriority w:val="99"/>
    <w:semiHidden/>
    <w:rsid w:val="00595E68"/>
    <w:rPr>
      <w:rFonts w:ascii="Times New Roman" w:eastAsia="Times New Roman" w:hAnsi="Times New Roman" w:cs="Times New Roman"/>
      <w:sz w:val="20"/>
      <w:szCs w:val="20"/>
      <w:lang w:eastAsia="ru-RU"/>
    </w:rPr>
  </w:style>
  <w:style w:type="paragraph" w:customStyle="1" w:styleId="ConsNormal">
    <w:name w:val="ConsNormal"/>
    <w:rsid w:val="00595E6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595E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95E68"/>
    <w:rPr>
      <w:rFonts w:ascii="Tahoma" w:hAnsi="Tahoma" w:cs="Tahoma"/>
      <w:sz w:val="16"/>
      <w:szCs w:val="16"/>
    </w:rPr>
  </w:style>
  <w:style w:type="character" w:customStyle="1" w:styleId="a8">
    <w:name w:val="Текст выноски Знак"/>
    <w:basedOn w:val="a0"/>
    <w:link w:val="a7"/>
    <w:uiPriority w:val="99"/>
    <w:semiHidden/>
    <w:rsid w:val="00595E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2014-02-05T17:27:00Z</dcterms:created>
  <dcterms:modified xsi:type="dcterms:W3CDTF">2014-02-05T17:52:00Z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5b189cf3-88ea-4a2b-ab91-6128055a9fc5</vt:lpwstr>
  </property>
</Properties>
</file>