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96" w:leader="none"/>
        </w:tabs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2564130</wp:posOffset>
            </wp:positionH>
            <wp:positionV relativeFrom="paragraph">
              <wp:posOffset>-473710</wp:posOffset>
            </wp:positionV>
            <wp:extent cx="604520" cy="779145"/>
            <wp:effectExtent l="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СОВЕТ ДЕПУТАТОВ МУНИЦИПАЛЬНОГО ОБРАЗОВАНИЯ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(ПЯТЫЙ СОЗЫВ)</w:t>
      </w:r>
    </w:p>
    <w:p>
      <w:pPr>
        <w:pStyle w:val="Normal"/>
        <w:jc w:val="center"/>
        <w:rPr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68580</wp:posOffset>
                </wp:positionH>
                <wp:positionV relativeFrom="paragraph">
                  <wp:posOffset>54610</wp:posOffset>
                </wp:positionV>
                <wp:extent cx="5883275" cy="825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3120" cy="828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4pt,4.3pt" to="468.6pt,4.9pt" stroked="t" o:allowincell="f" style="position:absolute;flip:y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Р Е Ш Е Н И Е</w:t>
      </w:r>
    </w:p>
    <w:p>
      <w:pPr>
        <w:pStyle w:val="Normal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67</w:t>
      </w:r>
    </w:p>
    <w:p>
      <w:pPr>
        <w:pStyle w:val="Normal"/>
        <w:tabs>
          <w:tab w:val="clear" w:pos="708"/>
          <w:tab w:val="left" w:pos="6096" w:leader="none"/>
        </w:tabs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96" w:leader="none"/>
        </w:tabs>
        <w:ind w:right="28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совета депутатов муниципального образования Сосновоборский городской округ Ленинградской области от 27.02.2006 №30 «Об утверждении Порядка определения размера арендной платы при аренде объектов муниципального нежилого фонда и движимого муниципального имущества»</w:t>
      </w:r>
    </w:p>
    <w:p>
      <w:pPr>
        <w:pStyle w:val="Normal"/>
        <w:ind w:right="3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23 части 2 статьи 27 Устава муниципального образования Сосновоборский городской округ Ленинградской области</w:t>
      </w:r>
      <w:r>
        <w:rPr>
          <w:sz w:val="28"/>
          <w:szCs w:val="28"/>
        </w:rPr>
        <w:t>, совет депутатов Сосновоборского городского округа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Сосновоборского городского округа от 27.02.2006 № 30 «Об утверждении Порядка определения размера арендной платы при аренде объектов муниципального нежилого фонда и движимого муниципального имущества» (с учетом изменений) </w:t>
      </w:r>
      <w:r>
        <w:rPr>
          <w:color w:val="000000"/>
          <w:sz w:val="28"/>
          <w:szCs w:val="28"/>
        </w:rPr>
        <w:t>следующее изменение:</w:t>
      </w:r>
    </w:p>
    <w:p>
      <w:pPr>
        <w:pStyle w:val="ListParagraph"/>
        <w:numPr>
          <w:ilvl w:val="1"/>
          <w:numId w:val="1"/>
        </w:numPr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Абзац 5 пункта 1 Порядка  изложить в следующей редакции:</w:t>
      </w:r>
    </w:p>
    <w:p>
      <w:pPr>
        <w:pStyle w:val="Style19"/>
        <w:ind w:firstLine="567"/>
        <w:jc w:val="both"/>
        <w:rPr>
          <w:rFonts w:ascii="Times New Roman" w:hAnsi="Times New Roman"/>
          <w:b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«-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возложения на арендатора обусловленных договором затрат на улучшение арендованного имущества;»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обнародования.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567" w:left="0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Настоящее официально обнародовать на электронном сайте городской газеты «Маяк» в сети «Интернет» </w:t>
      </w:r>
      <w:r>
        <w:rPr>
          <w:color w:themeColor="text1" w:val="000000"/>
          <w:sz w:val="28"/>
          <w:szCs w:val="28"/>
        </w:rPr>
        <w:t>(</w:t>
      </w:r>
      <w:hyperlink r:id="rId3">
        <w:r>
          <w:rPr>
            <w:rStyle w:val="Hyperlink"/>
            <w:color w:themeColor="text1" w:val="000000"/>
            <w:sz w:val="28"/>
            <w:szCs w:val="28"/>
            <w:lang w:val="en-US"/>
          </w:rPr>
          <w:t>mayaksbor</w:t>
        </w:r>
        <w:r>
          <w:rPr>
            <w:rStyle w:val="Hyperlink"/>
            <w:color w:themeColor="text1" w:val="000000"/>
            <w:sz w:val="28"/>
            <w:szCs w:val="28"/>
          </w:rPr>
          <w:t>.</w:t>
        </w:r>
      </w:hyperlink>
      <w:r>
        <w:rPr>
          <w:rStyle w:val="InternetLink"/>
          <w:color w:themeColor="text1" w:val="000000"/>
          <w:sz w:val="28"/>
          <w:szCs w:val="28"/>
          <w:lang w:val="en-US"/>
        </w:rPr>
        <w:t>ru</w:t>
      </w:r>
      <w:r>
        <w:rPr>
          <w:color w:themeColor="text1" w:val="000000"/>
          <w:sz w:val="28"/>
          <w:szCs w:val="28"/>
        </w:rPr>
        <w:t>).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                          П.О. Гредасов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Сосновоборского городского округа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Сосновоборского </w:t>
      </w:r>
    </w:p>
    <w:p>
      <w:pPr>
        <w:pStyle w:val="Normal"/>
        <w:rPr>
          <w:sz w:val="24"/>
        </w:rPr>
      </w:pPr>
      <w:r>
        <w:rPr>
          <w:b/>
          <w:sz w:val="28"/>
          <w:szCs w:val="28"/>
        </w:rPr>
        <w:t>городского округа</w:t>
        <w:tab/>
        <w:tab/>
        <w:tab/>
        <w:tab/>
        <w:tab/>
        <w:tab/>
        <w:tab/>
        <w:t xml:space="preserve">      М.В.Воронков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1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  <w:docVars>
    <w:docVar w:name="BossProviderVariable" w:val="25_01_2006!0731444a-3086-4995-be5f-287495d9d165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158f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3e18e2"/>
    <w:rPr>
      <w:color w:val="0000FF"/>
      <w:u w:val="single"/>
    </w:rPr>
  </w:style>
  <w:style w:type="character" w:styleId="2" w:customStyle="1">
    <w:name w:val="Основной текст с отступом 2 Знак"/>
    <w:link w:val="BodyTextIndent2"/>
    <w:qFormat/>
    <w:rsid w:val="00b87f19"/>
    <w:rPr>
      <w:sz w:val="24"/>
    </w:rPr>
  </w:style>
  <w:style w:type="character" w:styleId="Style14" w:customStyle="1">
    <w:name w:val="Основной текст Знак"/>
    <w:qFormat/>
    <w:rsid w:val="003b1930"/>
    <w:rPr>
      <w:sz w:val="22"/>
    </w:rPr>
  </w:style>
  <w:style w:type="character" w:styleId="CommentReference">
    <w:name w:val="annotation reference"/>
    <w:qFormat/>
    <w:rsid w:val="008a20e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8a20e0"/>
    <w:rPr/>
  </w:style>
  <w:style w:type="character" w:styleId="Style16" w:customStyle="1">
    <w:name w:val="Тема примечания Знак"/>
    <w:link w:val="annotationsubject"/>
    <w:qFormat/>
    <w:rsid w:val="008a20e0"/>
    <w:rPr>
      <w:b/>
      <w:bCs/>
    </w:rPr>
  </w:style>
  <w:style w:type="character" w:styleId="Style17" w:customStyle="1">
    <w:name w:val="Верхний колонтитул Знак"/>
    <w:qFormat/>
    <w:rsid w:val="009a1381"/>
    <w:rPr>
      <w:sz w:val="22"/>
    </w:rPr>
  </w:style>
  <w:style w:type="character" w:styleId="Style18" w:customStyle="1">
    <w:name w:val="Нижний колонтитул Знак"/>
    <w:qFormat/>
    <w:rsid w:val="009a138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Style19" w:customStyle="1">
    <w:name w:val="Заголовок"/>
    <w:next w:val="BodyText"/>
    <w:qFormat/>
    <w:rsid w:val="00b87f19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ru-RU" w:eastAsia="ru-RU" w:bidi="ar-SA"/>
    </w:rPr>
  </w:style>
  <w:style w:type="paragraph" w:styleId="BodyText">
    <w:name w:val="Body Text"/>
    <w:basedOn w:val="Normal"/>
    <w:link w:val="Style14"/>
    <w:rsid w:val="003b193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6927ba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qFormat/>
    <w:rsid w:val="00b87f19"/>
    <w:pPr>
      <w:ind w:firstLine="709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b87f19"/>
    <w:pPr>
      <w:spacing w:before="0" w:after="0"/>
      <w:ind w:left="720"/>
      <w:contextualSpacing/>
    </w:pPr>
    <w:rPr>
      <w:sz w:val="24"/>
      <w:szCs w:val="24"/>
    </w:rPr>
  </w:style>
  <w:style w:type="paragraph" w:styleId="CommentText">
    <w:name w:val="annotation text"/>
    <w:basedOn w:val="Normal"/>
    <w:link w:val="Style15"/>
    <w:rsid w:val="008a20e0"/>
    <w:pPr/>
    <w:rPr>
      <w:sz w:val="20"/>
    </w:rPr>
  </w:style>
  <w:style w:type="paragraph" w:styleId="annotationsubject">
    <w:name w:val="annotation subject"/>
    <w:basedOn w:val="CommentText"/>
    <w:next w:val="CommentText"/>
    <w:link w:val="Style16"/>
    <w:qFormat/>
    <w:rsid w:val="008a20e0"/>
    <w:pPr/>
    <w:rPr>
      <w:b/>
      <w:bCs/>
    </w:rPr>
  </w:style>
  <w:style w:type="paragraph" w:styleId="ConsPlusNormal" w:customStyle="1">
    <w:name w:val="ConsPlusNormal"/>
    <w:qFormat/>
    <w:rsid w:val="0027023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rsid w:val="009a13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rsid w:val="009a13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150c2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4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ayak.sbor.net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6AE6-4E11-46A6-8D16-6EBB8D5C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ADM.dotx</Template>
  <TotalTime>1</TotalTime>
  <Application>LibreOffice/24.8.0.3$Windows_X86_64 LibreOffice_project/0bdf1299c94fe897b119f97f3c613e9dca6be583</Application>
  <AppVersion>15.0000</AppVersion>
  <Pages>1</Pages>
  <Words>193</Words>
  <Characters>1337</Characters>
  <CharactersWithSpaces>1551</CharactersWithSpaces>
  <Paragraphs>17</Paragraphs>
  <Company>Hacker's Brain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2025-06-30T10:47:00Z</dcterms:created>
  <dc:creator>KUMILEASE</dc:creator>
  <dc:description/>
  <dc:language>ru-RU</dc:language>
  <cp:lastModifiedBy/>
  <cp:lastPrinted>2025-06-30T10:45:00Z</cp:lastPrinted>
  <dcterms:modified xsi:type="dcterms:W3CDTF">2025-06-30T15:48:22Z</dcterms:modified>
  <cp:revision>3</cp:revision>
  <dc:subject/>
  <dc:title>Бланк Администрации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0731444a-3086-4995-be5f-287495d9d165</vt:lpwstr>
  </property>
</Properties>
</file>