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E6EA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E6EA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2A21F0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2A21F0">
        <w:rPr>
          <w:sz w:val="24"/>
        </w:rPr>
        <w:t>17/03/2026 № 775</w:t>
      </w:r>
    </w:p>
    <w:p w:rsidR="00762166" w:rsidRDefault="00762166" w:rsidP="00762166">
      <w:pPr>
        <w:jc w:val="both"/>
        <w:rPr>
          <w:sz w:val="24"/>
        </w:rPr>
      </w:pPr>
    </w:p>
    <w:p w:rsidR="007B2FE0" w:rsidRPr="005D7712" w:rsidRDefault="007B2FE0" w:rsidP="007B2FE0">
      <w:pPr>
        <w:pStyle w:val="2"/>
        <w:ind w:right="3117"/>
        <w:jc w:val="both"/>
        <w:rPr>
          <w:b w:val="0"/>
          <w:szCs w:val="24"/>
        </w:rPr>
      </w:pPr>
      <w:r w:rsidRPr="005D7712">
        <w:rPr>
          <w:b w:val="0"/>
          <w:szCs w:val="24"/>
        </w:rPr>
        <w:t xml:space="preserve">О внесении изменений в постановление администрации Сосновоборского городского округа от 09.02.2026 № 337 </w:t>
      </w:r>
      <w:r>
        <w:rPr>
          <w:b w:val="0"/>
          <w:szCs w:val="24"/>
        </w:rPr>
        <w:t xml:space="preserve">            </w:t>
      </w:r>
      <w:r w:rsidRPr="005D7712">
        <w:rPr>
          <w:b w:val="0"/>
          <w:szCs w:val="24"/>
        </w:rPr>
        <w:t>«О планировании, подготовке и проведении</w:t>
      </w:r>
      <w:r>
        <w:rPr>
          <w:b w:val="0"/>
          <w:szCs w:val="24"/>
        </w:rPr>
        <w:t xml:space="preserve"> </w:t>
      </w:r>
      <w:r w:rsidRPr="005D7712">
        <w:rPr>
          <w:b w:val="0"/>
          <w:szCs w:val="24"/>
        </w:rPr>
        <w:t xml:space="preserve">эвакуации населения, материальных, культурных ценностей и архивных документов из зон возможных опасностей, зон чрезвычайных ситуаций природного и техногенного характера на территории муниципального образования </w:t>
      </w:r>
      <w:proofErr w:type="spellStart"/>
      <w:r w:rsidRPr="005D7712">
        <w:rPr>
          <w:b w:val="0"/>
          <w:szCs w:val="24"/>
        </w:rPr>
        <w:t>Сосновоборский</w:t>
      </w:r>
      <w:proofErr w:type="spellEnd"/>
      <w:r w:rsidRPr="005D7712">
        <w:rPr>
          <w:b w:val="0"/>
          <w:szCs w:val="24"/>
        </w:rPr>
        <w:t xml:space="preserve"> городской округ Ленинградской области в безопасные районы»</w:t>
      </w:r>
    </w:p>
    <w:p w:rsidR="007B2FE0" w:rsidRDefault="007B2FE0" w:rsidP="007B2FE0">
      <w:pPr>
        <w:pStyle w:val="ConsPlusTitle"/>
        <w:tabs>
          <w:tab w:val="left" w:pos="0"/>
        </w:tabs>
        <w:jc w:val="both"/>
        <w:outlineLvl w:val="0"/>
        <w:rPr>
          <w:rFonts w:ascii="Times New Roman" w:hAnsi="Times New Roman" w:cs="Times New Roman"/>
          <w:b w:val="0"/>
          <w:bCs w:val="0"/>
          <w:color w:val="FF0000"/>
        </w:rPr>
      </w:pPr>
    </w:p>
    <w:p w:rsidR="007B2FE0" w:rsidRDefault="007B2FE0" w:rsidP="007B2FE0">
      <w:pPr>
        <w:pStyle w:val="ConsPlusTitle"/>
        <w:tabs>
          <w:tab w:val="left" w:pos="0"/>
        </w:tabs>
        <w:jc w:val="both"/>
        <w:outlineLvl w:val="0"/>
        <w:rPr>
          <w:rFonts w:ascii="Times New Roman" w:hAnsi="Times New Roman" w:cs="Times New Roman"/>
          <w:b w:val="0"/>
          <w:bCs w:val="0"/>
          <w:color w:val="FF0000"/>
        </w:rPr>
      </w:pPr>
    </w:p>
    <w:p w:rsidR="007B2FE0" w:rsidRDefault="007B2FE0" w:rsidP="007B2FE0">
      <w:pPr>
        <w:pStyle w:val="ConsPlusTitle"/>
        <w:tabs>
          <w:tab w:val="left" w:pos="0"/>
        </w:tabs>
        <w:jc w:val="both"/>
        <w:outlineLvl w:val="0"/>
        <w:rPr>
          <w:rFonts w:ascii="Times New Roman" w:hAnsi="Times New Roman" w:cs="Times New Roman"/>
          <w:b w:val="0"/>
          <w:bCs w:val="0"/>
          <w:color w:val="FF0000"/>
        </w:rPr>
      </w:pPr>
    </w:p>
    <w:p w:rsidR="007B2FE0" w:rsidRDefault="007B2FE0" w:rsidP="007B2FE0">
      <w:pPr>
        <w:pStyle w:val="ConsPlusTitle"/>
        <w:tabs>
          <w:tab w:val="left" w:pos="0"/>
        </w:tabs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FF0000"/>
        </w:rPr>
        <w:tab/>
      </w: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целях приведения муниципального акта в соответствие с полученными                         уточненными сведениями от организаций – формирователей сборных эвакуационных              пунктов Сосновоборского городского округа,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Сосновобор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ского 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>город</w:t>
      </w:r>
      <w:r>
        <w:rPr>
          <w:rFonts w:ascii="Times New Roman" w:hAnsi="Times New Roman" w:cs="Times New Roman"/>
          <w:b w:val="0"/>
          <w:sz w:val="24"/>
          <w:szCs w:val="24"/>
        </w:rPr>
        <w:t>ского</w:t>
      </w:r>
      <w:r w:rsidRPr="00BF427C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proofErr w:type="gramStart"/>
      <w:r w:rsidRPr="00D21318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18">
        <w:rPr>
          <w:rFonts w:ascii="Times New Roman" w:hAnsi="Times New Roman" w:cs="Times New Roman"/>
          <w:sz w:val="24"/>
          <w:szCs w:val="24"/>
        </w:rPr>
        <w:t>т:</w:t>
      </w:r>
    </w:p>
    <w:p w:rsidR="007B2FE0" w:rsidRPr="001B2167" w:rsidRDefault="007B2FE0" w:rsidP="007B2FE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B2FE0" w:rsidRPr="00F079DD" w:rsidRDefault="007B2FE0" w:rsidP="007B2FE0">
      <w:pPr>
        <w:pStyle w:val="2"/>
        <w:tabs>
          <w:tab w:val="left" w:pos="9638"/>
        </w:tabs>
        <w:ind w:firstLine="709"/>
        <w:jc w:val="both"/>
        <w:rPr>
          <w:b w:val="0"/>
          <w:szCs w:val="24"/>
        </w:rPr>
      </w:pPr>
      <w:r w:rsidRPr="00F079DD">
        <w:rPr>
          <w:b w:val="0"/>
          <w:szCs w:val="24"/>
        </w:rPr>
        <w:t xml:space="preserve">1. </w:t>
      </w:r>
      <w:r>
        <w:rPr>
          <w:b w:val="0"/>
          <w:szCs w:val="24"/>
        </w:rPr>
        <w:t>Утвердить прилагаемые изменения, которые вносятся</w:t>
      </w:r>
      <w:r w:rsidRPr="00F079DD">
        <w:rPr>
          <w:b w:val="0"/>
          <w:szCs w:val="24"/>
        </w:rPr>
        <w:t xml:space="preserve"> в постановление администрации Сосновоборского городского округа от 09.02.2026 № 337 «О планировании подготовке и проведении</w:t>
      </w:r>
      <w:r>
        <w:rPr>
          <w:b w:val="0"/>
          <w:szCs w:val="24"/>
        </w:rPr>
        <w:t xml:space="preserve"> </w:t>
      </w:r>
      <w:r w:rsidRPr="00F079DD">
        <w:rPr>
          <w:b w:val="0"/>
        </w:rPr>
        <w:t xml:space="preserve">эвакуации населения, материальных, культурных ценностей и архивных документов из зон возможных опасностей, зон чрезвычайных ситуаций природного и техногенного характера на территории муниципального образования </w:t>
      </w:r>
      <w:proofErr w:type="spellStart"/>
      <w:r w:rsidRPr="00F079DD">
        <w:rPr>
          <w:b w:val="0"/>
        </w:rPr>
        <w:t>Сосновоборский</w:t>
      </w:r>
      <w:proofErr w:type="spellEnd"/>
      <w:r w:rsidRPr="00F079DD">
        <w:rPr>
          <w:b w:val="0"/>
        </w:rPr>
        <w:t xml:space="preserve"> городской округ Ленинградской области в безопасные районы»</w:t>
      </w:r>
      <w:r>
        <w:rPr>
          <w:b w:val="0"/>
        </w:rPr>
        <w:t>.</w:t>
      </w:r>
    </w:p>
    <w:p w:rsidR="007B2FE0" w:rsidRDefault="007B2FE0" w:rsidP="007B2FE0">
      <w:pPr>
        <w:ind w:firstLine="709"/>
        <w:jc w:val="both"/>
        <w:rPr>
          <w:color w:val="000000"/>
        </w:rPr>
      </w:pPr>
    </w:p>
    <w:p w:rsidR="007B2FE0" w:rsidRPr="005D7712" w:rsidRDefault="007B2FE0" w:rsidP="007B2FE0">
      <w:pPr>
        <w:ind w:firstLine="709"/>
        <w:jc w:val="both"/>
        <w:rPr>
          <w:sz w:val="24"/>
          <w:szCs w:val="24"/>
        </w:rPr>
      </w:pPr>
      <w:r w:rsidRPr="005D7712">
        <w:rPr>
          <w:color w:val="000000"/>
          <w:sz w:val="24"/>
          <w:szCs w:val="24"/>
        </w:rPr>
        <w:t xml:space="preserve">2. </w:t>
      </w:r>
      <w:r w:rsidRPr="005D7712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5D7712">
        <w:rPr>
          <w:sz w:val="24"/>
          <w:szCs w:val="24"/>
        </w:rPr>
        <w:t>разместить</w:t>
      </w:r>
      <w:proofErr w:type="gramEnd"/>
      <w:r w:rsidRPr="005D7712">
        <w:rPr>
          <w:sz w:val="24"/>
          <w:szCs w:val="24"/>
        </w:rPr>
        <w:t xml:space="preserve"> настоящее                    постановление на официальном сайте Сосновоборского городского округа.</w:t>
      </w:r>
    </w:p>
    <w:p w:rsidR="007B2FE0" w:rsidRDefault="007B2FE0" w:rsidP="007B2FE0">
      <w:pPr>
        <w:pStyle w:val="a9"/>
        <w:tabs>
          <w:tab w:val="left" w:pos="284"/>
          <w:tab w:val="left" w:pos="567"/>
          <w:tab w:val="left" w:pos="851"/>
        </w:tabs>
        <w:ind w:firstLine="709"/>
        <w:rPr>
          <w:color w:val="000000"/>
          <w:szCs w:val="24"/>
        </w:rPr>
      </w:pPr>
    </w:p>
    <w:p w:rsidR="007B2FE0" w:rsidRPr="00C84E03" w:rsidRDefault="007B2FE0" w:rsidP="007B2FE0">
      <w:pPr>
        <w:pStyle w:val="a9"/>
        <w:tabs>
          <w:tab w:val="left" w:pos="284"/>
          <w:tab w:val="left" w:pos="567"/>
          <w:tab w:val="left" w:pos="851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C84E03">
        <w:rPr>
          <w:color w:val="000000"/>
          <w:szCs w:val="24"/>
        </w:rPr>
        <w:t>Общему отде</w:t>
      </w:r>
      <w:r>
        <w:rPr>
          <w:color w:val="000000"/>
          <w:szCs w:val="24"/>
        </w:rPr>
        <w:t xml:space="preserve">лу администрации </w:t>
      </w:r>
      <w:r>
        <w:t>Сосновоборского городского округа</w:t>
      </w:r>
      <w:r>
        <w:rPr>
          <w:color w:val="000000"/>
          <w:szCs w:val="24"/>
        </w:rPr>
        <w:t xml:space="preserve">                                    (Смолкина М.С.</w:t>
      </w:r>
      <w:r w:rsidRPr="00C84E03">
        <w:rPr>
          <w:color w:val="000000"/>
          <w:szCs w:val="24"/>
        </w:rPr>
        <w:t xml:space="preserve">) обнародовать настоящее постановление на электронном сайте городской газеты «Маяк». </w:t>
      </w:r>
    </w:p>
    <w:p w:rsidR="007B2FE0" w:rsidRDefault="007B2FE0" w:rsidP="007B2FE0">
      <w:pPr>
        <w:pStyle w:val="a9"/>
        <w:tabs>
          <w:tab w:val="left" w:pos="567"/>
          <w:tab w:val="left" w:pos="952"/>
        </w:tabs>
        <w:ind w:firstLine="709"/>
        <w:rPr>
          <w:color w:val="000000"/>
          <w:szCs w:val="24"/>
        </w:rPr>
      </w:pPr>
    </w:p>
    <w:p w:rsidR="007B2FE0" w:rsidRPr="00C84E03" w:rsidRDefault="007B2FE0" w:rsidP="007B2FE0">
      <w:pPr>
        <w:pStyle w:val="a9"/>
        <w:tabs>
          <w:tab w:val="left" w:pos="567"/>
          <w:tab w:val="left" w:pos="952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C84E03">
        <w:rPr>
          <w:color w:val="000000"/>
          <w:szCs w:val="24"/>
        </w:rPr>
        <w:t>Настоящее постановление вступает в силу со дня официального обнародования.</w:t>
      </w:r>
    </w:p>
    <w:p w:rsidR="007B2FE0" w:rsidRDefault="007B2FE0" w:rsidP="007B2FE0">
      <w:pPr>
        <w:pStyle w:val="a9"/>
        <w:tabs>
          <w:tab w:val="left" w:pos="952"/>
        </w:tabs>
        <w:ind w:firstLine="709"/>
        <w:rPr>
          <w:color w:val="000000"/>
          <w:szCs w:val="24"/>
        </w:rPr>
      </w:pPr>
    </w:p>
    <w:p w:rsidR="007B2FE0" w:rsidRPr="007B2FE0" w:rsidRDefault="007B2FE0" w:rsidP="007B2FE0">
      <w:pPr>
        <w:pStyle w:val="a9"/>
        <w:tabs>
          <w:tab w:val="left" w:pos="952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Pr="00C84E0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proofErr w:type="gramStart"/>
      <w:r w:rsidRPr="00C84E03">
        <w:rPr>
          <w:color w:val="000000"/>
          <w:szCs w:val="24"/>
        </w:rPr>
        <w:t>Контроль за</w:t>
      </w:r>
      <w:proofErr w:type="gramEnd"/>
      <w:r w:rsidRPr="00C84E03">
        <w:rPr>
          <w:color w:val="000000"/>
          <w:szCs w:val="24"/>
        </w:rPr>
        <w:t xml:space="preserve"> исполнением настоящего постановления </w:t>
      </w:r>
      <w:r>
        <w:rPr>
          <w:color w:val="000000"/>
          <w:szCs w:val="24"/>
        </w:rPr>
        <w:t>оставляю за собой.</w:t>
      </w:r>
    </w:p>
    <w:p w:rsidR="007B2FE0" w:rsidRDefault="007B2FE0" w:rsidP="007B2FE0">
      <w:pPr>
        <w:tabs>
          <w:tab w:val="left" w:pos="709"/>
        </w:tabs>
        <w:jc w:val="both"/>
        <w:rPr>
          <w:sz w:val="24"/>
          <w:szCs w:val="24"/>
        </w:rPr>
      </w:pPr>
    </w:p>
    <w:p w:rsidR="007B2FE0" w:rsidRDefault="007B2FE0" w:rsidP="007B2FE0">
      <w:pPr>
        <w:tabs>
          <w:tab w:val="left" w:pos="709"/>
        </w:tabs>
        <w:jc w:val="both"/>
        <w:rPr>
          <w:sz w:val="24"/>
          <w:szCs w:val="24"/>
        </w:rPr>
      </w:pPr>
    </w:p>
    <w:p w:rsidR="007B2FE0" w:rsidRDefault="007B2FE0" w:rsidP="007B2FE0">
      <w:pPr>
        <w:tabs>
          <w:tab w:val="left" w:pos="709"/>
        </w:tabs>
        <w:jc w:val="both"/>
        <w:rPr>
          <w:sz w:val="24"/>
          <w:szCs w:val="24"/>
        </w:rPr>
      </w:pPr>
    </w:p>
    <w:p w:rsidR="007B2FE0" w:rsidRPr="00F17606" w:rsidRDefault="007B2FE0" w:rsidP="007B2FE0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B2FE0" w:rsidRPr="00F17606" w:rsidRDefault="007B2FE0" w:rsidP="007B2FE0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B2FE0" w:rsidRDefault="007B2FE0" w:rsidP="007B2FE0">
      <w:pPr>
        <w:pStyle w:val="Normal1"/>
        <w:jc w:val="both"/>
        <w:rPr>
          <w:color w:val="000000"/>
          <w:szCs w:val="24"/>
        </w:rPr>
      </w:pPr>
    </w:p>
    <w:p w:rsidR="007B2FE0" w:rsidRDefault="007B2FE0" w:rsidP="007B2FE0">
      <w:pPr>
        <w:jc w:val="both"/>
        <w:rPr>
          <w:color w:val="000000"/>
        </w:rPr>
      </w:pPr>
      <w:bookmarkStart w:id="0" w:name="_GoBack"/>
      <w:bookmarkEnd w:id="0"/>
    </w:p>
    <w:p w:rsidR="007B2FE0" w:rsidRDefault="007B2FE0" w:rsidP="007B2FE0">
      <w:pPr>
        <w:jc w:val="both"/>
        <w:rPr>
          <w:color w:val="000000"/>
        </w:rPr>
      </w:pPr>
    </w:p>
    <w:p w:rsidR="007B2FE0" w:rsidRPr="00A26D0D" w:rsidRDefault="007B2FE0" w:rsidP="007B2FE0">
      <w:pPr>
        <w:pStyle w:val="a9"/>
        <w:tabs>
          <w:tab w:val="left" w:pos="426"/>
        </w:tabs>
        <w:ind w:firstLine="0"/>
        <w:jc w:val="right"/>
        <w:rPr>
          <w:color w:val="000000"/>
          <w:szCs w:val="24"/>
        </w:rPr>
      </w:pPr>
      <w:r w:rsidRPr="00813E22">
        <w:rPr>
          <w:color w:val="000000"/>
          <w:szCs w:val="24"/>
        </w:rPr>
        <w:lastRenderedPageBreak/>
        <w:t>УТВЕРЖДЕН</w:t>
      </w:r>
      <w:r>
        <w:rPr>
          <w:color w:val="000000"/>
          <w:szCs w:val="24"/>
        </w:rPr>
        <w:t>Ы</w:t>
      </w:r>
    </w:p>
    <w:p w:rsidR="007B2FE0" w:rsidRPr="00C84E03" w:rsidRDefault="007B2FE0" w:rsidP="007B2FE0">
      <w:pPr>
        <w:pStyle w:val="a9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постановлением администрации</w:t>
      </w:r>
    </w:p>
    <w:p w:rsidR="007B2FE0" w:rsidRPr="00C84E03" w:rsidRDefault="007B2FE0" w:rsidP="007B2FE0">
      <w:pPr>
        <w:pStyle w:val="a9"/>
        <w:tabs>
          <w:tab w:val="left" w:pos="426"/>
        </w:tabs>
        <w:ind w:left="5103" w:firstLine="709"/>
        <w:jc w:val="right"/>
        <w:rPr>
          <w:color w:val="000000"/>
          <w:szCs w:val="24"/>
        </w:rPr>
      </w:pPr>
      <w:r w:rsidRPr="00C84E03">
        <w:rPr>
          <w:color w:val="000000"/>
          <w:szCs w:val="24"/>
        </w:rPr>
        <w:t>Сосновоборского городского округа</w:t>
      </w:r>
    </w:p>
    <w:p w:rsidR="007B2FE0" w:rsidRDefault="007B2FE0" w:rsidP="007B2FE0">
      <w:pPr>
        <w:ind w:left="4820" w:firstLine="709"/>
        <w:jc w:val="right"/>
        <w:rPr>
          <w:color w:val="000000"/>
        </w:rPr>
      </w:pPr>
      <w:r w:rsidRPr="00903D07">
        <w:rPr>
          <w:color w:val="000000"/>
        </w:rPr>
        <w:t xml:space="preserve">от </w:t>
      </w:r>
      <w:r w:rsidR="002A21F0">
        <w:rPr>
          <w:color w:val="000000"/>
        </w:rPr>
        <w:t>17/03/2026 № 775</w:t>
      </w:r>
    </w:p>
    <w:p w:rsidR="007B2FE0" w:rsidRDefault="007B2FE0" w:rsidP="007B2FE0">
      <w:pPr>
        <w:ind w:left="4820" w:firstLine="709"/>
        <w:jc w:val="right"/>
        <w:rPr>
          <w:color w:val="000000"/>
        </w:rPr>
      </w:pPr>
    </w:p>
    <w:p w:rsidR="007B2FE0" w:rsidRPr="00903D07" w:rsidRDefault="007B2FE0" w:rsidP="007B2FE0">
      <w:pPr>
        <w:ind w:left="4820" w:firstLine="709"/>
        <w:jc w:val="right"/>
        <w:rPr>
          <w:color w:val="000000"/>
        </w:rPr>
      </w:pPr>
      <w:r>
        <w:rPr>
          <w:color w:val="000000"/>
        </w:rPr>
        <w:t>(Приложение)</w:t>
      </w: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7B2FE0" w:rsidRPr="00A26D0D" w:rsidRDefault="007B2FE0" w:rsidP="007B2FE0">
      <w:pPr>
        <w:pStyle w:val="Normal1"/>
        <w:jc w:val="center"/>
        <w:rPr>
          <w:color w:val="000000"/>
          <w:sz w:val="12"/>
          <w:szCs w:val="24"/>
        </w:rPr>
      </w:pPr>
      <w:r>
        <w:rPr>
          <w:szCs w:val="24"/>
        </w:rPr>
        <w:t>И</w:t>
      </w:r>
      <w:r w:rsidRPr="00A26D0D">
        <w:rPr>
          <w:szCs w:val="24"/>
        </w:rPr>
        <w:t xml:space="preserve">зменения, которые вносятся в постановление администрации Сосновоборского городского округа от 09.02.2026 № 337 «О планировании подготовке и проведении </w:t>
      </w:r>
      <w:r w:rsidRPr="00A26D0D">
        <w:t xml:space="preserve">эвакуации населения, материальных, культурных ценностей и архивных документов из зон возможных опасностей, зон чрезвычайных ситуаций природного и техногенного характера на территории </w:t>
      </w:r>
      <w:r>
        <w:t xml:space="preserve">                          </w:t>
      </w:r>
      <w:r w:rsidRPr="00A26D0D">
        <w:t xml:space="preserve">муниципального образования </w:t>
      </w:r>
      <w:proofErr w:type="spellStart"/>
      <w:r w:rsidRPr="00A26D0D">
        <w:t>Сосновоборский</w:t>
      </w:r>
      <w:proofErr w:type="spellEnd"/>
      <w:r w:rsidRPr="00A26D0D">
        <w:t xml:space="preserve"> городской округ Ленинградской области </w:t>
      </w:r>
      <w:r>
        <w:t xml:space="preserve">                  </w:t>
      </w:r>
      <w:r w:rsidRPr="00A26D0D">
        <w:t>в безопасные районы»</w:t>
      </w:r>
    </w:p>
    <w:p w:rsidR="007B2FE0" w:rsidRDefault="007B2FE0" w:rsidP="007B2FE0">
      <w:pPr>
        <w:pStyle w:val="Normal1"/>
        <w:jc w:val="both"/>
        <w:rPr>
          <w:color w:val="000000"/>
          <w:sz w:val="12"/>
          <w:szCs w:val="24"/>
        </w:rPr>
      </w:pPr>
    </w:p>
    <w:p w:rsidR="007B2FE0" w:rsidRDefault="007B2FE0" w:rsidP="007B2FE0">
      <w:pPr>
        <w:pStyle w:val="Normal1"/>
        <w:jc w:val="both"/>
        <w:rPr>
          <w:color w:val="000000"/>
          <w:sz w:val="12"/>
          <w:szCs w:val="24"/>
        </w:rPr>
      </w:pPr>
    </w:p>
    <w:p w:rsidR="007B2FE0" w:rsidRPr="00A26D0D" w:rsidRDefault="007B2FE0" w:rsidP="007B2FE0">
      <w:pPr>
        <w:pStyle w:val="Normal1"/>
        <w:ind w:firstLine="708"/>
        <w:jc w:val="both"/>
        <w:rPr>
          <w:color w:val="000000"/>
          <w:szCs w:val="24"/>
        </w:rPr>
      </w:pPr>
      <w:r w:rsidRPr="00A26D0D">
        <w:rPr>
          <w:szCs w:val="24"/>
        </w:rPr>
        <w:t>1.1. Пункт</w:t>
      </w:r>
      <w:r>
        <w:rPr>
          <w:szCs w:val="24"/>
        </w:rPr>
        <w:t xml:space="preserve">ы 4.3., 4.4., 4.5. </w:t>
      </w:r>
      <w:r w:rsidRPr="00A26D0D">
        <w:rPr>
          <w:szCs w:val="24"/>
        </w:rPr>
        <w:t xml:space="preserve"> Приложения № 2 </w:t>
      </w:r>
      <w:r>
        <w:rPr>
          <w:szCs w:val="24"/>
        </w:rPr>
        <w:t xml:space="preserve"> </w:t>
      </w:r>
      <w:r w:rsidRPr="00A26D0D">
        <w:rPr>
          <w:szCs w:val="24"/>
        </w:rPr>
        <w:t xml:space="preserve">изложить в </w:t>
      </w:r>
      <w:r>
        <w:rPr>
          <w:szCs w:val="24"/>
        </w:rPr>
        <w:t xml:space="preserve">следующей </w:t>
      </w:r>
      <w:r w:rsidRPr="00A26D0D">
        <w:rPr>
          <w:szCs w:val="24"/>
        </w:rPr>
        <w:t>редакции: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 xml:space="preserve">«4.3. Группы взаимодействия с администрацией ППЭ в дер. Большая Вруда                         </w:t>
      </w:r>
      <w:proofErr w:type="spellStart"/>
      <w:r w:rsidRPr="005D7712">
        <w:rPr>
          <w:sz w:val="24"/>
          <w:szCs w:val="24"/>
        </w:rPr>
        <w:t>Волосовского</w:t>
      </w:r>
      <w:proofErr w:type="spellEnd"/>
      <w:r w:rsidRPr="005D7712">
        <w:rPr>
          <w:sz w:val="24"/>
          <w:szCs w:val="24"/>
        </w:rPr>
        <w:t xml:space="preserve"> района Ленинградской области создаются при проведении эвакуационных                          мероприятий в отношении работников (сотрудников) и неработающих членов их семей             следующих организаций: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 xml:space="preserve">а) </w:t>
      </w:r>
      <w:r w:rsidRPr="005D7712">
        <w:rPr>
          <w:snapToGrid w:val="0"/>
          <w:sz w:val="24"/>
          <w:szCs w:val="24"/>
        </w:rPr>
        <w:t>филиал АО «Концерн Росэнергоатом» «Ленинградская атомная станция»</w:t>
      </w:r>
      <w:r w:rsidRPr="005D7712">
        <w:rPr>
          <w:sz w:val="24"/>
          <w:szCs w:val="24"/>
        </w:rPr>
        <w:t xml:space="preserve">; 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б) ФГУП «НИТИ им. А.П. Александрова»;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в) Ленинградское отделение филиала «Северо-Западный территориальный округ» ФГУП «РАДОН»;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г) АО «</w:t>
      </w:r>
      <w:proofErr w:type="spellStart"/>
      <w:r w:rsidRPr="005D7712">
        <w:rPr>
          <w:sz w:val="24"/>
          <w:szCs w:val="24"/>
        </w:rPr>
        <w:t>Консист</w:t>
      </w:r>
      <w:proofErr w:type="spellEnd"/>
      <w:r w:rsidRPr="005D7712">
        <w:rPr>
          <w:sz w:val="24"/>
          <w:szCs w:val="24"/>
        </w:rPr>
        <w:t>-ОС» «Ленинградский»;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д) ООО «Ленинградская АЭС-Авто»;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е) филиал № 2 ФГУП «Атом-охрана»;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 xml:space="preserve">ж) </w:t>
      </w:r>
      <w:proofErr w:type="gramStart"/>
      <w:r w:rsidRPr="005D7712">
        <w:rPr>
          <w:sz w:val="24"/>
          <w:szCs w:val="24"/>
        </w:rPr>
        <w:t>специальный</w:t>
      </w:r>
      <w:proofErr w:type="gramEnd"/>
      <w:r w:rsidRPr="005D7712">
        <w:rPr>
          <w:sz w:val="24"/>
          <w:szCs w:val="24"/>
        </w:rPr>
        <w:t xml:space="preserve"> отдел № 19 ФГКУ «Специальное управление ФПС № 72 </w:t>
      </w:r>
      <w:r>
        <w:rPr>
          <w:sz w:val="24"/>
          <w:szCs w:val="24"/>
        </w:rPr>
        <w:t xml:space="preserve">                            МЧС  </w:t>
      </w:r>
      <w:r w:rsidRPr="005D7712">
        <w:rPr>
          <w:sz w:val="24"/>
          <w:szCs w:val="24"/>
        </w:rPr>
        <w:t>России»;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з) 130 ОП МО МВД России;</w:t>
      </w:r>
    </w:p>
    <w:p w:rsidR="007B2FE0" w:rsidRPr="005D7712" w:rsidRDefault="007B2FE0" w:rsidP="007B2FE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>и) ООО «</w:t>
      </w:r>
      <w:proofErr w:type="spellStart"/>
      <w:r w:rsidRPr="005D7712">
        <w:rPr>
          <w:sz w:val="24"/>
          <w:szCs w:val="24"/>
        </w:rPr>
        <w:t>АтомТеплоЭлектроСеть</w:t>
      </w:r>
      <w:proofErr w:type="spellEnd"/>
      <w:r w:rsidRPr="005D7712">
        <w:rPr>
          <w:sz w:val="24"/>
          <w:szCs w:val="24"/>
        </w:rPr>
        <w:t>», филиал в г. Сосновый Бор;</w:t>
      </w:r>
    </w:p>
    <w:p w:rsidR="007B2FE0" w:rsidRDefault="007B2FE0" w:rsidP="007B2FE0">
      <w:pPr>
        <w:pStyle w:val="a9"/>
        <w:ind w:firstLine="709"/>
      </w:pPr>
      <w:r>
        <w:t>к) ППО ОДИЦ РБМК в г. Сосновый Бор.</w:t>
      </w:r>
    </w:p>
    <w:p w:rsidR="007B2FE0" w:rsidRPr="00A26D0D" w:rsidRDefault="007B2FE0" w:rsidP="007B2FE0">
      <w:pPr>
        <w:pStyle w:val="a9"/>
        <w:ind w:firstLine="708"/>
        <w:rPr>
          <w:szCs w:val="24"/>
        </w:rPr>
      </w:pPr>
      <w:r>
        <w:t xml:space="preserve">4.4. </w:t>
      </w:r>
      <w:r>
        <w:rPr>
          <w:snapToGrid w:val="0"/>
        </w:rPr>
        <w:t xml:space="preserve">Группы создаются </w:t>
      </w:r>
      <w:r w:rsidRPr="0075723E">
        <w:rPr>
          <w:snapToGrid w:val="0"/>
        </w:rPr>
        <w:t>решени</w:t>
      </w:r>
      <w:r>
        <w:rPr>
          <w:snapToGrid w:val="0"/>
        </w:rPr>
        <w:t>ем</w:t>
      </w:r>
      <w:r w:rsidRPr="0075723E">
        <w:rPr>
          <w:snapToGrid w:val="0"/>
        </w:rPr>
        <w:t xml:space="preserve"> </w:t>
      </w:r>
      <w:r>
        <w:rPr>
          <w:snapToGrid w:val="0"/>
        </w:rPr>
        <w:t xml:space="preserve">руководителей </w:t>
      </w:r>
      <w:r>
        <w:t>предприятий (организаций,                                 учреждений) указанных</w:t>
      </w:r>
      <w:r w:rsidRPr="0075723E">
        <w:rPr>
          <w:snapToGrid w:val="0"/>
        </w:rPr>
        <w:t xml:space="preserve"> </w:t>
      </w:r>
      <w:r>
        <w:t xml:space="preserve">в п. 4.3. </w:t>
      </w:r>
      <w:r>
        <w:rPr>
          <w:snapToGrid w:val="0"/>
        </w:rPr>
        <w:t>и формируются</w:t>
      </w:r>
      <w:r w:rsidRPr="0075723E">
        <w:rPr>
          <w:snapToGrid w:val="0"/>
        </w:rPr>
        <w:t xml:space="preserve"> </w:t>
      </w:r>
      <w:r>
        <w:t>за счё</w:t>
      </w:r>
      <w:r w:rsidRPr="00907DA4">
        <w:t xml:space="preserve">т </w:t>
      </w:r>
      <w:r>
        <w:t>их работников (сотрудников)</w:t>
      </w:r>
      <w:r>
        <w:rPr>
          <w:snapToGrid w:val="0"/>
        </w:rPr>
        <w:t>.</w:t>
      </w:r>
    </w:p>
    <w:p w:rsidR="007B2FE0" w:rsidRPr="00A26D0D" w:rsidRDefault="007B2FE0" w:rsidP="007B2FE0">
      <w:pPr>
        <w:pStyle w:val="a9"/>
        <w:ind w:firstLine="709"/>
        <w:rPr>
          <w:szCs w:val="24"/>
        </w:rPr>
      </w:pPr>
      <w:r>
        <w:rPr>
          <w:szCs w:val="24"/>
        </w:rPr>
        <w:t xml:space="preserve">4.5. </w:t>
      </w:r>
      <w:proofErr w:type="gramStart"/>
      <w:r>
        <w:t xml:space="preserve">Работники (сотрудники) предприятий (организаций, учреждений), перечисленных в подпунктах «г», «д», «е», «ж», «з», «и», «к» пункта 4.3., а также неработающие члены их   семей, приписываются к сборным эвакуационным пунктам №№ 11, 12 и 13, развёртываемым филиалом </w:t>
      </w:r>
      <w:r w:rsidRPr="0075723E">
        <w:rPr>
          <w:snapToGrid w:val="0"/>
        </w:rPr>
        <w:t>АО «Кон</w:t>
      </w:r>
      <w:r>
        <w:rPr>
          <w:snapToGrid w:val="0"/>
        </w:rPr>
        <w:t xml:space="preserve">церн </w:t>
      </w:r>
      <w:r w:rsidRPr="0075723E">
        <w:rPr>
          <w:snapToGrid w:val="0"/>
        </w:rPr>
        <w:t>Росэнергоатом» «Ленинградская атомная станция»</w:t>
      </w:r>
      <w:r>
        <w:t>.</w:t>
      </w:r>
      <w:proofErr w:type="gramEnd"/>
    </w:p>
    <w:p w:rsidR="007B2FE0" w:rsidRPr="005D7712" w:rsidRDefault="007B2FE0" w:rsidP="007B2FE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D7712">
        <w:rPr>
          <w:sz w:val="24"/>
          <w:szCs w:val="24"/>
        </w:rPr>
        <w:t xml:space="preserve">Работники Ленинградского отделения филиала «Северо-Западный территориальный округ» ФГУП «РАДОН» приписываются к сборному эвакуационному пункту № 6, в случае развертывания которого, должны обеспечить работу заблаговременно созданных своими           силами групп, перечисленных в </w:t>
      </w:r>
      <w:proofErr w:type="spellStart"/>
      <w:r w:rsidRPr="005D7712">
        <w:rPr>
          <w:sz w:val="24"/>
          <w:szCs w:val="24"/>
        </w:rPr>
        <w:t>п.п</w:t>
      </w:r>
      <w:proofErr w:type="spellEnd"/>
      <w:r w:rsidRPr="005D7712">
        <w:rPr>
          <w:sz w:val="24"/>
          <w:szCs w:val="24"/>
        </w:rPr>
        <w:t xml:space="preserve">. 3.6.1., 3.11, 3.18, 3.23 Приложения № 3 к                                       Постановлению, а также ведение соответствующей документации.         </w:t>
      </w:r>
    </w:p>
    <w:p w:rsidR="007B2FE0" w:rsidRPr="00A26D0D" w:rsidRDefault="007B2FE0" w:rsidP="007B2FE0">
      <w:pPr>
        <w:tabs>
          <w:tab w:val="left" w:pos="1134"/>
        </w:tabs>
        <w:ind w:right="-1" w:firstLine="709"/>
        <w:jc w:val="both"/>
        <w:rPr>
          <w:bCs/>
          <w:sz w:val="24"/>
          <w:szCs w:val="24"/>
        </w:rPr>
      </w:pPr>
      <w:r w:rsidRPr="00A615F4">
        <w:rPr>
          <w:snapToGrid w:val="0"/>
          <w:sz w:val="24"/>
          <w:szCs w:val="24"/>
        </w:rPr>
        <w:t xml:space="preserve">Дальнейшая работа по подготовке безопасного района (места), организации                          размещения в безопасном районе (месте), жизнеобеспечения, обеспечению продовольствием, водой и медицинскими средствами, доставки к месту работы и обратно наибольших                      работающих смен </w:t>
      </w:r>
      <w:r w:rsidRPr="00A615F4">
        <w:rPr>
          <w:sz w:val="24"/>
          <w:szCs w:val="24"/>
        </w:rPr>
        <w:t xml:space="preserve">организаций, </w:t>
      </w:r>
      <w:r w:rsidRPr="00A615F4">
        <w:rPr>
          <w:snapToGrid w:val="0"/>
          <w:sz w:val="24"/>
          <w:szCs w:val="24"/>
        </w:rPr>
        <w:t xml:space="preserve">проводится руководителями </w:t>
      </w:r>
      <w:r w:rsidRPr="00A615F4">
        <w:rPr>
          <w:sz w:val="24"/>
          <w:szCs w:val="24"/>
        </w:rPr>
        <w:t xml:space="preserve">организаций, указанных в </w:t>
      </w:r>
      <w:r>
        <w:rPr>
          <w:sz w:val="24"/>
          <w:szCs w:val="24"/>
        </w:rPr>
        <w:t xml:space="preserve">                 </w:t>
      </w:r>
      <w:r w:rsidRPr="00A615F4">
        <w:rPr>
          <w:sz w:val="24"/>
          <w:szCs w:val="24"/>
        </w:rPr>
        <w:t>п.</w:t>
      </w:r>
      <w:r>
        <w:rPr>
          <w:sz w:val="24"/>
          <w:szCs w:val="24"/>
        </w:rPr>
        <w:t xml:space="preserve"> </w:t>
      </w:r>
      <w:r w:rsidRPr="00A615F4">
        <w:rPr>
          <w:sz w:val="24"/>
          <w:szCs w:val="24"/>
        </w:rPr>
        <w:t>4.3.</w:t>
      </w:r>
      <w:r>
        <w:rPr>
          <w:sz w:val="24"/>
          <w:szCs w:val="24"/>
        </w:rPr>
        <w:t>»</w:t>
      </w:r>
    </w:p>
    <w:p w:rsidR="007B2FE0" w:rsidRDefault="007B2FE0" w:rsidP="007B2FE0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7B2FE0" w:rsidRDefault="007B2FE0" w:rsidP="007B2FE0">
      <w:pPr>
        <w:jc w:val="both"/>
        <w:rPr>
          <w:sz w:val="24"/>
        </w:rPr>
      </w:pPr>
    </w:p>
    <w:p w:rsidR="007B2FE0" w:rsidRDefault="007B2FE0" w:rsidP="007B2FE0">
      <w:pPr>
        <w:jc w:val="both"/>
        <w:rPr>
          <w:sz w:val="24"/>
        </w:rPr>
      </w:pPr>
    </w:p>
    <w:sectPr w:rsidR="007B2FE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883" w:rsidRDefault="001D7883" w:rsidP="00762166">
      <w:r>
        <w:separator/>
      </w:r>
    </w:p>
  </w:endnote>
  <w:endnote w:type="continuationSeparator" w:id="0">
    <w:p w:rsidR="001D7883" w:rsidRDefault="001D788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F0" w:rsidRDefault="002A21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F0" w:rsidRDefault="002A21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F0" w:rsidRDefault="002A21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883" w:rsidRDefault="001D7883" w:rsidP="00762166">
      <w:r>
        <w:separator/>
      </w:r>
    </w:p>
  </w:footnote>
  <w:footnote w:type="continuationSeparator" w:id="0">
    <w:p w:rsidR="001D7883" w:rsidRDefault="001D788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F0" w:rsidRDefault="002A21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F0" w:rsidRDefault="002A21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aabfd14-1e54-4318-b4df-4d95a20e27b0"/>
  </w:docVars>
  <w:rsids>
    <w:rsidRoot w:val="007B2FE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7883"/>
    <w:rsid w:val="001E56A2"/>
    <w:rsid w:val="002246F2"/>
    <w:rsid w:val="002265BD"/>
    <w:rsid w:val="00231C5B"/>
    <w:rsid w:val="00242E58"/>
    <w:rsid w:val="0024760B"/>
    <w:rsid w:val="00260717"/>
    <w:rsid w:val="002A21F0"/>
    <w:rsid w:val="002B5888"/>
    <w:rsid w:val="002D1E06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53E5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3F3B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2FE0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6EA5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B2FE0"/>
    <w:pPr>
      <w:ind w:firstLine="567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7B2FE0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7B2FE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7B2F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B2FE0"/>
    <w:pPr>
      <w:ind w:firstLine="567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7B2FE0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7B2FE0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7B2F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a09a5ac-a945-444a-ae0c-3e0e1f2baa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8a09a5ac-a945-444a-ae0c-3e0e1f2baa35.dot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2026-03-17T09:19:00Z</cp:lastPrinted>
  <dcterms:created xsi:type="dcterms:W3CDTF">2026-03-17T13:59:00Z</dcterms:created>
  <dcterms:modified xsi:type="dcterms:W3CDTF">2026-03-17T14:11:00Z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0aabfd14-1e54-4318-b4df-4d95a20e27b0</vt:lpwstr>
  </property>
</Properties>
</file>