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2166" w:rsidRDefault="00863705" w:rsidP="00762166">
      <w:pPr>
        <w:jc w:val="center"/>
      </w:pPr>
      <w:r>
        <w:rPr>
          <w:noProof/>
        </w:rPr>
        <w:drawing>
          <wp:anchor distT="0" distB="0" distL="114300" distR="114300" simplePos="0" relativeHeight="251658240" behindDoc="0" locked="0" layoutInCell="0" allowOverlap="1">
            <wp:simplePos x="0" y="0"/>
            <wp:positionH relativeFrom="column">
              <wp:posOffset>2664460</wp:posOffset>
            </wp:positionH>
            <wp:positionV relativeFrom="paragraph">
              <wp:posOffset>-33655</wp:posOffset>
            </wp:positionV>
            <wp:extent cx="516890" cy="649605"/>
            <wp:effectExtent l="0" t="0" r="0" b="0"/>
            <wp:wrapTopAndBottom/>
            <wp:docPr id="3" name="Рисунок 3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gerb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6890" cy="6496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F2909" w:rsidRDefault="009F2909" w:rsidP="009F2909">
      <w:pPr>
        <w:rPr>
          <w:b/>
          <w:sz w:val="22"/>
        </w:rPr>
      </w:pPr>
      <w:r>
        <w:rPr>
          <w:b/>
          <w:caps/>
          <w:sz w:val="22"/>
        </w:rPr>
        <w:t xml:space="preserve">                           </w:t>
      </w:r>
      <w:r w:rsidR="00762166">
        <w:rPr>
          <w:b/>
          <w:caps/>
          <w:sz w:val="22"/>
        </w:rPr>
        <w:t xml:space="preserve">администрация </w:t>
      </w:r>
      <w:r w:rsidR="00762166">
        <w:rPr>
          <w:b/>
          <w:sz w:val="22"/>
        </w:rPr>
        <w:t xml:space="preserve">МУНИЦИПАЛЬНОГО ОБРАЗОВАНИЯ        </w:t>
      </w:r>
      <w:r>
        <w:rPr>
          <w:b/>
          <w:sz w:val="22"/>
        </w:rPr>
        <w:t xml:space="preserve">                          </w:t>
      </w:r>
    </w:p>
    <w:p w:rsidR="00762166" w:rsidRDefault="009F2909" w:rsidP="009F2909">
      <w:pPr>
        <w:rPr>
          <w:b/>
          <w:sz w:val="24"/>
        </w:rPr>
      </w:pPr>
      <w:r>
        <w:rPr>
          <w:b/>
          <w:sz w:val="22"/>
        </w:rPr>
        <w:t xml:space="preserve">           </w:t>
      </w:r>
      <w:r w:rsidR="00762166">
        <w:rPr>
          <w:b/>
          <w:sz w:val="22"/>
        </w:rPr>
        <w:t xml:space="preserve">СОСНОВОБОРСКИЙ ГОРОДСКОЙ </w:t>
      </w:r>
      <w:proofErr w:type="gramStart"/>
      <w:r w:rsidR="00762166">
        <w:rPr>
          <w:b/>
          <w:sz w:val="22"/>
        </w:rPr>
        <w:t>ОКРУГ  ЛЕНИНГРАДСКОЙ</w:t>
      </w:r>
      <w:proofErr w:type="gramEnd"/>
      <w:r w:rsidR="00762166">
        <w:rPr>
          <w:b/>
          <w:sz w:val="22"/>
        </w:rPr>
        <w:t xml:space="preserve"> ОБЛАСТИ</w:t>
      </w:r>
    </w:p>
    <w:p w:rsidR="00762166" w:rsidRDefault="00863705" w:rsidP="00762166">
      <w:pPr>
        <w:jc w:val="center"/>
        <w:rPr>
          <w:b/>
          <w:spacing w:val="20"/>
          <w:sz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51435</wp:posOffset>
                </wp:positionH>
                <wp:positionV relativeFrom="paragraph">
                  <wp:posOffset>74295</wp:posOffset>
                </wp:positionV>
                <wp:extent cx="5669915" cy="635"/>
                <wp:effectExtent l="17145" t="20955" r="18415" b="1651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69915" cy="635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B47B8A4" id="Line 2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.05pt,5.85pt" to="450.5pt,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" strokeweight="2pt">
                <v:stroke startarrowwidth="narrow" startarrowlength="short" endarrowwidth="narrow" endarrowlength="short"/>
              </v:line>
            </w:pict>
          </mc:Fallback>
        </mc:AlternateContent>
      </w:r>
    </w:p>
    <w:p w:rsidR="00762166" w:rsidRDefault="009F2909" w:rsidP="009F2909">
      <w:pPr>
        <w:pStyle w:val="3"/>
        <w:jc w:val="left"/>
      </w:pPr>
      <w:r>
        <w:t xml:space="preserve">                             </w:t>
      </w:r>
      <w:r w:rsidR="00762166">
        <w:t>постановление</w:t>
      </w:r>
    </w:p>
    <w:p w:rsidR="00762166" w:rsidRDefault="00762166" w:rsidP="00762166">
      <w:pPr>
        <w:jc w:val="center"/>
        <w:rPr>
          <w:sz w:val="24"/>
        </w:rPr>
      </w:pPr>
    </w:p>
    <w:p w:rsidR="00762166" w:rsidRDefault="009F2909" w:rsidP="009F2909">
      <w:pPr>
        <w:rPr>
          <w:sz w:val="24"/>
        </w:rPr>
      </w:pPr>
      <w:r>
        <w:rPr>
          <w:sz w:val="24"/>
        </w:rPr>
        <w:t xml:space="preserve">                                            </w:t>
      </w:r>
      <w:r w:rsidR="00223D00">
        <w:rPr>
          <w:sz w:val="24"/>
        </w:rPr>
        <w:t xml:space="preserve">     </w:t>
      </w:r>
      <w:r>
        <w:rPr>
          <w:sz w:val="24"/>
        </w:rPr>
        <w:t xml:space="preserve">    </w:t>
      </w:r>
      <w:r w:rsidR="00762166">
        <w:rPr>
          <w:sz w:val="24"/>
        </w:rPr>
        <w:t xml:space="preserve">от </w:t>
      </w:r>
      <w:r w:rsidR="00223D00">
        <w:rPr>
          <w:sz w:val="24"/>
        </w:rPr>
        <w:t>26/06/2026 № 1934</w:t>
      </w:r>
    </w:p>
    <w:p w:rsidR="00481B5E" w:rsidRDefault="00481B5E" w:rsidP="00481B5E">
      <w:pPr>
        <w:rPr>
          <w:sz w:val="24"/>
          <w:szCs w:val="24"/>
        </w:rPr>
      </w:pPr>
    </w:p>
    <w:p w:rsidR="00481B5E" w:rsidRDefault="00481B5E" w:rsidP="00481B5E">
      <w:pPr>
        <w:autoSpaceDE w:val="0"/>
        <w:autoSpaceDN w:val="0"/>
        <w:adjustRightInd w:val="0"/>
        <w:ind w:right="4251"/>
        <w:jc w:val="both"/>
        <w:rPr>
          <w:sz w:val="24"/>
          <w:szCs w:val="24"/>
        </w:rPr>
      </w:pPr>
      <w:r w:rsidRPr="00EF2F7E">
        <w:rPr>
          <w:sz w:val="24"/>
          <w:szCs w:val="24"/>
        </w:rPr>
        <w:t>Об утверждении средней рыночной стоимости</w:t>
      </w:r>
      <w:r>
        <w:rPr>
          <w:sz w:val="24"/>
          <w:szCs w:val="24"/>
        </w:rPr>
        <w:t xml:space="preserve"> и норматива</w:t>
      </w:r>
      <w:r w:rsidRPr="00136046">
        <w:rPr>
          <w:sz w:val="24"/>
          <w:szCs w:val="24"/>
        </w:rPr>
        <w:t xml:space="preserve"> </w:t>
      </w:r>
      <w:r w:rsidRPr="00EF2F7E">
        <w:rPr>
          <w:sz w:val="24"/>
          <w:szCs w:val="24"/>
        </w:rPr>
        <w:t>стоимости</w:t>
      </w:r>
      <w:r>
        <w:rPr>
          <w:sz w:val="24"/>
          <w:szCs w:val="24"/>
        </w:rPr>
        <w:t xml:space="preserve"> </w:t>
      </w:r>
      <w:r w:rsidRPr="00EF2F7E">
        <w:rPr>
          <w:sz w:val="24"/>
          <w:szCs w:val="24"/>
        </w:rPr>
        <w:t>одного квадратного метра общей площади жилья</w:t>
      </w:r>
      <w:r>
        <w:rPr>
          <w:sz w:val="24"/>
          <w:szCs w:val="24"/>
        </w:rPr>
        <w:t xml:space="preserve"> </w:t>
      </w:r>
      <w:r w:rsidRPr="00EF2F7E">
        <w:rPr>
          <w:sz w:val="24"/>
          <w:szCs w:val="24"/>
        </w:rPr>
        <w:t>для расчета субсидий и социальных выплат</w:t>
      </w:r>
      <w:r>
        <w:rPr>
          <w:sz w:val="24"/>
          <w:szCs w:val="24"/>
        </w:rPr>
        <w:t xml:space="preserve"> </w:t>
      </w:r>
      <w:r w:rsidRPr="00EF2F7E">
        <w:rPr>
          <w:sz w:val="24"/>
          <w:szCs w:val="24"/>
        </w:rPr>
        <w:t>на строительство (приобретение) жилья</w:t>
      </w:r>
      <w:r>
        <w:rPr>
          <w:sz w:val="24"/>
          <w:szCs w:val="24"/>
        </w:rPr>
        <w:t xml:space="preserve"> на третий</w:t>
      </w:r>
      <w:r w:rsidRPr="00EF2F7E">
        <w:rPr>
          <w:sz w:val="24"/>
          <w:szCs w:val="24"/>
        </w:rPr>
        <w:t xml:space="preserve"> квартал </w:t>
      </w:r>
      <w:r>
        <w:rPr>
          <w:sz w:val="24"/>
          <w:szCs w:val="24"/>
        </w:rPr>
        <w:t>2026</w:t>
      </w:r>
      <w:r w:rsidRPr="00EF2F7E">
        <w:rPr>
          <w:sz w:val="24"/>
          <w:szCs w:val="24"/>
        </w:rPr>
        <w:t xml:space="preserve"> года</w:t>
      </w:r>
    </w:p>
    <w:p w:rsidR="00481B5E" w:rsidRDefault="00481B5E" w:rsidP="00481B5E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481B5E" w:rsidRDefault="00481B5E" w:rsidP="00481B5E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481B5E" w:rsidRPr="00481B5E" w:rsidRDefault="00481B5E" w:rsidP="00481B5E">
      <w:pPr>
        <w:autoSpaceDE w:val="0"/>
        <w:autoSpaceDN w:val="0"/>
        <w:adjustRightInd w:val="0"/>
        <w:jc w:val="both"/>
        <w:rPr>
          <w:sz w:val="16"/>
          <w:szCs w:val="16"/>
        </w:rPr>
      </w:pPr>
    </w:p>
    <w:p w:rsidR="00481B5E" w:rsidRDefault="00481B5E" w:rsidP="00481B5E">
      <w:pPr>
        <w:autoSpaceDE w:val="0"/>
        <w:autoSpaceDN w:val="0"/>
        <w:adjustRightInd w:val="0"/>
        <w:ind w:firstLine="720"/>
        <w:jc w:val="both"/>
        <w:rPr>
          <w:b/>
          <w:sz w:val="24"/>
          <w:szCs w:val="24"/>
        </w:rPr>
      </w:pPr>
      <w:r w:rsidRPr="009165C3">
        <w:rPr>
          <w:sz w:val="24"/>
          <w:szCs w:val="24"/>
        </w:rPr>
        <w:t>В соответствии с методическими рекомендациями по определению норматива стоимости одного квадратного метра общей площади жилья в муниципальных образованиях Ленинградской области и стоимости одного квадратного метра общей площади жилья на сельских территориях Ленинградской области, утвержденными распоряжением комитета по строительству Ленинградской области от 31.01.2024 №</w:t>
      </w:r>
      <w:r>
        <w:rPr>
          <w:sz w:val="24"/>
          <w:szCs w:val="24"/>
        </w:rPr>
        <w:t xml:space="preserve"> </w:t>
      </w:r>
      <w:r w:rsidRPr="009165C3">
        <w:rPr>
          <w:sz w:val="24"/>
          <w:szCs w:val="24"/>
        </w:rPr>
        <w:t>131 «</w:t>
      </w:r>
      <w:r w:rsidRPr="00033139">
        <w:rPr>
          <w:sz w:val="24"/>
          <w:szCs w:val="24"/>
        </w:rPr>
        <w:t xml:space="preserve">О мерах по обеспечению осуществления полномочий комитета по строительству Ленинградской области по расчету размера субсидий и социальных выплат, предоставляемых на строительство (приобретение) жилья за счет средств областного бюджета Ленинградской области в рамках реализации на территории Ленинградской области мероприятий государственных программ Российской Федерации «Обеспечение доступным и комфортным жильем и коммунальными услугами граждан Российской Федерации» и «Комплексное развитие сельских территорий», а также мероприятий государственных программ Ленинградской области «Формирование городской среды и обеспечение качественным жильем граждан на территории Ленинградской области» государственной программы Ленинградской области «Комплексное развитие сельских территорий Ленинградской области»», </w:t>
      </w:r>
      <w:r>
        <w:rPr>
          <w:sz w:val="24"/>
          <w:szCs w:val="24"/>
        </w:rPr>
        <w:t xml:space="preserve">администрация </w:t>
      </w:r>
      <w:proofErr w:type="spellStart"/>
      <w:r>
        <w:rPr>
          <w:sz w:val="24"/>
          <w:szCs w:val="24"/>
        </w:rPr>
        <w:t>Сосновоборского</w:t>
      </w:r>
      <w:proofErr w:type="spellEnd"/>
      <w:r>
        <w:rPr>
          <w:sz w:val="24"/>
          <w:szCs w:val="24"/>
        </w:rPr>
        <w:t xml:space="preserve"> городского округа    </w:t>
      </w:r>
      <w:r>
        <w:rPr>
          <w:b/>
          <w:sz w:val="24"/>
          <w:szCs w:val="24"/>
        </w:rPr>
        <w:t>п о с т а н о в л я е т:</w:t>
      </w:r>
    </w:p>
    <w:p w:rsidR="00481B5E" w:rsidRPr="00481B5E" w:rsidRDefault="00481B5E" w:rsidP="00481B5E">
      <w:pPr>
        <w:ind w:firstLine="709"/>
        <w:jc w:val="both"/>
        <w:rPr>
          <w:b/>
          <w:sz w:val="16"/>
          <w:szCs w:val="16"/>
        </w:rPr>
      </w:pPr>
    </w:p>
    <w:p w:rsidR="00481B5E" w:rsidRPr="00EC23F4" w:rsidRDefault="00481B5E" w:rsidP="00481B5E">
      <w:pPr>
        <w:pStyle w:val="a9"/>
        <w:numPr>
          <w:ilvl w:val="0"/>
          <w:numId w:val="2"/>
        </w:numPr>
        <w:tabs>
          <w:tab w:val="left" w:pos="1134"/>
        </w:tabs>
        <w:ind w:left="0" w:firstLine="709"/>
        <w:jc w:val="both"/>
        <w:rPr>
          <w:sz w:val="24"/>
          <w:szCs w:val="24"/>
        </w:rPr>
      </w:pPr>
      <w:r w:rsidRPr="004F096C">
        <w:rPr>
          <w:sz w:val="24"/>
          <w:szCs w:val="24"/>
        </w:rPr>
        <w:t xml:space="preserve">Утвердить среднюю рыночную стоимость одного квадратного метра общей площади жилья для расчета субсидий и </w:t>
      </w:r>
      <w:r w:rsidRPr="00EC23F4">
        <w:rPr>
          <w:sz w:val="24"/>
          <w:szCs w:val="24"/>
        </w:rPr>
        <w:t xml:space="preserve">социальных выплат на строительство (приобретение) жилья на </w:t>
      </w:r>
      <w:r>
        <w:rPr>
          <w:sz w:val="24"/>
          <w:szCs w:val="24"/>
        </w:rPr>
        <w:t>третий</w:t>
      </w:r>
      <w:r w:rsidRPr="00EC23F4">
        <w:rPr>
          <w:sz w:val="24"/>
          <w:szCs w:val="24"/>
        </w:rPr>
        <w:t xml:space="preserve"> квартал 2026 года по муниципальному образованию </w:t>
      </w:r>
      <w:proofErr w:type="spellStart"/>
      <w:r w:rsidRPr="00EC23F4">
        <w:rPr>
          <w:sz w:val="24"/>
          <w:szCs w:val="24"/>
        </w:rPr>
        <w:t>Сосновоборский</w:t>
      </w:r>
      <w:proofErr w:type="spellEnd"/>
      <w:r w:rsidRPr="00EC23F4">
        <w:rPr>
          <w:sz w:val="24"/>
          <w:szCs w:val="24"/>
        </w:rPr>
        <w:t xml:space="preserve"> городской округ Ленинградской области в размере </w:t>
      </w:r>
      <w:r w:rsidRPr="00481B5E">
        <w:rPr>
          <w:sz w:val="24"/>
          <w:szCs w:val="24"/>
        </w:rPr>
        <w:t>151 990,24</w:t>
      </w:r>
      <w:r w:rsidRPr="00EC23F4">
        <w:rPr>
          <w:sz w:val="24"/>
          <w:szCs w:val="24"/>
        </w:rPr>
        <w:t xml:space="preserve"> рублей.</w:t>
      </w:r>
    </w:p>
    <w:p w:rsidR="00481B5E" w:rsidRPr="00B26A73" w:rsidRDefault="00481B5E" w:rsidP="00481B5E">
      <w:pPr>
        <w:pStyle w:val="a9"/>
        <w:numPr>
          <w:ilvl w:val="0"/>
          <w:numId w:val="2"/>
        </w:numPr>
        <w:tabs>
          <w:tab w:val="left" w:pos="1134"/>
        </w:tabs>
        <w:ind w:left="0" w:firstLine="709"/>
        <w:jc w:val="both"/>
        <w:rPr>
          <w:sz w:val="24"/>
          <w:szCs w:val="24"/>
        </w:rPr>
      </w:pPr>
      <w:r w:rsidRPr="00EC23F4">
        <w:rPr>
          <w:sz w:val="24"/>
          <w:szCs w:val="24"/>
        </w:rPr>
        <w:t>Норматив стоимости одного квадратного метра общей</w:t>
      </w:r>
      <w:r>
        <w:rPr>
          <w:sz w:val="24"/>
          <w:szCs w:val="24"/>
        </w:rPr>
        <w:t xml:space="preserve"> площади жилья по муниципальному образованию</w:t>
      </w:r>
      <w:r w:rsidRPr="00022E15">
        <w:rPr>
          <w:sz w:val="24"/>
          <w:szCs w:val="24"/>
        </w:rPr>
        <w:t xml:space="preserve"> </w:t>
      </w:r>
      <w:proofErr w:type="spellStart"/>
      <w:r w:rsidRPr="00B26A73">
        <w:rPr>
          <w:sz w:val="24"/>
          <w:szCs w:val="24"/>
        </w:rPr>
        <w:t>Сосновоборский</w:t>
      </w:r>
      <w:proofErr w:type="spellEnd"/>
      <w:r w:rsidRPr="00B26A73">
        <w:rPr>
          <w:sz w:val="24"/>
          <w:szCs w:val="24"/>
        </w:rPr>
        <w:t xml:space="preserve"> городской округ Ленинградской области</w:t>
      </w:r>
      <w:r>
        <w:rPr>
          <w:sz w:val="24"/>
          <w:szCs w:val="24"/>
        </w:rPr>
        <w:t xml:space="preserve"> на третий квартал 2026 </w:t>
      </w:r>
      <w:r w:rsidRPr="000A66CB">
        <w:rPr>
          <w:sz w:val="24"/>
          <w:szCs w:val="24"/>
        </w:rPr>
        <w:t xml:space="preserve">года </w:t>
      </w:r>
      <w:r>
        <w:rPr>
          <w:sz w:val="24"/>
          <w:szCs w:val="24"/>
        </w:rPr>
        <w:t xml:space="preserve">считать равным </w:t>
      </w:r>
      <w:proofErr w:type="gramStart"/>
      <w:r>
        <w:rPr>
          <w:sz w:val="24"/>
          <w:szCs w:val="24"/>
        </w:rPr>
        <w:t>размеру</w:t>
      </w:r>
      <w:proofErr w:type="gramEnd"/>
      <w:r>
        <w:rPr>
          <w:sz w:val="24"/>
          <w:szCs w:val="24"/>
        </w:rPr>
        <w:t xml:space="preserve"> установленному пунктом 1.</w:t>
      </w:r>
    </w:p>
    <w:p w:rsidR="00481B5E" w:rsidRDefault="00481B5E" w:rsidP="00481B5E">
      <w:pPr>
        <w:pStyle w:val="a9"/>
        <w:numPr>
          <w:ilvl w:val="0"/>
          <w:numId w:val="2"/>
        </w:numPr>
        <w:tabs>
          <w:tab w:val="left" w:pos="1134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Общему отделу администрации обнародовать настоящее постановление на электронном сайте городской газеты «Маяк».</w:t>
      </w:r>
    </w:p>
    <w:p w:rsidR="00481B5E" w:rsidRDefault="00481B5E" w:rsidP="00481B5E">
      <w:pPr>
        <w:pStyle w:val="a9"/>
        <w:numPr>
          <w:ilvl w:val="0"/>
          <w:numId w:val="2"/>
        </w:numPr>
        <w:tabs>
          <w:tab w:val="left" w:pos="1134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Отделу по связям с общественностью (пресс-центр) разместить настоящее постановление на официальном сайте </w:t>
      </w:r>
      <w:proofErr w:type="spellStart"/>
      <w:r>
        <w:rPr>
          <w:sz w:val="24"/>
          <w:szCs w:val="24"/>
        </w:rPr>
        <w:t>Сосновоборского</w:t>
      </w:r>
      <w:proofErr w:type="spellEnd"/>
      <w:r>
        <w:rPr>
          <w:sz w:val="24"/>
          <w:szCs w:val="24"/>
        </w:rPr>
        <w:t xml:space="preserve"> городского округа.</w:t>
      </w:r>
    </w:p>
    <w:p w:rsidR="00481B5E" w:rsidRDefault="00481B5E" w:rsidP="00481B5E">
      <w:pPr>
        <w:pStyle w:val="a9"/>
        <w:numPr>
          <w:ilvl w:val="0"/>
          <w:numId w:val="2"/>
        </w:numPr>
        <w:tabs>
          <w:tab w:val="left" w:pos="1134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Настоящее постановление вступает в силу со дня официального обнародования.</w:t>
      </w:r>
    </w:p>
    <w:p w:rsidR="00481B5E" w:rsidRDefault="00481B5E" w:rsidP="00481B5E">
      <w:pPr>
        <w:pStyle w:val="a9"/>
        <w:numPr>
          <w:ilvl w:val="0"/>
          <w:numId w:val="2"/>
        </w:numPr>
        <w:tabs>
          <w:tab w:val="left" w:pos="1134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Контроль за исполнением постановления возложить на первого заместителя главы администрации </w:t>
      </w:r>
      <w:proofErr w:type="spellStart"/>
      <w:r>
        <w:rPr>
          <w:sz w:val="24"/>
          <w:szCs w:val="24"/>
        </w:rPr>
        <w:t>Сосновоборского</w:t>
      </w:r>
      <w:proofErr w:type="spellEnd"/>
      <w:r>
        <w:rPr>
          <w:sz w:val="24"/>
          <w:szCs w:val="24"/>
        </w:rPr>
        <w:t xml:space="preserve"> городского округа Лютикова С.Г.</w:t>
      </w:r>
    </w:p>
    <w:p w:rsidR="00481B5E" w:rsidRDefault="00481B5E" w:rsidP="00481B5E">
      <w:pPr>
        <w:jc w:val="both"/>
        <w:rPr>
          <w:sz w:val="24"/>
        </w:rPr>
      </w:pPr>
    </w:p>
    <w:p w:rsidR="00481B5E" w:rsidRDefault="00481B5E" w:rsidP="00481B5E">
      <w:pPr>
        <w:jc w:val="both"/>
        <w:rPr>
          <w:sz w:val="24"/>
        </w:rPr>
      </w:pPr>
    </w:p>
    <w:p w:rsidR="00481B5E" w:rsidRPr="00481B5E" w:rsidRDefault="00481B5E" w:rsidP="00481B5E">
      <w:pPr>
        <w:jc w:val="both"/>
        <w:rPr>
          <w:sz w:val="10"/>
          <w:szCs w:val="10"/>
        </w:rPr>
      </w:pPr>
    </w:p>
    <w:p w:rsidR="00481B5E" w:rsidRPr="003D60D3" w:rsidRDefault="00481B5E" w:rsidP="00481B5E">
      <w:pPr>
        <w:rPr>
          <w:sz w:val="24"/>
          <w:szCs w:val="24"/>
        </w:rPr>
      </w:pPr>
      <w:r>
        <w:rPr>
          <w:sz w:val="24"/>
          <w:szCs w:val="24"/>
        </w:rPr>
        <w:t xml:space="preserve">Глава </w:t>
      </w:r>
      <w:proofErr w:type="spellStart"/>
      <w:r>
        <w:rPr>
          <w:sz w:val="24"/>
          <w:szCs w:val="24"/>
        </w:rPr>
        <w:t>Сосновоборского</w:t>
      </w:r>
      <w:proofErr w:type="spellEnd"/>
      <w:r>
        <w:rPr>
          <w:sz w:val="24"/>
          <w:szCs w:val="24"/>
        </w:rPr>
        <w:t xml:space="preserve"> городского округа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М.В. Воронков</w:t>
      </w:r>
    </w:p>
    <w:p w:rsidR="00481B5E" w:rsidRPr="00481B5E" w:rsidRDefault="00481B5E" w:rsidP="00481B5E">
      <w:pPr>
        <w:rPr>
          <w:sz w:val="6"/>
          <w:szCs w:val="6"/>
        </w:rPr>
      </w:pPr>
      <w:bookmarkStart w:id="0" w:name="_GoBack"/>
      <w:bookmarkEnd w:id="0"/>
    </w:p>
    <w:sectPr w:rsidR="00481B5E" w:rsidRPr="00481B5E" w:rsidSect="00481B5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568" w:right="567" w:bottom="284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94B0F" w:rsidRDefault="00A94B0F" w:rsidP="00762166">
      <w:r>
        <w:separator/>
      </w:r>
    </w:p>
  </w:endnote>
  <w:endnote w:type="continuationSeparator" w:id="0">
    <w:p w:rsidR="00A94B0F" w:rsidRDefault="00A94B0F" w:rsidP="007621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3D00" w:rsidRDefault="00223D00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3D00" w:rsidRDefault="00223D00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3D00" w:rsidRDefault="00223D00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94B0F" w:rsidRDefault="00A94B0F" w:rsidP="00762166">
      <w:r>
        <w:separator/>
      </w:r>
    </w:p>
  </w:footnote>
  <w:footnote w:type="continuationSeparator" w:id="0">
    <w:p w:rsidR="00A94B0F" w:rsidRDefault="00A94B0F" w:rsidP="0076216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3D00" w:rsidRDefault="00223D00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62166" w:rsidRDefault="00762166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3D00" w:rsidRDefault="00223D00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B70E50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51F55AA2"/>
    <w:multiLevelType w:val="hybridMultilevel"/>
    <w:tmpl w:val="9462E4A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BossProviderVariable" w:val="25_01_2006!ac0dd3d9-984c-46e1-a162-38190e9cba78"/>
  </w:docVars>
  <w:rsids>
    <w:rsidRoot w:val="00481B5E"/>
    <w:rsid w:val="000216DC"/>
    <w:rsid w:val="00024F94"/>
    <w:rsid w:val="0005521C"/>
    <w:rsid w:val="00070E72"/>
    <w:rsid w:val="00097477"/>
    <w:rsid w:val="000A43B7"/>
    <w:rsid w:val="000A651A"/>
    <w:rsid w:val="000B0AE5"/>
    <w:rsid w:val="000F7E70"/>
    <w:rsid w:val="001704D1"/>
    <w:rsid w:val="001B1787"/>
    <w:rsid w:val="001D34FF"/>
    <w:rsid w:val="001E56A2"/>
    <w:rsid w:val="00223D00"/>
    <w:rsid w:val="002246F2"/>
    <w:rsid w:val="002265BD"/>
    <w:rsid w:val="00231C5B"/>
    <w:rsid w:val="00242E58"/>
    <w:rsid w:val="0024760B"/>
    <w:rsid w:val="00260717"/>
    <w:rsid w:val="002B5888"/>
    <w:rsid w:val="002D62E4"/>
    <w:rsid w:val="0030796F"/>
    <w:rsid w:val="00325A25"/>
    <w:rsid w:val="003266A0"/>
    <w:rsid w:val="00332BCB"/>
    <w:rsid w:val="003337D6"/>
    <w:rsid w:val="00337B59"/>
    <w:rsid w:val="0034045D"/>
    <w:rsid w:val="00370427"/>
    <w:rsid w:val="00373146"/>
    <w:rsid w:val="003A6D1F"/>
    <w:rsid w:val="003C3C18"/>
    <w:rsid w:val="00425E4E"/>
    <w:rsid w:val="004442B1"/>
    <w:rsid w:val="00455CF7"/>
    <w:rsid w:val="00456157"/>
    <w:rsid w:val="00481632"/>
    <w:rsid w:val="00481B5E"/>
    <w:rsid w:val="00497C95"/>
    <w:rsid w:val="004A334F"/>
    <w:rsid w:val="004B0515"/>
    <w:rsid w:val="004C13F7"/>
    <w:rsid w:val="004C5A50"/>
    <w:rsid w:val="00500435"/>
    <w:rsid w:val="00514E26"/>
    <w:rsid w:val="00520DB4"/>
    <w:rsid w:val="00525BAB"/>
    <w:rsid w:val="005309FA"/>
    <w:rsid w:val="00533DC6"/>
    <w:rsid w:val="00546254"/>
    <w:rsid w:val="00552544"/>
    <w:rsid w:val="005612B9"/>
    <w:rsid w:val="00571B26"/>
    <w:rsid w:val="005A32F0"/>
    <w:rsid w:val="005A6AE5"/>
    <w:rsid w:val="005C23E6"/>
    <w:rsid w:val="006078D7"/>
    <w:rsid w:val="006109DE"/>
    <w:rsid w:val="006144DA"/>
    <w:rsid w:val="00616422"/>
    <w:rsid w:val="00624F04"/>
    <w:rsid w:val="00633693"/>
    <w:rsid w:val="00652632"/>
    <w:rsid w:val="00693879"/>
    <w:rsid w:val="006A1CAC"/>
    <w:rsid w:val="006B4AEA"/>
    <w:rsid w:val="006E3100"/>
    <w:rsid w:val="006E325D"/>
    <w:rsid w:val="006E3D3E"/>
    <w:rsid w:val="006E6C7A"/>
    <w:rsid w:val="006F1E29"/>
    <w:rsid w:val="00714664"/>
    <w:rsid w:val="007272F6"/>
    <w:rsid w:val="00762166"/>
    <w:rsid w:val="00767E39"/>
    <w:rsid w:val="00772D7A"/>
    <w:rsid w:val="007879F3"/>
    <w:rsid w:val="007A6AA8"/>
    <w:rsid w:val="007B1C4A"/>
    <w:rsid w:val="007B20E8"/>
    <w:rsid w:val="00802B93"/>
    <w:rsid w:val="00803CF2"/>
    <w:rsid w:val="00832765"/>
    <w:rsid w:val="00840DF5"/>
    <w:rsid w:val="0084639D"/>
    <w:rsid w:val="00847933"/>
    <w:rsid w:val="00863705"/>
    <w:rsid w:val="008740CA"/>
    <w:rsid w:val="00895D88"/>
    <w:rsid w:val="008A75E6"/>
    <w:rsid w:val="008C6846"/>
    <w:rsid w:val="008D1B68"/>
    <w:rsid w:val="008D408D"/>
    <w:rsid w:val="008E00FE"/>
    <w:rsid w:val="008E07A6"/>
    <w:rsid w:val="008E59A6"/>
    <w:rsid w:val="008F2F90"/>
    <w:rsid w:val="008F3AB7"/>
    <w:rsid w:val="00955DCE"/>
    <w:rsid w:val="00963639"/>
    <w:rsid w:val="00965050"/>
    <w:rsid w:val="009676DA"/>
    <w:rsid w:val="00993810"/>
    <w:rsid w:val="009C1B14"/>
    <w:rsid w:val="009D0AF6"/>
    <w:rsid w:val="009D1326"/>
    <w:rsid w:val="009D1BCC"/>
    <w:rsid w:val="009D2921"/>
    <w:rsid w:val="009E4324"/>
    <w:rsid w:val="009E50BF"/>
    <w:rsid w:val="009F2909"/>
    <w:rsid w:val="00A035CF"/>
    <w:rsid w:val="00A06BBF"/>
    <w:rsid w:val="00A24EEC"/>
    <w:rsid w:val="00A4374C"/>
    <w:rsid w:val="00A5300C"/>
    <w:rsid w:val="00A7195B"/>
    <w:rsid w:val="00A94B0F"/>
    <w:rsid w:val="00A975EF"/>
    <w:rsid w:val="00AA1D65"/>
    <w:rsid w:val="00AD69D2"/>
    <w:rsid w:val="00AD79EA"/>
    <w:rsid w:val="00AE0C4B"/>
    <w:rsid w:val="00AE7168"/>
    <w:rsid w:val="00B10721"/>
    <w:rsid w:val="00B47BE2"/>
    <w:rsid w:val="00B80C40"/>
    <w:rsid w:val="00B90180"/>
    <w:rsid w:val="00B9270E"/>
    <w:rsid w:val="00BA6F0F"/>
    <w:rsid w:val="00BC03B4"/>
    <w:rsid w:val="00BC3893"/>
    <w:rsid w:val="00BD6501"/>
    <w:rsid w:val="00C27AB4"/>
    <w:rsid w:val="00C33ECE"/>
    <w:rsid w:val="00C70BE4"/>
    <w:rsid w:val="00C75FBD"/>
    <w:rsid w:val="00C877C2"/>
    <w:rsid w:val="00C97A22"/>
    <w:rsid w:val="00CB6188"/>
    <w:rsid w:val="00CC430D"/>
    <w:rsid w:val="00CD3708"/>
    <w:rsid w:val="00CE173D"/>
    <w:rsid w:val="00CE242E"/>
    <w:rsid w:val="00CF0E93"/>
    <w:rsid w:val="00D0350B"/>
    <w:rsid w:val="00D17FCD"/>
    <w:rsid w:val="00D4042E"/>
    <w:rsid w:val="00D40638"/>
    <w:rsid w:val="00D81EB0"/>
    <w:rsid w:val="00D844DA"/>
    <w:rsid w:val="00D90893"/>
    <w:rsid w:val="00D93055"/>
    <w:rsid w:val="00DA0175"/>
    <w:rsid w:val="00DA7219"/>
    <w:rsid w:val="00DD0BD7"/>
    <w:rsid w:val="00DD3401"/>
    <w:rsid w:val="00DE1C6D"/>
    <w:rsid w:val="00DF3008"/>
    <w:rsid w:val="00DF484D"/>
    <w:rsid w:val="00E00817"/>
    <w:rsid w:val="00E27AFB"/>
    <w:rsid w:val="00E4432D"/>
    <w:rsid w:val="00E67920"/>
    <w:rsid w:val="00E8645B"/>
    <w:rsid w:val="00E915ED"/>
    <w:rsid w:val="00E95BF2"/>
    <w:rsid w:val="00ED69D4"/>
    <w:rsid w:val="00EE0337"/>
    <w:rsid w:val="00EE27F0"/>
    <w:rsid w:val="00EE51E5"/>
    <w:rsid w:val="00F059CE"/>
    <w:rsid w:val="00F34748"/>
    <w:rsid w:val="00F51338"/>
    <w:rsid w:val="00F6168C"/>
    <w:rsid w:val="00FF76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D96FE67"/>
  <w15:docId w15:val="{55FCCB7C-515B-43BA-AE21-A2005E057C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62166"/>
    <w:rPr>
      <w:rFonts w:ascii="Times New Roman" w:eastAsia="Times New Roman" w:hAnsi="Times New Roman"/>
    </w:rPr>
  </w:style>
  <w:style w:type="paragraph" w:styleId="2">
    <w:name w:val="heading 2"/>
    <w:basedOn w:val="a"/>
    <w:next w:val="a"/>
    <w:link w:val="20"/>
    <w:qFormat/>
    <w:rsid w:val="00762166"/>
    <w:pPr>
      <w:keepNext/>
      <w:jc w:val="center"/>
      <w:outlineLvl w:val="1"/>
    </w:pPr>
    <w:rPr>
      <w:b/>
      <w:sz w:val="24"/>
    </w:rPr>
  </w:style>
  <w:style w:type="paragraph" w:styleId="3">
    <w:name w:val="heading 3"/>
    <w:basedOn w:val="a"/>
    <w:next w:val="a"/>
    <w:link w:val="30"/>
    <w:qFormat/>
    <w:rsid w:val="00762166"/>
    <w:pPr>
      <w:keepNext/>
      <w:jc w:val="center"/>
      <w:outlineLvl w:val="2"/>
    </w:pPr>
    <w:rPr>
      <w:b/>
      <w:caps/>
      <w:spacing w:val="20"/>
      <w:sz w:val="32"/>
    </w:rPr>
  </w:style>
  <w:style w:type="paragraph" w:styleId="5">
    <w:name w:val="heading 5"/>
    <w:basedOn w:val="a"/>
    <w:next w:val="a"/>
    <w:link w:val="50"/>
    <w:qFormat/>
    <w:rsid w:val="00762166"/>
    <w:pPr>
      <w:keepNext/>
      <w:jc w:val="right"/>
      <w:outlineLvl w:val="4"/>
    </w:pPr>
    <w:rPr>
      <w:b/>
      <w:spacing w:val="20"/>
      <w:sz w:val="32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rsid w:val="00762166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30">
    <w:name w:val="Заголовок 3 Знак"/>
    <w:link w:val="3"/>
    <w:rsid w:val="00762166"/>
    <w:rPr>
      <w:rFonts w:ascii="Times New Roman" w:eastAsia="Times New Roman" w:hAnsi="Times New Roman" w:cs="Times New Roman"/>
      <w:b/>
      <w:caps/>
      <w:spacing w:val="20"/>
      <w:sz w:val="32"/>
      <w:szCs w:val="20"/>
      <w:lang w:eastAsia="ru-RU"/>
    </w:rPr>
  </w:style>
  <w:style w:type="character" w:customStyle="1" w:styleId="50">
    <w:name w:val="Заголовок 5 Знак"/>
    <w:link w:val="5"/>
    <w:rsid w:val="00762166"/>
    <w:rPr>
      <w:rFonts w:ascii="Times New Roman" w:eastAsia="Times New Roman" w:hAnsi="Times New Roman" w:cs="Times New Roman"/>
      <w:b/>
      <w:spacing w:val="20"/>
      <w:sz w:val="32"/>
      <w:szCs w:val="20"/>
      <w:u w:val="single"/>
      <w:lang w:eastAsia="ru-RU"/>
    </w:rPr>
  </w:style>
  <w:style w:type="paragraph" w:styleId="a3">
    <w:name w:val="header"/>
    <w:basedOn w:val="a"/>
    <w:link w:val="a4"/>
    <w:uiPriority w:val="99"/>
    <w:unhideWhenUsed/>
    <w:rsid w:val="0076216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rsid w:val="0076216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76216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rsid w:val="0076216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DA7219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DA7219"/>
    <w:rPr>
      <w:rFonts w:ascii="Tahoma" w:eastAsia="Times New Roman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481B5E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OBCHMASH2.ADM\AppData\Local\Temp\bdttmp\6b975c9a-68ba-4f11-98d4-6abdf7949335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6b975c9a-68ba-4f11-98d4-6abdf7949335.dot</Template>
  <TotalTime>2</TotalTime>
  <Pages>1</Pages>
  <Words>421</Words>
  <Characters>2404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MERIA</Company>
  <LinksUpToDate>false</LinksUpToDate>
  <CharactersWithSpaces>2820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Общий отдел - Татищева Н.С.</dc:creator>
  <cp:keywords/>
  <cp:lastModifiedBy>  </cp:lastModifiedBy>
  <cp:revision>3</cp:revision>
  <cp:lastPrinted>2026-06-26T11:16:00Z</cp:lastPrinted>
  <dcterms:created xsi:type="dcterms:W3CDTF">2026-06-26T14:15:00Z</dcterms:created>
  <dcterms:modified xsi:type="dcterms:W3CDTF">2026-06-26T14:21:00Z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ossProviderVariable">
    <vt:lpwstr>ac0dd3d9-984c-46e1-a162-38190e9cba78</vt:lpwstr>
  </property>
</Properties>
</file>