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D65A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D65A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CF4774" w:rsidRDefault="00CF4774" w:rsidP="00CF4774">
      <w:pPr>
        <w:rPr>
          <w:sz w:val="24"/>
        </w:rPr>
      </w:pPr>
      <w:r>
        <w:rPr>
          <w:sz w:val="24"/>
        </w:rPr>
        <w:t xml:space="preserve">                                                      от 20/11/2025 № 3218</w:t>
      </w:r>
    </w:p>
    <w:p w:rsidR="00CB415D" w:rsidRPr="00B24361" w:rsidRDefault="00CB415D" w:rsidP="00CB415D">
      <w:pPr>
        <w:rPr>
          <w:sz w:val="24"/>
        </w:rPr>
      </w:pPr>
    </w:p>
    <w:p w:rsidR="00CB415D" w:rsidRDefault="00CB415D" w:rsidP="00CB415D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</w:t>
      </w:r>
    </w:p>
    <w:p w:rsidR="00CB415D" w:rsidRDefault="00CB415D" w:rsidP="00CB415D">
      <w:pPr>
        <w:jc w:val="both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 от 10.01.2025 № 8</w:t>
      </w:r>
    </w:p>
    <w:p w:rsidR="00CB415D" w:rsidRPr="009B1A12" w:rsidRDefault="00CB415D" w:rsidP="00CB415D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9B1A12">
        <w:rPr>
          <w:sz w:val="24"/>
          <w:szCs w:val="24"/>
        </w:rPr>
        <w:t xml:space="preserve">Об утверждении типового положения о порядке </w:t>
      </w:r>
    </w:p>
    <w:p w:rsidR="00CB415D" w:rsidRPr="009B1A12" w:rsidRDefault="00CB415D" w:rsidP="00CB415D">
      <w:pPr>
        <w:jc w:val="both"/>
        <w:rPr>
          <w:sz w:val="24"/>
          <w:szCs w:val="24"/>
        </w:rPr>
      </w:pPr>
      <w:r w:rsidRPr="009B1A12">
        <w:rPr>
          <w:sz w:val="24"/>
          <w:szCs w:val="24"/>
        </w:rPr>
        <w:t xml:space="preserve">оказания платных услуг </w:t>
      </w:r>
      <w:proofErr w:type="gramStart"/>
      <w:r w:rsidRPr="009B1A12">
        <w:rPr>
          <w:sz w:val="24"/>
          <w:szCs w:val="24"/>
        </w:rPr>
        <w:t>в</w:t>
      </w:r>
      <w:proofErr w:type="gramEnd"/>
      <w:r w:rsidRPr="009B1A12">
        <w:rPr>
          <w:sz w:val="24"/>
          <w:szCs w:val="24"/>
        </w:rPr>
        <w:t xml:space="preserve"> муниципальных </w:t>
      </w:r>
    </w:p>
    <w:p w:rsidR="00CB415D" w:rsidRPr="009B1A12" w:rsidRDefault="00CB415D" w:rsidP="00CB415D">
      <w:pPr>
        <w:jc w:val="both"/>
        <w:rPr>
          <w:sz w:val="24"/>
          <w:szCs w:val="24"/>
        </w:rPr>
      </w:pPr>
      <w:proofErr w:type="gramStart"/>
      <w:r w:rsidRPr="009B1A12">
        <w:rPr>
          <w:sz w:val="24"/>
          <w:szCs w:val="24"/>
        </w:rPr>
        <w:t>учреждениях</w:t>
      </w:r>
      <w:proofErr w:type="gramEnd"/>
      <w:r w:rsidRPr="009B1A12">
        <w:rPr>
          <w:sz w:val="24"/>
          <w:szCs w:val="24"/>
        </w:rPr>
        <w:t xml:space="preserve"> культуры Сосновоборского городского округа</w:t>
      </w:r>
      <w:r>
        <w:rPr>
          <w:sz w:val="24"/>
          <w:szCs w:val="24"/>
        </w:rPr>
        <w:t>»</w:t>
      </w:r>
    </w:p>
    <w:p w:rsidR="00CB415D" w:rsidRDefault="00CB415D" w:rsidP="00CB415D">
      <w:pPr>
        <w:rPr>
          <w:sz w:val="24"/>
          <w:szCs w:val="24"/>
        </w:rPr>
      </w:pPr>
    </w:p>
    <w:p w:rsidR="00CB415D" w:rsidRPr="009B1A12" w:rsidRDefault="00CB415D" w:rsidP="00CB415D">
      <w:pPr>
        <w:rPr>
          <w:sz w:val="24"/>
          <w:szCs w:val="24"/>
        </w:rPr>
      </w:pPr>
    </w:p>
    <w:p w:rsidR="00CB415D" w:rsidRPr="009B1A12" w:rsidRDefault="00CB415D" w:rsidP="00CB415D">
      <w:pPr>
        <w:rPr>
          <w:sz w:val="24"/>
          <w:szCs w:val="24"/>
        </w:rPr>
      </w:pPr>
    </w:p>
    <w:p w:rsidR="00CB415D" w:rsidRPr="009B1A12" w:rsidRDefault="00CB415D" w:rsidP="00CB415D">
      <w:pPr>
        <w:keepNext/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  <w:r w:rsidRPr="009B1A12">
        <w:rPr>
          <w:sz w:val="24"/>
          <w:szCs w:val="24"/>
        </w:rPr>
        <w:t>В соответствии с пунктом 13 части 1 статьи 16 Федерального закона</w:t>
      </w:r>
      <w:r>
        <w:rPr>
          <w:sz w:val="24"/>
          <w:szCs w:val="24"/>
        </w:rPr>
        <w:t xml:space="preserve"> </w:t>
      </w:r>
      <w:r w:rsidRPr="009B1A12">
        <w:rPr>
          <w:sz w:val="24"/>
          <w:szCs w:val="24"/>
        </w:rPr>
        <w:t xml:space="preserve">от 06.10.2003 </w:t>
      </w:r>
      <w:r>
        <w:rPr>
          <w:sz w:val="24"/>
          <w:szCs w:val="24"/>
        </w:rPr>
        <w:t xml:space="preserve">     </w:t>
      </w:r>
      <w:r w:rsidRPr="009B1A12">
        <w:rPr>
          <w:sz w:val="24"/>
          <w:szCs w:val="24"/>
        </w:rPr>
        <w:t>№ 131-ФЗ «Об общих принципах организации местного самоуправления в Российской Федерации», статьей 30 Закона Российской Федерации от 9 октября 1992</w:t>
      </w:r>
      <w:r>
        <w:rPr>
          <w:sz w:val="24"/>
          <w:szCs w:val="24"/>
        </w:rPr>
        <w:t xml:space="preserve">  </w:t>
      </w:r>
      <w:r w:rsidRPr="009B1A12">
        <w:rPr>
          <w:sz w:val="24"/>
          <w:szCs w:val="24"/>
        </w:rPr>
        <w:t>№ 3612-I «Основы законодательства Российской Федерации о культуре»</w:t>
      </w:r>
      <w:r>
        <w:rPr>
          <w:sz w:val="24"/>
          <w:szCs w:val="24"/>
        </w:rPr>
        <w:t xml:space="preserve"> </w:t>
      </w:r>
      <w:r w:rsidRPr="009B1A12">
        <w:rPr>
          <w:sz w:val="24"/>
          <w:szCs w:val="24"/>
        </w:rPr>
        <w:t xml:space="preserve">(с изменениями и дополнениями), </w:t>
      </w:r>
      <w:r w:rsidRPr="009B1A12">
        <w:rPr>
          <w:bCs/>
          <w:kern w:val="32"/>
          <w:sz w:val="24"/>
          <w:szCs w:val="24"/>
        </w:rPr>
        <w:t>администрация Сосновоборского городского округа</w:t>
      </w:r>
      <w:r>
        <w:rPr>
          <w:b/>
          <w:bCs/>
          <w:kern w:val="32"/>
          <w:sz w:val="24"/>
          <w:szCs w:val="24"/>
        </w:rPr>
        <w:t xml:space="preserve"> </w:t>
      </w:r>
      <w:proofErr w:type="gramStart"/>
      <w:r w:rsidRPr="009B1A12">
        <w:rPr>
          <w:b/>
          <w:bCs/>
          <w:spacing w:val="20"/>
          <w:kern w:val="32"/>
          <w:sz w:val="24"/>
          <w:szCs w:val="24"/>
        </w:rPr>
        <w:t>п</w:t>
      </w:r>
      <w:proofErr w:type="gramEnd"/>
      <w:r w:rsidRPr="009B1A12">
        <w:rPr>
          <w:b/>
          <w:bCs/>
          <w:spacing w:val="20"/>
          <w:kern w:val="32"/>
          <w:sz w:val="24"/>
          <w:szCs w:val="24"/>
        </w:rPr>
        <w:t xml:space="preserve"> о с т а н о в л я е т</w:t>
      </w:r>
      <w:r w:rsidRPr="009B1A12">
        <w:rPr>
          <w:b/>
          <w:bCs/>
          <w:kern w:val="32"/>
          <w:sz w:val="24"/>
          <w:szCs w:val="24"/>
        </w:rPr>
        <w:t>:</w:t>
      </w:r>
    </w:p>
    <w:p w:rsidR="00CB415D" w:rsidRPr="009B1A12" w:rsidRDefault="00CB415D" w:rsidP="00CB415D">
      <w:pPr>
        <w:ind w:firstLine="709"/>
        <w:jc w:val="both"/>
        <w:rPr>
          <w:sz w:val="24"/>
          <w:szCs w:val="24"/>
        </w:rPr>
      </w:pPr>
    </w:p>
    <w:p w:rsidR="00CB415D" w:rsidRPr="00F91AA6" w:rsidRDefault="00CB415D" w:rsidP="00CB415D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91AA6">
        <w:rPr>
          <w:sz w:val="24"/>
          <w:szCs w:val="24"/>
        </w:rPr>
        <w:t>Внести изменения в постановление администрации Со</w:t>
      </w:r>
      <w:r>
        <w:rPr>
          <w:sz w:val="24"/>
          <w:szCs w:val="24"/>
        </w:rPr>
        <w:t>сновоборского городского округа</w:t>
      </w:r>
      <w:r w:rsidRPr="00F91AA6">
        <w:rPr>
          <w:sz w:val="24"/>
          <w:szCs w:val="24"/>
        </w:rPr>
        <w:t xml:space="preserve"> от 10.01.2025</w:t>
      </w:r>
      <w:r>
        <w:rPr>
          <w:sz w:val="24"/>
          <w:szCs w:val="24"/>
        </w:rPr>
        <w:t xml:space="preserve"> </w:t>
      </w:r>
      <w:r w:rsidRPr="00F91AA6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F91AA6">
        <w:rPr>
          <w:sz w:val="24"/>
          <w:szCs w:val="24"/>
        </w:rPr>
        <w:t>8 «Об утверждении типового положения о порядке оказания платных услуг в муниципальных учреждениях культуры»:</w:t>
      </w:r>
    </w:p>
    <w:p w:rsidR="00CB415D" w:rsidRPr="00F91AA6" w:rsidRDefault="00CB415D" w:rsidP="00CB415D">
      <w:pPr>
        <w:pStyle w:val="a9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B415D">
        <w:rPr>
          <w:rFonts w:eastAsia="Calibri"/>
          <w:sz w:val="24"/>
          <w:szCs w:val="24"/>
          <w:lang w:eastAsia="en-US"/>
        </w:rPr>
        <w:t>1.1. Утвердить форму отчета об оценке эффективности предоставления платных услуг по итогам работы за отчетный период согласно приложению к настоящему постановлению.</w:t>
      </w:r>
    </w:p>
    <w:p w:rsidR="00CB415D" w:rsidRPr="009B1A12" w:rsidRDefault="00CB415D" w:rsidP="00CB415D">
      <w:pPr>
        <w:ind w:firstLine="709"/>
        <w:jc w:val="both"/>
        <w:rPr>
          <w:sz w:val="24"/>
          <w:szCs w:val="24"/>
        </w:rPr>
      </w:pPr>
    </w:p>
    <w:p w:rsidR="00CB415D" w:rsidRPr="00F91AA6" w:rsidRDefault="00CB415D" w:rsidP="00CB415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9B1A12">
        <w:rPr>
          <w:sz w:val="24"/>
          <w:szCs w:val="24"/>
        </w:rPr>
        <w:t>2. Отделу по развитию культуры и туризма (далее – ОРКиТ) довести настоящее постановление до руководителей подведомственных муниципальных учреждений культуры.</w:t>
      </w:r>
    </w:p>
    <w:p w:rsidR="00CB415D" w:rsidRPr="009B1A12" w:rsidRDefault="00CB415D" w:rsidP="00CB415D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</w:p>
    <w:p w:rsidR="00CB415D" w:rsidRPr="009B1A12" w:rsidRDefault="00CB415D" w:rsidP="00CB415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B1A12">
        <w:rPr>
          <w:sz w:val="24"/>
          <w:szCs w:val="24"/>
        </w:rPr>
        <w:t xml:space="preserve">. Отделу по связям с общественностью (пресс-центр) администрации </w:t>
      </w:r>
      <w:proofErr w:type="gramStart"/>
      <w:r w:rsidRPr="009B1A12">
        <w:rPr>
          <w:sz w:val="24"/>
          <w:szCs w:val="24"/>
        </w:rPr>
        <w:t>разместить</w:t>
      </w:r>
      <w:proofErr w:type="gramEnd"/>
      <w:r w:rsidRPr="009B1A12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B415D" w:rsidRPr="009B1A12" w:rsidRDefault="00CB415D" w:rsidP="00CB415D">
      <w:pPr>
        <w:tabs>
          <w:tab w:val="left" w:pos="567"/>
        </w:tabs>
        <w:ind w:firstLine="709"/>
        <w:jc w:val="both"/>
        <w:rPr>
          <w:color w:val="FF0000"/>
          <w:sz w:val="24"/>
          <w:szCs w:val="24"/>
        </w:rPr>
      </w:pPr>
    </w:p>
    <w:p w:rsidR="00CB415D" w:rsidRPr="009B1A12" w:rsidRDefault="00CB415D" w:rsidP="00CB41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B1A12">
        <w:rPr>
          <w:sz w:val="24"/>
          <w:szCs w:val="24"/>
        </w:rPr>
        <w:t xml:space="preserve">. Общему отделу администрации обнародовать настоящее постановление на электронном сайте городской газеты «Маяк». </w:t>
      </w:r>
    </w:p>
    <w:p w:rsidR="00CB415D" w:rsidRPr="009B1A12" w:rsidRDefault="00CB415D" w:rsidP="00CB415D">
      <w:pPr>
        <w:ind w:firstLine="709"/>
        <w:jc w:val="both"/>
        <w:rPr>
          <w:color w:val="FF0000"/>
          <w:sz w:val="24"/>
          <w:szCs w:val="24"/>
        </w:rPr>
      </w:pPr>
    </w:p>
    <w:p w:rsidR="00CB415D" w:rsidRPr="009B1A12" w:rsidRDefault="00CB415D" w:rsidP="00CB41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B1A12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CB415D" w:rsidRPr="009B1A12" w:rsidRDefault="00CB415D" w:rsidP="00CB415D">
      <w:pPr>
        <w:ind w:firstLine="709"/>
        <w:jc w:val="both"/>
        <w:rPr>
          <w:sz w:val="24"/>
          <w:szCs w:val="24"/>
        </w:rPr>
      </w:pPr>
    </w:p>
    <w:p w:rsidR="00CB415D" w:rsidRPr="009B1A12" w:rsidRDefault="00CB415D" w:rsidP="00CB41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B1A12">
        <w:rPr>
          <w:sz w:val="24"/>
          <w:szCs w:val="24"/>
        </w:rPr>
        <w:t xml:space="preserve">. </w:t>
      </w:r>
      <w:proofErr w:type="gramStart"/>
      <w:r w:rsidRPr="009B1A12">
        <w:rPr>
          <w:sz w:val="24"/>
          <w:szCs w:val="24"/>
        </w:rPr>
        <w:t>Контроль за</w:t>
      </w:r>
      <w:proofErr w:type="gramEnd"/>
      <w:r w:rsidRPr="009B1A1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CB415D" w:rsidRPr="009B1A12" w:rsidRDefault="00CB415D" w:rsidP="00CB415D">
      <w:pPr>
        <w:ind w:left="567" w:firstLine="567"/>
        <w:jc w:val="both"/>
        <w:rPr>
          <w:sz w:val="24"/>
          <w:szCs w:val="24"/>
        </w:rPr>
      </w:pPr>
    </w:p>
    <w:p w:rsidR="00CB415D" w:rsidRPr="009B1A12" w:rsidRDefault="00CB415D" w:rsidP="00CB415D">
      <w:pPr>
        <w:ind w:left="426" w:firstLine="567"/>
        <w:jc w:val="both"/>
        <w:rPr>
          <w:sz w:val="24"/>
          <w:szCs w:val="24"/>
        </w:rPr>
      </w:pPr>
    </w:p>
    <w:p w:rsidR="00CB415D" w:rsidRPr="009B1A12" w:rsidRDefault="00CB415D" w:rsidP="00CB415D">
      <w:pPr>
        <w:ind w:left="426" w:firstLine="567"/>
        <w:jc w:val="both"/>
        <w:rPr>
          <w:sz w:val="24"/>
          <w:szCs w:val="24"/>
        </w:rPr>
      </w:pPr>
    </w:p>
    <w:p w:rsidR="00CB415D" w:rsidRPr="009B1A12" w:rsidRDefault="00CB415D" w:rsidP="00CB415D">
      <w:pPr>
        <w:jc w:val="both"/>
        <w:rPr>
          <w:sz w:val="24"/>
          <w:szCs w:val="24"/>
        </w:rPr>
      </w:pPr>
      <w:r w:rsidRPr="009B1A12">
        <w:rPr>
          <w:sz w:val="24"/>
          <w:szCs w:val="24"/>
        </w:rPr>
        <w:t xml:space="preserve">Глава Сосновоборского городского округа                                                   </w:t>
      </w:r>
      <w:r>
        <w:rPr>
          <w:sz w:val="24"/>
          <w:szCs w:val="24"/>
        </w:rPr>
        <w:t xml:space="preserve"> </w:t>
      </w:r>
      <w:r w:rsidRPr="009B1A1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9B1A1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9B1A12">
        <w:rPr>
          <w:sz w:val="24"/>
          <w:szCs w:val="24"/>
        </w:rPr>
        <w:t xml:space="preserve">  М.В. Воронков </w:t>
      </w:r>
    </w:p>
    <w:p w:rsidR="00CB415D" w:rsidRPr="009B1A12" w:rsidRDefault="00CB415D" w:rsidP="00CB415D">
      <w:pPr>
        <w:ind w:firstLine="567"/>
        <w:jc w:val="both"/>
        <w:rPr>
          <w:sz w:val="24"/>
          <w:szCs w:val="24"/>
        </w:rPr>
      </w:pPr>
    </w:p>
    <w:p w:rsidR="00CB415D" w:rsidRPr="009B1A12" w:rsidRDefault="00CB415D" w:rsidP="00CB415D">
      <w:pPr>
        <w:ind w:firstLine="567"/>
        <w:jc w:val="both"/>
        <w:rPr>
          <w:sz w:val="24"/>
          <w:szCs w:val="24"/>
        </w:rPr>
      </w:pPr>
    </w:p>
    <w:p w:rsidR="00CB415D" w:rsidRPr="007F7AB9" w:rsidRDefault="00CB415D" w:rsidP="00CB415D">
      <w:pPr>
        <w:rPr>
          <w:sz w:val="12"/>
          <w:szCs w:val="12"/>
        </w:rPr>
        <w:sectPr w:rsidR="00CB415D" w:rsidRPr="007F7AB9" w:rsidSect="00DA72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  <w:bookmarkStart w:id="0" w:name="_GoBack"/>
      <w:bookmarkEnd w:id="0"/>
    </w:p>
    <w:p w:rsidR="00CB415D" w:rsidRPr="009B1A12" w:rsidRDefault="00CB415D" w:rsidP="00CB415D">
      <w:pPr>
        <w:rPr>
          <w:sz w:val="12"/>
          <w:szCs w:val="12"/>
        </w:rPr>
      </w:pPr>
    </w:p>
    <w:p w:rsidR="00CB415D" w:rsidRPr="009B1A12" w:rsidRDefault="00CB415D" w:rsidP="00CB415D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CB415D" w:rsidRPr="009B1A12" w:rsidRDefault="00CB415D" w:rsidP="00CB415D">
      <w:pPr>
        <w:contextualSpacing/>
        <w:jc w:val="right"/>
        <w:rPr>
          <w:sz w:val="24"/>
          <w:szCs w:val="24"/>
        </w:rPr>
      </w:pPr>
      <w:r w:rsidRPr="009B1A12">
        <w:rPr>
          <w:sz w:val="24"/>
          <w:szCs w:val="24"/>
        </w:rPr>
        <w:t xml:space="preserve">постановлением администрации </w:t>
      </w:r>
    </w:p>
    <w:p w:rsidR="00CB415D" w:rsidRPr="009B1A12" w:rsidRDefault="00CB415D" w:rsidP="00CB415D">
      <w:pPr>
        <w:contextualSpacing/>
        <w:jc w:val="right"/>
        <w:rPr>
          <w:sz w:val="24"/>
          <w:szCs w:val="24"/>
        </w:rPr>
      </w:pPr>
      <w:r w:rsidRPr="009B1A12">
        <w:rPr>
          <w:sz w:val="24"/>
          <w:szCs w:val="24"/>
        </w:rPr>
        <w:t>Сосновоборского городского округа</w:t>
      </w:r>
    </w:p>
    <w:p w:rsidR="00CB415D" w:rsidRPr="00485107" w:rsidRDefault="00CF4774" w:rsidP="00CB415D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CB415D" w:rsidRPr="009B1A12">
        <w:rPr>
          <w:sz w:val="24"/>
          <w:szCs w:val="24"/>
        </w:rPr>
        <w:t>т</w:t>
      </w:r>
      <w:r>
        <w:rPr>
          <w:sz w:val="24"/>
          <w:szCs w:val="24"/>
        </w:rPr>
        <w:t xml:space="preserve"> 20/11/2025 № 3218</w:t>
      </w:r>
      <w:r w:rsidR="00CB415D">
        <w:rPr>
          <w:sz w:val="24"/>
          <w:szCs w:val="24"/>
        </w:rPr>
        <w:t xml:space="preserve"> </w:t>
      </w:r>
    </w:p>
    <w:p w:rsidR="00CB415D" w:rsidRPr="009B1A12" w:rsidRDefault="00CB415D" w:rsidP="00CB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p w:rsidR="00CB415D" w:rsidRDefault="00CB415D" w:rsidP="00CB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9B1A12">
        <w:rPr>
          <w:sz w:val="24"/>
          <w:szCs w:val="24"/>
        </w:rPr>
        <w:t>(Приложение)</w:t>
      </w:r>
    </w:p>
    <w:p w:rsidR="00CB415D" w:rsidRDefault="00CB415D" w:rsidP="00CB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p w:rsidR="00CB415D" w:rsidRPr="009B1A12" w:rsidRDefault="00CB415D" w:rsidP="00CB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  <w:szCs w:val="22"/>
        </w:rPr>
      </w:pPr>
      <w:r>
        <w:rPr>
          <w:sz w:val="24"/>
          <w:szCs w:val="24"/>
        </w:rPr>
        <w:t>(ФОРМА)</w:t>
      </w:r>
    </w:p>
    <w:p w:rsidR="00CB415D" w:rsidRPr="009B1A12" w:rsidRDefault="00CB415D" w:rsidP="00CB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CB415D" w:rsidRPr="009B1A12" w:rsidRDefault="00CB415D" w:rsidP="00CB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CB415D" w:rsidRDefault="00CB415D" w:rsidP="00CB415D">
      <w:pPr>
        <w:jc w:val="center"/>
        <w:rPr>
          <w:b/>
          <w:sz w:val="24"/>
          <w:szCs w:val="24"/>
        </w:rPr>
      </w:pPr>
      <w:r w:rsidRPr="00F91AA6">
        <w:rPr>
          <w:b/>
          <w:sz w:val="24"/>
          <w:szCs w:val="24"/>
        </w:rPr>
        <w:t xml:space="preserve">Отчет об оценке эффективности предоставления платных услуг по итогам работы </w:t>
      </w:r>
    </w:p>
    <w:p w:rsidR="00CB415D" w:rsidRPr="00F91AA6" w:rsidRDefault="00CB415D" w:rsidP="00CB415D">
      <w:pPr>
        <w:jc w:val="center"/>
        <w:rPr>
          <w:sz w:val="24"/>
          <w:szCs w:val="24"/>
        </w:rPr>
      </w:pPr>
      <w:r w:rsidRPr="00F91AA6">
        <w:rPr>
          <w:b/>
          <w:sz w:val="24"/>
          <w:szCs w:val="24"/>
        </w:rPr>
        <w:t xml:space="preserve">за </w:t>
      </w:r>
      <w:r w:rsidRPr="00F91AA6">
        <w:rPr>
          <w:sz w:val="24"/>
          <w:szCs w:val="24"/>
        </w:rPr>
        <w:t>__________</w:t>
      </w:r>
    </w:p>
    <w:p w:rsidR="00CB415D" w:rsidRPr="00F91AA6" w:rsidRDefault="00CB415D" w:rsidP="00CB415D">
      <w:pPr>
        <w:jc w:val="center"/>
        <w:rPr>
          <w:color w:val="434343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40"/>
        <w:gridCol w:w="2021"/>
        <w:gridCol w:w="2027"/>
        <w:gridCol w:w="2099"/>
        <w:gridCol w:w="1658"/>
      </w:tblGrid>
      <w:tr w:rsidR="00CB415D" w:rsidRPr="00F91AA6" w:rsidTr="004309F6">
        <w:tc>
          <w:tcPr>
            <w:tcW w:w="9345" w:type="dxa"/>
            <w:gridSpan w:val="5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  <w:r w:rsidRPr="00F91AA6">
              <w:rPr>
                <w:sz w:val="24"/>
                <w:szCs w:val="24"/>
              </w:rPr>
              <w:t>ДОХОДЫ</w:t>
            </w:r>
          </w:p>
        </w:tc>
      </w:tr>
      <w:tr w:rsidR="00CB415D" w:rsidRPr="00F91AA6" w:rsidTr="004309F6">
        <w:tc>
          <w:tcPr>
            <w:tcW w:w="1540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  <w:r w:rsidRPr="00F91AA6">
              <w:rPr>
                <w:sz w:val="24"/>
                <w:szCs w:val="24"/>
              </w:rPr>
              <w:t>Вид доходов</w:t>
            </w:r>
          </w:p>
        </w:tc>
        <w:tc>
          <w:tcPr>
            <w:tcW w:w="2021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  <w:r w:rsidRPr="00F91AA6">
              <w:rPr>
                <w:sz w:val="24"/>
                <w:szCs w:val="24"/>
              </w:rPr>
              <w:t>Запланировано поступление</w:t>
            </w:r>
          </w:p>
        </w:tc>
        <w:tc>
          <w:tcPr>
            <w:tcW w:w="2027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  <w:r w:rsidRPr="00F91AA6">
              <w:rPr>
                <w:sz w:val="24"/>
                <w:szCs w:val="24"/>
              </w:rPr>
              <w:t>Поступило за отчетный период</w:t>
            </w:r>
          </w:p>
        </w:tc>
        <w:tc>
          <w:tcPr>
            <w:tcW w:w="2099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  <w:r w:rsidRPr="00F91AA6">
              <w:rPr>
                <w:sz w:val="24"/>
                <w:szCs w:val="24"/>
              </w:rPr>
              <w:t xml:space="preserve">Поступило за аналогичный период прошлого года </w:t>
            </w:r>
          </w:p>
        </w:tc>
        <w:tc>
          <w:tcPr>
            <w:tcW w:w="1658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  <w:r w:rsidRPr="00F91AA6">
              <w:rPr>
                <w:sz w:val="24"/>
                <w:szCs w:val="24"/>
              </w:rPr>
              <w:t>Оценка (рост или снижение, причины)</w:t>
            </w:r>
          </w:p>
        </w:tc>
      </w:tr>
      <w:tr w:rsidR="00CB415D" w:rsidRPr="00F91AA6" w:rsidTr="004309F6">
        <w:tc>
          <w:tcPr>
            <w:tcW w:w="1540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</w:tr>
      <w:tr w:rsidR="00CB415D" w:rsidRPr="00F91AA6" w:rsidTr="004309F6">
        <w:tc>
          <w:tcPr>
            <w:tcW w:w="1540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</w:tr>
      <w:tr w:rsidR="00CB415D" w:rsidRPr="00F91AA6" w:rsidTr="004309F6">
        <w:tc>
          <w:tcPr>
            <w:tcW w:w="1540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</w:tr>
      <w:tr w:rsidR="00CB415D" w:rsidRPr="00F91AA6" w:rsidTr="004309F6">
        <w:tc>
          <w:tcPr>
            <w:tcW w:w="1540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</w:tr>
      <w:tr w:rsidR="00CB415D" w:rsidRPr="00F91AA6" w:rsidTr="004309F6">
        <w:tc>
          <w:tcPr>
            <w:tcW w:w="1540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</w:tr>
      <w:tr w:rsidR="00CB415D" w:rsidRPr="00F91AA6" w:rsidTr="004309F6">
        <w:tc>
          <w:tcPr>
            <w:tcW w:w="9345" w:type="dxa"/>
            <w:gridSpan w:val="5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  <w:r w:rsidRPr="00F91AA6">
              <w:rPr>
                <w:sz w:val="24"/>
                <w:szCs w:val="24"/>
              </w:rPr>
              <w:t>РАСХОДЫ</w:t>
            </w:r>
          </w:p>
        </w:tc>
      </w:tr>
      <w:tr w:rsidR="00CB415D" w:rsidRPr="00F91AA6" w:rsidTr="004309F6">
        <w:tc>
          <w:tcPr>
            <w:tcW w:w="1540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  <w:r w:rsidRPr="00F91AA6">
              <w:rPr>
                <w:sz w:val="24"/>
                <w:szCs w:val="24"/>
              </w:rPr>
              <w:t>Вид расходов</w:t>
            </w:r>
          </w:p>
        </w:tc>
        <w:tc>
          <w:tcPr>
            <w:tcW w:w="2021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  <w:r w:rsidRPr="00F91AA6">
              <w:rPr>
                <w:sz w:val="24"/>
                <w:szCs w:val="24"/>
              </w:rPr>
              <w:t>Запланировано расходов</w:t>
            </w:r>
          </w:p>
        </w:tc>
        <w:tc>
          <w:tcPr>
            <w:tcW w:w="2027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  <w:r w:rsidRPr="00F91AA6">
              <w:rPr>
                <w:sz w:val="24"/>
                <w:szCs w:val="24"/>
              </w:rPr>
              <w:t>Израсходовано за отчетный период</w:t>
            </w:r>
          </w:p>
        </w:tc>
        <w:tc>
          <w:tcPr>
            <w:tcW w:w="2099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  <w:r w:rsidRPr="00F91AA6">
              <w:rPr>
                <w:sz w:val="24"/>
                <w:szCs w:val="24"/>
              </w:rPr>
              <w:t xml:space="preserve">Израсходовано за аналогичный период прошлого года </w:t>
            </w:r>
          </w:p>
        </w:tc>
        <w:tc>
          <w:tcPr>
            <w:tcW w:w="1658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  <w:r w:rsidRPr="00F91AA6">
              <w:rPr>
                <w:sz w:val="24"/>
                <w:szCs w:val="24"/>
              </w:rPr>
              <w:t>Оценка (рост или снижение, причины)</w:t>
            </w:r>
          </w:p>
        </w:tc>
      </w:tr>
      <w:tr w:rsidR="00CB415D" w:rsidRPr="00F91AA6" w:rsidTr="004309F6">
        <w:tc>
          <w:tcPr>
            <w:tcW w:w="1540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</w:tr>
      <w:tr w:rsidR="00CB415D" w:rsidRPr="00F91AA6" w:rsidTr="004309F6">
        <w:tc>
          <w:tcPr>
            <w:tcW w:w="1540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</w:tr>
      <w:tr w:rsidR="00CB415D" w:rsidRPr="00F91AA6" w:rsidTr="004309F6">
        <w:tc>
          <w:tcPr>
            <w:tcW w:w="1540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</w:tr>
      <w:tr w:rsidR="00CB415D" w:rsidRPr="00F91AA6" w:rsidTr="004309F6">
        <w:tc>
          <w:tcPr>
            <w:tcW w:w="1540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</w:tr>
      <w:tr w:rsidR="00CB415D" w:rsidRPr="00F91AA6" w:rsidTr="004309F6">
        <w:tc>
          <w:tcPr>
            <w:tcW w:w="1540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CB415D" w:rsidRPr="00F91AA6" w:rsidRDefault="00CB415D" w:rsidP="004309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415D" w:rsidRPr="00F91AA6" w:rsidRDefault="00CB415D" w:rsidP="00CB415D">
      <w:pPr>
        <w:jc w:val="center"/>
        <w:rPr>
          <w:sz w:val="24"/>
          <w:szCs w:val="24"/>
        </w:rPr>
      </w:pPr>
    </w:p>
    <w:p w:rsidR="00CB415D" w:rsidRPr="00F91AA6" w:rsidRDefault="00CB415D" w:rsidP="00CB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FC" w:rsidRDefault="00BE08FC" w:rsidP="00762166">
      <w:r>
        <w:separator/>
      </w:r>
    </w:p>
  </w:endnote>
  <w:endnote w:type="continuationSeparator" w:id="0">
    <w:p w:rsidR="00BE08FC" w:rsidRDefault="00BE08F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74" w:rsidRDefault="00CF47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74" w:rsidRDefault="00CF477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74" w:rsidRDefault="00CF47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FC" w:rsidRDefault="00BE08FC" w:rsidP="00762166">
      <w:r>
        <w:separator/>
      </w:r>
    </w:p>
  </w:footnote>
  <w:footnote w:type="continuationSeparator" w:id="0">
    <w:p w:rsidR="00BE08FC" w:rsidRDefault="00BE08F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74" w:rsidRDefault="00CF47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15D" w:rsidRDefault="00CB415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74" w:rsidRDefault="00CF477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B82775E"/>
    <w:multiLevelType w:val="hybridMultilevel"/>
    <w:tmpl w:val="FF086C3E"/>
    <w:lvl w:ilvl="0" w:tplc="B3626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fdbd86c-445e-40d6-b22d-e8d2f9f17599"/>
  </w:docVars>
  <w:rsids>
    <w:rsidRoot w:val="00CB415D"/>
    <w:rsid w:val="000216DC"/>
    <w:rsid w:val="00024F94"/>
    <w:rsid w:val="0005521C"/>
    <w:rsid w:val="00070E72"/>
    <w:rsid w:val="00097477"/>
    <w:rsid w:val="000A43B7"/>
    <w:rsid w:val="000A651A"/>
    <w:rsid w:val="000B0AE5"/>
    <w:rsid w:val="000D65A1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74DA3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26D73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BE08FC"/>
    <w:rsid w:val="00BE4667"/>
    <w:rsid w:val="00C27AB4"/>
    <w:rsid w:val="00C33ECE"/>
    <w:rsid w:val="00C70BE4"/>
    <w:rsid w:val="00C75FBD"/>
    <w:rsid w:val="00C877C2"/>
    <w:rsid w:val="00C97A22"/>
    <w:rsid w:val="00CB415D"/>
    <w:rsid w:val="00CB6188"/>
    <w:rsid w:val="00CC430D"/>
    <w:rsid w:val="00CD3708"/>
    <w:rsid w:val="00CE173D"/>
    <w:rsid w:val="00CE242E"/>
    <w:rsid w:val="00CF0E93"/>
    <w:rsid w:val="00CF4774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B415D"/>
    <w:pPr>
      <w:ind w:left="720"/>
      <w:contextualSpacing/>
    </w:pPr>
  </w:style>
  <w:style w:type="table" w:styleId="aa">
    <w:name w:val="Table Grid"/>
    <w:basedOn w:val="a1"/>
    <w:uiPriority w:val="39"/>
    <w:rsid w:val="00CB41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B415D"/>
    <w:pPr>
      <w:ind w:left="720"/>
      <w:contextualSpacing/>
    </w:pPr>
  </w:style>
  <w:style w:type="table" w:styleId="aa">
    <w:name w:val="Table Grid"/>
    <w:basedOn w:val="a1"/>
    <w:uiPriority w:val="39"/>
    <w:rsid w:val="00CB41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a81183d-a369-41ed-a570-ba5a047130f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da81183d-a369-41ed-a570-ba5a047130fe.dot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2025-11-20T12:44:00Z</cp:lastPrinted>
  <dcterms:created xsi:type="dcterms:W3CDTF">2025-11-21T13:31:00Z</dcterms:created>
  <dcterms:modified xsi:type="dcterms:W3CDTF">2025-11-21T13:35:00Z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7fdbd86c-445e-40d6-b22d-e8d2f9f17599</vt:lpwstr>
  </property>
</Properties>
</file>