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B57CC2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B57CC2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B10B52" w:rsidRDefault="00B10B52" w:rsidP="00B10B52">
      <w:pPr>
        <w:rPr>
          <w:sz w:val="24"/>
        </w:rPr>
      </w:pPr>
      <w:r>
        <w:rPr>
          <w:sz w:val="24"/>
        </w:rPr>
        <w:t xml:space="preserve">                                                     от 06/10/2026 № 3006</w:t>
      </w:r>
    </w:p>
    <w:p w:rsidR="000A09D2" w:rsidRDefault="000A09D2" w:rsidP="000A09D2">
      <w:pPr>
        <w:ind w:right="3542"/>
        <w:jc w:val="both"/>
        <w:rPr>
          <w:sz w:val="24"/>
          <w:szCs w:val="24"/>
        </w:rPr>
      </w:pPr>
    </w:p>
    <w:p w:rsidR="000A09D2" w:rsidRPr="00C60031" w:rsidRDefault="000A09D2" w:rsidP="000A09D2">
      <w:pPr>
        <w:ind w:right="35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29.12.2025 № 3697 «</w:t>
      </w:r>
      <w:r w:rsidRPr="00C60031">
        <w:rPr>
          <w:sz w:val="24"/>
          <w:szCs w:val="24"/>
        </w:rPr>
        <w:t>Об утверждении детального плана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 на 2026 год</w:t>
      </w:r>
      <w:r>
        <w:rPr>
          <w:sz w:val="24"/>
          <w:szCs w:val="24"/>
        </w:rPr>
        <w:t>»</w:t>
      </w:r>
    </w:p>
    <w:p w:rsidR="000A09D2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4B194D" w:rsidRDefault="000A09D2" w:rsidP="000A09D2">
      <w:pPr>
        <w:ind w:firstLine="709"/>
        <w:jc w:val="both"/>
        <w:rPr>
          <w:rFonts w:cs="Calibri"/>
          <w:bCs/>
          <w:sz w:val="24"/>
          <w:szCs w:val="24"/>
        </w:rPr>
      </w:pPr>
      <w:r w:rsidRPr="004B194D">
        <w:rPr>
          <w:bCs/>
          <w:sz w:val="24"/>
          <w:szCs w:val="24"/>
        </w:rPr>
        <w:t xml:space="preserve">В соответствии с </w:t>
      </w:r>
      <w:r w:rsidRPr="004B194D">
        <w:rPr>
          <w:rFonts w:cs="Calibri"/>
          <w:bCs/>
          <w:sz w:val="24"/>
          <w:szCs w:val="24"/>
        </w:rPr>
        <w:t xml:space="preserve">решением совета депутатов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от </w:t>
      </w:r>
      <w:r>
        <w:rPr>
          <w:rFonts w:cs="Calibri"/>
          <w:bCs/>
          <w:sz w:val="24"/>
          <w:szCs w:val="24"/>
        </w:rPr>
        <w:t>1</w:t>
      </w:r>
      <w:r w:rsidRPr="004B194D">
        <w:rPr>
          <w:rFonts w:cs="Calibri"/>
          <w:bCs/>
          <w:sz w:val="24"/>
          <w:szCs w:val="24"/>
        </w:rPr>
        <w:t xml:space="preserve">6.09.2026 № 108 «О внесении изменений в решение совета депутатов от 09.12.2025 № 118 «О бюджете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на 2026 год и на плановый период 2027 и 2028 годов», постановлением администрации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от 22.04.2026 № 1236 «</w:t>
      </w:r>
      <w:r w:rsidRPr="004B194D"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4B194D">
        <w:rPr>
          <w:sz w:val="24"/>
          <w:szCs w:val="24"/>
        </w:rPr>
        <w:t>Сосновоборского</w:t>
      </w:r>
      <w:proofErr w:type="spellEnd"/>
      <w:r w:rsidRPr="004B194D">
        <w:rPr>
          <w:sz w:val="24"/>
          <w:szCs w:val="24"/>
        </w:rPr>
        <w:t xml:space="preserve"> городского округа от </w:t>
      </w:r>
      <w:r w:rsidRPr="004B194D">
        <w:rPr>
          <w:sz w:val="24"/>
        </w:rPr>
        <w:t xml:space="preserve">20.02.2023 № 453 </w:t>
      </w:r>
      <w:r w:rsidRPr="004B194D">
        <w:rPr>
          <w:sz w:val="24"/>
          <w:szCs w:val="24"/>
        </w:rPr>
        <w:t xml:space="preserve">«О порядке разработки, реализации и оценки эффективности муниципальных программ </w:t>
      </w:r>
      <w:proofErr w:type="spellStart"/>
      <w:r w:rsidRPr="004B194D">
        <w:rPr>
          <w:sz w:val="24"/>
          <w:szCs w:val="24"/>
        </w:rPr>
        <w:t>Сосновоборского</w:t>
      </w:r>
      <w:proofErr w:type="spellEnd"/>
      <w:r w:rsidRPr="004B194D">
        <w:rPr>
          <w:sz w:val="24"/>
          <w:szCs w:val="24"/>
        </w:rPr>
        <w:t xml:space="preserve"> городского округа»</w:t>
      </w:r>
      <w:r w:rsidRPr="004B194D">
        <w:rPr>
          <w:rFonts w:cs="Calibri"/>
          <w:bCs/>
          <w:sz w:val="24"/>
          <w:szCs w:val="24"/>
        </w:rPr>
        <w:t xml:space="preserve">, администрация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</w:t>
      </w:r>
      <w:r w:rsidRPr="004B194D">
        <w:rPr>
          <w:rFonts w:cs="Calibri"/>
          <w:b/>
          <w:bCs/>
          <w:sz w:val="24"/>
          <w:szCs w:val="24"/>
        </w:rPr>
        <w:t>п о с т а н о в л я е т</w:t>
      </w:r>
      <w:r w:rsidRPr="004B194D">
        <w:rPr>
          <w:rFonts w:cs="Calibri"/>
          <w:bCs/>
          <w:sz w:val="24"/>
          <w:szCs w:val="24"/>
        </w:rPr>
        <w:t>:</w:t>
      </w:r>
    </w:p>
    <w:p w:rsidR="000A09D2" w:rsidRPr="00EF56AC" w:rsidRDefault="000A09D2" w:rsidP="000A09D2">
      <w:pPr>
        <w:jc w:val="both"/>
        <w:rPr>
          <w:sz w:val="24"/>
          <w:szCs w:val="24"/>
          <w:highlight w:val="yellow"/>
        </w:rPr>
      </w:pPr>
    </w:p>
    <w:p w:rsidR="000A09D2" w:rsidRPr="00E36011" w:rsidRDefault="000A09D2" w:rsidP="000A09D2">
      <w:pPr>
        <w:ind w:firstLine="708"/>
        <w:jc w:val="both"/>
        <w:rPr>
          <w:sz w:val="24"/>
          <w:szCs w:val="24"/>
        </w:rPr>
      </w:pPr>
      <w:r w:rsidRPr="00300C6E">
        <w:rPr>
          <w:sz w:val="24"/>
          <w:szCs w:val="24"/>
        </w:rPr>
        <w:t>1. Внести изменения в детальный план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на 2026 год» (далее – детальный план</w:t>
      </w:r>
      <w:r>
        <w:rPr>
          <w:sz w:val="24"/>
          <w:szCs w:val="24"/>
        </w:rPr>
        <w:t xml:space="preserve"> реализации</w:t>
      </w:r>
      <w:r w:rsidRPr="00300C6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 программы</w:t>
      </w:r>
      <w:r w:rsidRPr="00E36011">
        <w:rPr>
          <w:sz w:val="24"/>
          <w:szCs w:val="24"/>
        </w:rPr>
        <w:t xml:space="preserve">), утвержденный постановлением администрации </w:t>
      </w:r>
      <w:proofErr w:type="spellStart"/>
      <w:r w:rsidRPr="00E36011">
        <w:rPr>
          <w:sz w:val="24"/>
          <w:szCs w:val="24"/>
        </w:rPr>
        <w:t>Сосновоборского</w:t>
      </w:r>
      <w:proofErr w:type="spellEnd"/>
      <w:r w:rsidRPr="00E36011">
        <w:rPr>
          <w:sz w:val="24"/>
          <w:szCs w:val="24"/>
        </w:rPr>
        <w:t xml:space="preserve"> городского округа от 29.12.2025 № 3697 </w:t>
      </w:r>
      <w:r w:rsidRPr="00401520">
        <w:rPr>
          <w:sz w:val="24"/>
          <w:szCs w:val="24"/>
        </w:rPr>
        <w:t xml:space="preserve">(с изменениями от 27.03.2026 </w:t>
      </w:r>
      <w:r>
        <w:rPr>
          <w:sz w:val="24"/>
          <w:szCs w:val="24"/>
        </w:rPr>
        <w:t xml:space="preserve">                   </w:t>
      </w:r>
      <w:r w:rsidRPr="00401520">
        <w:rPr>
          <w:sz w:val="24"/>
          <w:szCs w:val="24"/>
        </w:rPr>
        <w:t>№ 932)</w:t>
      </w:r>
      <w:r w:rsidRPr="00E36011">
        <w:rPr>
          <w:sz w:val="24"/>
          <w:szCs w:val="24"/>
        </w:rPr>
        <w:t>:</w:t>
      </w:r>
    </w:p>
    <w:p w:rsidR="000A09D2" w:rsidRPr="00E36011" w:rsidRDefault="000A09D2" w:rsidP="000A09D2">
      <w:pPr>
        <w:spacing w:after="120"/>
        <w:ind w:firstLine="709"/>
        <w:jc w:val="both"/>
        <w:rPr>
          <w:sz w:val="24"/>
          <w:szCs w:val="24"/>
        </w:rPr>
      </w:pPr>
      <w:r w:rsidRPr="00E36011">
        <w:rPr>
          <w:sz w:val="24"/>
          <w:szCs w:val="24"/>
        </w:rPr>
        <w:t>1.1. </w:t>
      </w:r>
      <w:r>
        <w:rPr>
          <w:sz w:val="24"/>
          <w:szCs w:val="24"/>
        </w:rPr>
        <w:t>Таблицу Детального</w:t>
      </w:r>
      <w:r w:rsidRPr="00E36011">
        <w:rPr>
          <w:sz w:val="24"/>
          <w:szCs w:val="24"/>
        </w:rPr>
        <w:t xml:space="preserve"> план</w:t>
      </w:r>
      <w:r>
        <w:rPr>
          <w:sz w:val="24"/>
          <w:szCs w:val="24"/>
        </w:rPr>
        <w:t>а</w:t>
      </w:r>
      <w:r w:rsidRPr="00E36011">
        <w:rPr>
          <w:sz w:val="24"/>
          <w:szCs w:val="24"/>
        </w:rPr>
        <w:t xml:space="preserve"> реализации муниципальной программы изложить в новой редакции (Приложение).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  <w:szCs w:val="24"/>
        </w:rPr>
      </w:pPr>
      <w:r w:rsidRPr="00E36011">
        <w:rPr>
          <w:sz w:val="24"/>
          <w:szCs w:val="24"/>
        </w:rPr>
        <w:t xml:space="preserve">2. Общему отделу администрации обнародовать настоящее постановление на </w:t>
      </w:r>
      <w:r w:rsidRPr="00C60031">
        <w:rPr>
          <w:sz w:val="24"/>
          <w:szCs w:val="24"/>
        </w:rPr>
        <w:t>электронном сайте городской газеты «Маяк».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  <w:szCs w:val="24"/>
        </w:rPr>
      </w:pPr>
      <w:r w:rsidRPr="00C60031">
        <w:rPr>
          <w:sz w:val="24"/>
          <w:szCs w:val="24"/>
        </w:rPr>
        <w:t>3.</w:t>
      </w:r>
      <w:r w:rsidRPr="00C60031">
        <w:rPr>
          <w:sz w:val="24"/>
          <w:szCs w:val="24"/>
          <w:lang w:val="en-US"/>
        </w:rPr>
        <w:t> </w:t>
      </w:r>
      <w:r w:rsidRPr="00C60031"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C60031">
        <w:rPr>
          <w:sz w:val="24"/>
          <w:szCs w:val="24"/>
        </w:rPr>
        <w:t>Сосновоборского</w:t>
      </w:r>
      <w:proofErr w:type="spellEnd"/>
      <w:r w:rsidRPr="00C60031">
        <w:rPr>
          <w:sz w:val="24"/>
          <w:szCs w:val="24"/>
        </w:rPr>
        <w:t xml:space="preserve"> городского округа.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  <w:szCs w:val="24"/>
        </w:rPr>
      </w:pPr>
      <w:r w:rsidRPr="00C60031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</w:rPr>
      </w:pPr>
      <w:r w:rsidRPr="00C60031">
        <w:rPr>
          <w:sz w:val="24"/>
        </w:rPr>
        <w:t xml:space="preserve">5. Контроль за исполнением настоящего постановления возложить на первого заместителя главы администрации </w:t>
      </w:r>
      <w:proofErr w:type="spellStart"/>
      <w:r w:rsidRPr="00C60031">
        <w:rPr>
          <w:sz w:val="24"/>
        </w:rPr>
        <w:t>Сосновоборского</w:t>
      </w:r>
      <w:proofErr w:type="spellEnd"/>
      <w:r w:rsidRPr="00C60031">
        <w:rPr>
          <w:sz w:val="24"/>
        </w:rPr>
        <w:t xml:space="preserve"> городского округа Лютикова С.Г.</w:t>
      </w: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tabs>
          <w:tab w:val="left" w:pos="6946"/>
        </w:tabs>
        <w:jc w:val="both"/>
        <w:rPr>
          <w:sz w:val="24"/>
          <w:szCs w:val="24"/>
        </w:rPr>
      </w:pPr>
      <w:r w:rsidRPr="00C60031">
        <w:rPr>
          <w:sz w:val="24"/>
        </w:rPr>
        <w:t xml:space="preserve">Глава </w:t>
      </w:r>
      <w:proofErr w:type="spellStart"/>
      <w:r w:rsidRPr="00C60031">
        <w:rPr>
          <w:sz w:val="24"/>
        </w:rPr>
        <w:t>Сосновоборского</w:t>
      </w:r>
      <w:proofErr w:type="spellEnd"/>
      <w:r w:rsidRPr="00C60031">
        <w:rPr>
          <w:sz w:val="24"/>
        </w:rPr>
        <w:t xml:space="preserve"> городского округа</w:t>
      </w:r>
      <w:r w:rsidRPr="00C60031">
        <w:rPr>
          <w:sz w:val="24"/>
        </w:rPr>
        <w:tab/>
      </w:r>
      <w:r w:rsidRPr="00C60031">
        <w:rPr>
          <w:sz w:val="24"/>
        </w:rPr>
        <w:tab/>
        <w:t xml:space="preserve">                 </w:t>
      </w:r>
      <w:r>
        <w:rPr>
          <w:sz w:val="24"/>
        </w:rPr>
        <w:t>А.Н. Афанасьев</w:t>
      </w:r>
    </w:p>
    <w:p w:rsidR="000A09D2" w:rsidRDefault="000A09D2" w:rsidP="000A09D2">
      <w:pPr>
        <w:rPr>
          <w:sz w:val="6"/>
          <w:szCs w:val="6"/>
        </w:rPr>
      </w:pPr>
    </w:p>
    <w:p w:rsidR="000A09D2" w:rsidRPr="00C60031" w:rsidRDefault="000A09D2" w:rsidP="000A09D2">
      <w:pPr>
        <w:rPr>
          <w:sz w:val="12"/>
          <w:szCs w:val="12"/>
        </w:rPr>
      </w:pPr>
      <w:bookmarkStart w:id="0" w:name="_GoBack"/>
      <w:bookmarkEnd w:id="0"/>
      <w:r w:rsidRPr="00C60031">
        <w:rPr>
          <w:sz w:val="12"/>
          <w:szCs w:val="12"/>
        </w:rPr>
        <w:t xml:space="preserve"> </w:t>
      </w:r>
    </w:p>
    <w:p w:rsidR="000A09D2" w:rsidRPr="00C60031" w:rsidRDefault="000A09D2" w:rsidP="000A09D2">
      <w:pPr>
        <w:rPr>
          <w:sz w:val="12"/>
          <w:szCs w:val="12"/>
        </w:rPr>
        <w:sectPr w:rsidR="000A09D2" w:rsidRPr="00C60031" w:rsidSect="005B67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560" w:header="720" w:footer="720" w:gutter="0"/>
          <w:cols w:space="720"/>
          <w:docGrid w:linePitch="272"/>
        </w:sectPr>
      </w:pPr>
    </w:p>
    <w:p w:rsidR="000A09D2" w:rsidRDefault="000A09D2" w:rsidP="000A09D2">
      <w:pPr>
        <w:rPr>
          <w:sz w:val="24"/>
          <w:szCs w:val="24"/>
        </w:rPr>
      </w:pPr>
    </w:p>
    <w:p w:rsidR="000A09D2" w:rsidRPr="004E3349" w:rsidRDefault="000A09D2" w:rsidP="000A09D2">
      <w:pPr>
        <w:ind w:left="4320" w:firstLine="720"/>
        <w:jc w:val="right"/>
        <w:rPr>
          <w:rFonts w:eastAsia="Calibri"/>
          <w:caps/>
          <w:sz w:val="24"/>
        </w:rPr>
      </w:pPr>
      <w:r w:rsidRPr="004E3349">
        <w:rPr>
          <w:rFonts w:eastAsia="Calibri"/>
          <w:caps/>
          <w:sz w:val="24"/>
        </w:rPr>
        <w:t>утвержден</w:t>
      </w:r>
    </w:p>
    <w:p w:rsidR="000A09D2" w:rsidRPr="00C60031" w:rsidRDefault="000A09D2" w:rsidP="000A09D2">
      <w:pPr>
        <w:jc w:val="right"/>
        <w:rPr>
          <w:rFonts w:eastAsia="Calibri"/>
          <w:caps/>
          <w:sz w:val="24"/>
        </w:rPr>
      </w:pPr>
      <w:r w:rsidRPr="00C60031">
        <w:rPr>
          <w:rFonts w:eastAsia="Calibri"/>
          <w:sz w:val="24"/>
        </w:rPr>
        <w:t>постановлением администрации</w:t>
      </w:r>
    </w:p>
    <w:p w:rsidR="000A09D2" w:rsidRPr="00C60031" w:rsidRDefault="000A09D2" w:rsidP="000A09D2">
      <w:pPr>
        <w:jc w:val="right"/>
        <w:rPr>
          <w:rFonts w:eastAsia="Calibri"/>
          <w:sz w:val="24"/>
        </w:rPr>
      </w:pPr>
      <w:r w:rsidRPr="00C60031">
        <w:rPr>
          <w:rFonts w:eastAsia="Calibri"/>
          <w:sz w:val="24"/>
        </w:rPr>
        <w:t>Сосновоборского городского округа</w:t>
      </w:r>
    </w:p>
    <w:p w:rsidR="000A09D2" w:rsidRPr="00C60031" w:rsidRDefault="000A09D2" w:rsidP="000A09D2">
      <w:pPr>
        <w:jc w:val="right"/>
        <w:rPr>
          <w:rFonts w:eastAsia="Calibri"/>
          <w:sz w:val="24"/>
        </w:rPr>
      </w:pPr>
      <w:r>
        <w:rPr>
          <w:rFonts w:eastAsia="Calibri"/>
          <w:sz w:val="24"/>
          <w:szCs w:val="24"/>
        </w:rPr>
        <w:t xml:space="preserve">от </w:t>
      </w:r>
      <w:r w:rsidR="00B10B52">
        <w:rPr>
          <w:rFonts w:eastAsia="Calibri"/>
          <w:sz w:val="24"/>
          <w:szCs w:val="24"/>
        </w:rPr>
        <w:t>06/10/2026 № 3006</w:t>
      </w:r>
    </w:p>
    <w:p w:rsidR="000A09D2" w:rsidRPr="00C60031" w:rsidRDefault="000A09D2" w:rsidP="000A09D2">
      <w:pPr>
        <w:jc w:val="right"/>
        <w:rPr>
          <w:rFonts w:eastAsia="Calibri"/>
          <w:sz w:val="24"/>
        </w:rPr>
      </w:pPr>
    </w:p>
    <w:p w:rsidR="000A09D2" w:rsidRPr="006A1170" w:rsidRDefault="000A09D2" w:rsidP="000A09D2">
      <w:pPr>
        <w:ind w:left="5760"/>
        <w:jc w:val="right"/>
        <w:rPr>
          <w:rFonts w:eastAsia="Calibri"/>
          <w:sz w:val="24"/>
        </w:rPr>
      </w:pPr>
      <w:r>
        <w:rPr>
          <w:rFonts w:eastAsia="Calibri"/>
          <w:sz w:val="24"/>
        </w:rPr>
        <w:t>(Приложение)</w:t>
      </w:r>
    </w:p>
    <w:p w:rsidR="000A09D2" w:rsidRPr="00C60031" w:rsidRDefault="000A09D2" w:rsidP="000A09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9D2" w:rsidRPr="00C60031" w:rsidRDefault="000A09D2" w:rsidP="000A09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</w:t>
      </w:r>
      <w:r w:rsidRPr="00C60031">
        <w:rPr>
          <w:rFonts w:ascii="Times New Roman" w:hAnsi="Times New Roman" w:cs="Times New Roman"/>
          <w:b/>
          <w:sz w:val="24"/>
          <w:szCs w:val="24"/>
        </w:rPr>
        <w:t>етальный план реализации муниципальной программы</w:t>
      </w:r>
    </w:p>
    <w:p w:rsidR="000A09D2" w:rsidRPr="00C60031" w:rsidRDefault="000A09D2" w:rsidP="000A09D2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C60031">
        <w:rPr>
          <w:b/>
          <w:sz w:val="24"/>
          <w:szCs w:val="24"/>
        </w:rPr>
        <w:t>«Стимулирование экономической активности малого и среднего предпринимательства</w:t>
      </w:r>
    </w:p>
    <w:p w:rsidR="000A09D2" w:rsidRPr="00C60031" w:rsidRDefault="000A09D2" w:rsidP="000A09D2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C60031">
        <w:rPr>
          <w:b/>
          <w:sz w:val="24"/>
          <w:szCs w:val="24"/>
        </w:rPr>
        <w:t>в Сосновоборском городском округе до 2030 года»</w:t>
      </w:r>
    </w:p>
    <w:p w:rsidR="000A09D2" w:rsidRPr="00C60031" w:rsidRDefault="000A09D2" w:rsidP="000A09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031">
        <w:rPr>
          <w:rFonts w:ascii="Times New Roman" w:hAnsi="Times New Roman" w:cs="Times New Roman"/>
          <w:b/>
          <w:sz w:val="24"/>
          <w:szCs w:val="24"/>
        </w:rPr>
        <w:t>на 2026 год</w:t>
      </w:r>
    </w:p>
    <w:p w:rsidR="000A09D2" w:rsidRPr="00C60031" w:rsidRDefault="000A09D2" w:rsidP="000A09D2">
      <w:pPr>
        <w:shd w:val="clear" w:color="auto" w:fill="FFFFFF"/>
        <w:rPr>
          <w:sz w:val="24"/>
          <w:szCs w:val="24"/>
        </w:rPr>
      </w:pPr>
    </w:p>
    <w:tbl>
      <w:tblPr>
        <w:tblW w:w="0" w:type="auto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51"/>
        <w:gridCol w:w="2700"/>
        <w:gridCol w:w="1955"/>
        <w:gridCol w:w="1549"/>
        <w:gridCol w:w="1330"/>
        <w:gridCol w:w="1593"/>
        <w:gridCol w:w="1304"/>
        <w:gridCol w:w="1153"/>
        <w:gridCol w:w="1275"/>
        <w:gridCol w:w="1110"/>
      </w:tblGrid>
      <w:tr w:rsidR="000A09D2" w:rsidRPr="00C10CA0" w:rsidTr="00AB74D4">
        <w:trPr>
          <w:trHeight w:val="543"/>
          <w:tblHeader/>
          <w:tblCellSpacing w:w="5" w:type="nil"/>
        </w:trPr>
        <w:tc>
          <w:tcPr>
            <w:tcW w:w="751" w:type="dxa"/>
            <w:vMerge w:val="restart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№ п/п</w:t>
            </w:r>
          </w:p>
        </w:tc>
        <w:tc>
          <w:tcPr>
            <w:tcW w:w="2700" w:type="dxa"/>
            <w:vMerge w:val="restart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структурных элементов</w:t>
            </w:r>
            <w:r w:rsidRPr="00C10CA0">
              <w:rPr>
                <w:sz w:val="24"/>
                <w:szCs w:val="24"/>
              </w:rPr>
              <w:t xml:space="preserve"> муниципальной программы и мероприятий</w:t>
            </w:r>
          </w:p>
        </w:tc>
        <w:tc>
          <w:tcPr>
            <w:tcW w:w="0" w:type="auto"/>
            <w:vMerge w:val="restart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реализацию</w:t>
            </w:r>
          </w:p>
        </w:tc>
        <w:tc>
          <w:tcPr>
            <w:tcW w:w="0" w:type="auto"/>
            <w:gridSpan w:val="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жидаемые</w:t>
            </w:r>
            <w:r w:rsidRPr="00C10CA0">
              <w:rPr>
                <w:sz w:val="24"/>
                <w:szCs w:val="24"/>
              </w:rPr>
              <w:t xml:space="preserve"> результат</w:t>
            </w:r>
            <w:r>
              <w:rPr>
                <w:sz w:val="24"/>
                <w:szCs w:val="24"/>
              </w:rPr>
              <w:t>ы реализации мероприятий</w:t>
            </w:r>
          </w:p>
        </w:tc>
        <w:tc>
          <w:tcPr>
            <w:tcW w:w="0" w:type="auto"/>
            <w:gridSpan w:val="5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План финансирования на 2026 год, тыс. руб.</w:t>
            </w:r>
          </w:p>
        </w:tc>
      </w:tr>
      <w:tr w:rsidR="000A09D2" w:rsidRPr="00C10CA0" w:rsidTr="00AB74D4">
        <w:trPr>
          <w:trHeight w:val="142"/>
          <w:tblHeader/>
          <w:tblCellSpacing w:w="5" w:type="nil"/>
        </w:trPr>
        <w:tc>
          <w:tcPr>
            <w:tcW w:w="751" w:type="dxa"/>
            <w:vMerge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Merge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Прочие источники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ИТОГО</w:t>
            </w:r>
          </w:p>
        </w:tc>
      </w:tr>
      <w:tr w:rsidR="000A09D2" w:rsidRPr="00C10CA0" w:rsidTr="00AB74D4">
        <w:trPr>
          <w:trHeight w:val="283"/>
          <w:tblHeader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2700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Муниципальная программа 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«Стимулирование экономической 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активности малого и среднего предпринимательства 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в Сосновоборском городском округе</w:t>
            </w:r>
          </w:p>
          <w:p w:rsidR="000A09D2" w:rsidRDefault="000A09D2" w:rsidP="00AB74D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до 2030 года»</w:t>
            </w:r>
            <w:r w:rsidRPr="00166EA8">
              <w:rPr>
                <w:sz w:val="24"/>
                <w:szCs w:val="24"/>
              </w:rPr>
              <w:t xml:space="preserve"> </w:t>
            </w:r>
          </w:p>
          <w:p w:rsidR="000A09D2" w:rsidRPr="00C10CA0" w:rsidRDefault="000A09D2" w:rsidP="00AB74D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(КЦСР 02.0.00.00000)</w:t>
            </w:r>
          </w:p>
        </w:tc>
        <w:tc>
          <w:tcPr>
            <w:tcW w:w="0" w:type="auto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  <w:u w:val="single"/>
              </w:rPr>
              <w:t>Ответственный исполнитель</w:t>
            </w:r>
            <w:r w:rsidRPr="00C10CA0">
              <w:rPr>
                <w:b/>
                <w:sz w:val="24"/>
                <w:szCs w:val="24"/>
              </w:rPr>
              <w:t xml:space="preserve"> –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администрация (ОЭР*),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  <w:u w:val="single"/>
              </w:rPr>
              <w:t>соисполнители</w:t>
            </w:r>
            <w:r w:rsidRPr="00C10CA0">
              <w:rPr>
                <w:b/>
                <w:sz w:val="24"/>
                <w:szCs w:val="24"/>
              </w:rPr>
              <w:t xml:space="preserve"> – СМФПП*,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 КО*,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 КУМИ*,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  <w:u w:val="single"/>
              </w:rPr>
              <w:t>участники</w:t>
            </w:r>
            <w:r w:rsidRPr="00C10CA0">
              <w:rPr>
                <w:b/>
                <w:sz w:val="24"/>
                <w:szCs w:val="24"/>
              </w:rPr>
              <w:t xml:space="preserve"> – ОЭР*, </w:t>
            </w:r>
          </w:p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ЦРТ*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315,3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4 </w:t>
            </w:r>
            <w:r>
              <w:rPr>
                <w:b/>
                <w:sz w:val="24"/>
                <w:szCs w:val="24"/>
              </w:rPr>
              <w:t>295</w:t>
            </w:r>
            <w:r w:rsidRPr="00C10CA0">
              <w:rPr>
                <w:b/>
                <w:sz w:val="24"/>
                <w:szCs w:val="24"/>
              </w:rPr>
              <w:t>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4 6</w:t>
            </w:r>
            <w:r>
              <w:rPr>
                <w:b/>
                <w:sz w:val="24"/>
                <w:szCs w:val="24"/>
              </w:rPr>
              <w:t>10</w:t>
            </w:r>
            <w:r w:rsidRPr="00C10CA0">
              <w:rPr>
                <w:b/>
                <w:sz w:val="24"/>
                <w:szCs w:val="24"/>
              </w:rPr>
              <w:t>,448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14732" w:type="dxa"/>
            <w:gridSpan w:val="10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Проектная часть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14732" w:type="dxa"/>
            <w:gridSpan w:val="10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Отсутствует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14732" w:type="dxa"/>
            <w:gridSpan w:val="10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Процессная часть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09D2" w:rsidRDefault="000A09D2" w:rsidP="00AB74D4">
            <w:pPr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Комплексы процессных мероприятий</w:t>
            </w:r>
          </w:p>
          <w:p w:rsidR="000A09D2" w:rsidRPr="00C10CA0" w:rsidRDefault="000A09D2" w:rsidP="00AB74D4">
            <w:pPr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(КЦСР 02.4.00.00000)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ОЭР,</w:t>
            </w:r>
          </w:p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СМФПП,</w:t>
            </w:r>
          </w:p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КУМИ,</w:t>
            </w:r>
          </w:p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КО, ЦРТ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295</w:t>
            </w:r>
            <w:r w:rsidRPr="00C10CA0">
              <w:rPr>
                <w:sz w:val="24"/>
                <w:szCs w:val="24"/>
              </w:rPr>
              <w:t>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4 6</w:t>
            </w:r>
            <w:r>
              <w:rPr>
                <w:sz w:val="24"/>
                <w:szCs w:val="24"/>
              </w:rPr>
              <w:t>10</w:t>
            </w:r>
            <w:r w:rsidRPr="00C10CA0">
              <w:rPr>
                <w:sz w:val="24"/>
                <w:szCs w:val="24"/>
              </w:rPr>
              <w:t>,448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09D2" w:rsidRPr="00C10CA0" w:rsidRDefault="000A09D2" w:rsidP="00AB74D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Комплекс процессных мероприятий 1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«Содействие в доступе к финансовым (областным и местным бюджетам) и материальным (имущественным) ресурсам субъектов малого и среднего предпринимательства, самозанятых граждан и объектов инфраструктуры поддержки предпринимательства»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ОЭР, СМФПП, КУМИ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3 750,148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3 750,148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Субсидия субъектам малого и среднего предпринимательства, признанным социальными предприятиями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02.4.01.07120)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Предоставление субсидии субъектам </w:t>
            </w:r>
            <w:r w:rsidRPr="00C10CA0">
              <w:rPr>
                <w:sz w:val="24"/>
                <w:szCs w:val="24"/>
              </w:rPr>
              <w:lastRenderedPageBreak/>
              <w:t>малого и среднего предпринимательства, признанным социальными предприятиями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ОЭР,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СМП**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02.4.01.07110)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3 050,148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3 050,148</w:t>
            </w:r>
          </w:p>
        </w:tc>
      </w:tr>
      <w:tr w:rsidR="000A09D2" w:rsidRPr="00C10CA0" w:rsidTr="00AB74D4">
        <w:trPr>
          <w:trHeight w:val="3589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(развитие организации инфраструктуры поддержки предпринимательства)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3 050,148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Увеличение количества вновь созданных субъектов </w:t>
            </w:r>
            <w:r w:rsidRPr="00C10CA0">
              <w:rPr>
                <w:sz w:val="24"/>
                <w:szCs w:val="24"/>
              </w:rPr>
              <w:lastRenderedPageBreak/>
              <w:t>предпринимательства при поддержке программных мероприятий</w:t>
            </w:r>
          </w:p>
        </w:tc>
        <w:tc>
          <w:tcPr>
            <w:tcW w:w="0" w:type="auto"/>
            <w:vMerge w:val="restart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Ежегодное участие СМП в конкурсах на получение финансовой поддержки,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в т.ч. начинающих предпринимателей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Наполняемость бизнес-инкубатора (отношение фактически занимаемой площади субъектами малого и среднего предпринимательства-резидентами к площади, предназначенной для размещения)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Количество оказанных услуг субъектам малого и среднего предпринимательства, физическим лицам, заинтересованным в организации предпринимательской деятельности, и самозанятым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1.2.6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Доля субъектов малого и среднего предпринимательства, сотрудники которых участвовали в мероприятиях по обучению (в том числе в форме семинаров, тренингов), проведенных организацией инфраструктуры, в общем количестве субъектов малого и среднего предпринимательства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Количество уникальных*** субъектов малого и среднего предпринимательства и самозанятых, получивших поддержку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СМП**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Количество публикаций на актуальные темы на поддомене портала www.813.ru – https://sbor.813.ru/, являющегося сайтом </w:t>
            </w:r>
            <w:r w:rsidRPr="00C10CA0">
              <w:rPr>
                <w:sz w:val="24"/>
                <w:szCs w:val="24"/>
              </w:rPr>
              <w:lastRenderedPageBreak/>
              <w:t>Фонда, и в группе Фонда в социальной сети «ВКонтакте»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публикаций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Количество вновь созданных субъектов малого и среднего предпринимательства и самозанятых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СМП** и самозанятых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Проведение мероприятий – встреч, семинаров и/или «круглых столов» и т.п. с субъектами малого и среднего предпринимательства, физическими лицами и самозанятыми гражданами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1.3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КУМИ,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2 </w:t>
            </w:r>
          </w:p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315,3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270</w:t>
            </w:r>
            <w:r w:rsidRPr="00C10CA0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585</w:t>
            </w:r>
            <w:r w:rsidRPr="00C10CA0">
              <w:rPr>
                <w:b/>
                <w:sz w:val="24"/>
                <w:szCs w:val="24"/>
              </w:rPr>
              <w:t>,3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Субвенции на проведение информационно-аналитического наблюдения за осуществлением торговой деятельности</w:t>
            </w:r>
          </w:p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(КЦСР 02.4.02.74490)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315,3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Выполнение работ, услуг по проведению сбора информации об объектах потребительского рынка на территории г. Сосновый Бор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(КЦСР 02.4.02.07110)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Прочие мероприятия: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команд (делегаций) в выездных областных форумах 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поездок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праздничного мероприятия, посвященного Дню Российского предпринимательства 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Бизнес-форума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Выпуск телепередачи «Дела немалые»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телепередач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Содействие в доступе к информационным ресурсам субъектам малого и среднего предпринимательства, самозанятым гражданам (размещение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официальным сайте Сосновоборского городского округа в сети Интернет) 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СМФПП, ОЭР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Комплекс процессных мероприятий 3 </w:t>
            </w:r>
          </w:p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«Поддержка молодежного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ОЭР,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КО через ЦРТ,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СМФПП, 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140,0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Субсидии Сосновоборскому муниципальному фонду </w:t>
            </w:r>
            <w:r w:rsidRPr="00C10CA0">
              <w:rPr>
                <w:sz w:val="24"/>
                <w:szCs w:val="24"/>
              </w:rPr>
              <w:lastRenderedPageBreak/>
              <w:t>поддержки малого предпринимательства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02.4.03.07110)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Проведение массовых мероприятий с участием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Обучение учащихся 9-11 классов в рамках образовательного проекта «Школа молодого предпринимателя»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02.4.03.60100)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Обучение учащихся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9-11 классов в рамках образовательного проекта «Школа молодого предпринимателя»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Комплекс процессных мероприятий 4 «Поддержка малого и среднего предпринимательства в области ремесленной деятельности (творческой индустрии)»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02.4.04.07110)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Участие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 (организация поездок на областные мероприятия)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поездок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Комплекс процессных мероприятий 5 «Поддержка социального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Pr="00C10CA0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Pr="00C10CA0">
              <w:rPr>
                <w:b/>
                <w:sz w:val="24"/>
                <w:szCs w:val="24"/>
              </w:rPr>
              <w:t>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02.4.05.07110)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C10CA0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C10CA0">
              <w:rPr>
                <w:sz w:val="24"/>
                <w:szCs w:val="24"/>
              </w:rPr>
              <w:t>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5.1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Организация семинара по социальному предпринимательству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семинаров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C10CA0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C10CA0">
              <w:rPr>
                <w:sz w:val="24"/>
                <w:szCs w:val="24"/>
              </w:rPr>
              <w:t>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5.2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Выпуск телепередачи «Дела немалые» по социальному предпринимательству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телепередач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Комплекс процессных мероприятий 6 «Поддержка самозанятых граждан, зафиксировавших свой статус и применяющих специальный налоговый режим «Налог на </w:t>
            </w:r>
            <w:r w:rsidRPr="00C10CA0">
              <w:rPr>
                <w:b/>
                <w:sz w:val="24"/>
                <w:szCs w:val="24"/>
              </w:rPr>
              <w:lastRenderedPageBreak/>
              <w:t>профессиональный доход»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02.4.06.07110)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Организация семинара для самозанятых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семинаров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7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8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9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10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0A09D2" w:rsidRDefault="000A09D2" w:rsidP="000A09D2">
      <w:pPr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0A09D2">
      <w:headerReference w:type="default" r:id="rId14"/>
      <w:pgSz w:w="16838" w:h="11906" w:orient="landscape"/>
      <w:pgMar w:top="1135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CC2" w:rsidRDefault="00B57CC2" w:rsidP="00762166">
      <w:r>
        <w:separator/>
      </w:r>
    </w:p>
  </w:endnote>
  <w:endnote w:type="continuationSeparator" w:id="0">
    <w:p w:rsidR="00B57CC2" w:rsidRDefault="00B57CC2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9D2" w:rsidRDefault="00422E39" w:rsidP="00EF2D57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09D2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0A09D2" w:rsidRDefault="000A09D2" w:rsidP="00EF2D5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B52" w:rsidRDefault="00B10B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B52" w:rsidRDefault="00B10B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CC2" w:rsidRDefault="00B57CC2" w:rsidP="00762166">
      <w:r>
        <w:separator/>
      </w:r>
    </w:p>
  </w:footnote>
  <w:footnote w:type="continuationSeparator" w:id="0">
    <w:p w:rsidR="00B57CC2" w:rsidRDefault="00B57CC2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9D2" w:rsidRDefault="00422E39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09D2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 w:rsidR="000A09D2"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0A09D2" w:rsidRDefault="000A09D2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9D2" w:rsidRDefault="000A09D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B52" w:rsidRDefault="00B10B5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c807706b-de75-42bd-9c6e-3b088f1d0759"/>
  </w:docVars>
  <w:rsids>
    <w:rsidRoot w:val="000A09D2"/>
    <w:rsid w:val="000216DC"/>
    <w:rsid w:val="00024F94"/>
    <w:rsid w:val="0005521C"/>
    <w:rsid w:val="00070E72"/>
    <w:rsid w:val="00097477"/>
    <w:rsid w:val="000A09D2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2E39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07C06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67A43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10B52"/>
    <w:rsid w:val="00B47BE2"/>
    <w:rsid w:val="00B57CC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6157D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B5982"/>
  <w15:docId w15:val="{EC06550B-1485-475C-8F7A-DAC3BEC1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0A09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0A09D2"/>
    <w:rPr>
      <w:rFonts w:cs="Times New Roman"/>
    </w:rPr>
  </w:style>
  <w:style w:type="paragraph" w:styleId="aa">
    <w:name w:val="Body Text"/>
    <w:basedOn w:val="a"/>
    <w:link w:val="ab"/>
    <w:rsid w:val="000A09D2"/>
    <w:pPr>
      <w:jc w:val="both"/>
    </w:pPr>
    <w:rPr>
      <w:sz w:val="24"/>
      <w:szCs w:val="24"/>
    </w:rPr>
  </w:style>
  <w:style w:type="character" w:customStyle="1" w:styleId="ab">
    <w:name w:val="Основной текст Знак"/>
    <w:link w:val="aa"/>
    <w:rsid w:val="000A09D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0A09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8df0628-5518-423c-a8ef-34cb0cb05ef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38df0628-5518-423c-a8ef-34cb0cb05ef3.dot</Template>
  <TotalTime>1</TotalTime>
  <Pages>15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2026-10-06T12:42:00Z</cp:lastPrinted>
  <dcterms:created xsi:type="dcterms:W3CDTF">2026-10-07T07:56:00Z</dcterms:created>
  <dcterms:modified xsi:type="dcterms:W3CDTF">2026-10-07T08:24:00Z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c807706b-de75-42bd-9c6e-3b088f1d0759</vt:lpwstr>
  </property>
</Properties>
</file>