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5A" w:rsidRDefault="005B155A" w:rsidP="005B155A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55A" w:rsidRDefault="005B155A" w:rsidP="005B155A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B155A" w:rsidRDefault="005B155A" w:rsidP="005B155A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B155A" w:rsidRDefault="002A0C6B" w:rsidP="005B155A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B155A" w:rsidRDefault="005B155A" w:rsidP="005B155A">
      <w:pPr>
        <w:pStyle w:val="3"/>
        <w:jc w:val="left"/>
      </w:pPr>
      <w:r>
        <w:t xml:space="preserve">                             постановление</w:t>
      </w:r>
    </w:p>
    <w:p w:rsidR="005B155A" w:rsidRDefault="005B155A" w:rsidP="005B155A">
      <w:pPr>
        <w:jc w:val="center"/>
        <w:rPr>
          <w:sz w:val="24"/>
        </w:rPr>
      </w:pPr>
    </w:p>
    <w:p w:rsidR="005B155A" w:rsidRDefault="005B155A" w:rsidP="005B155A">
      <w:pPr>
        <w:rPr>
          <w:sz w:val="24"/>
        </w:rPr>
      </w:pPr>
      <w:r>
        <w:rPr>
          <w:sz w:val="24"/>
        </w:rPr>
        <w:t xml:space="preserve">                                                       от 29/12/2021 № 2600</w:t>
      </w:r>
    </w:p>
    <w:p w:rsidR="005B155A" w:rsidRPr="003B0DE4" w:rsidRDefault="005B155A" w:rsidP="005B155A">
      <w:pPr>
        <w:jc w:val="both"/>
        <w:rPr>
          <w:sz w:val="10"/>
          <w:szCs w:val="10"/>
        </w:rPr>
      </w:pPr>
    </w:p>
    <w:p w:rsidR="005B155A" w:rsidRDefault="005B155A" w:rsidP="005B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</w:t>
      </w:r>
    </w:p>
    <w:p w:rsidR="005B155A" w:rsidRDefault="005B155A" w:rsidP="005B155A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22/10/2019 № 4019</w:t>
      </w:r>
      <w:r>
        <w:rPr>
          <w:sz w:val="24"/>
          <w:szCs w:val="24"/>
        </w:rPr>
        <w:t xml:space="preserve"> </w:t>
      </w:r>
    </w:p>
    <w:p w:rsidR="005B155A" w:rsidRDefault="005B155A" w:rsidP="005B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новой редакции Устава </w:t>
      </w:r>
    </w:p>
    <w:p w:rsidR="005B155A" w:rsidRDefault="005B155A" w:rsidP="005B1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автономного учреждения культуры </w:t>
      </w:r>
    </w:p>
    <w:p w:rsidR="005B155A" w:rsidRDefault="005B155A" w:rsidP="005B155A">
      <w:pPr>
        <w:jc w:val="both"/>
        <w:rPr>
          <w:sz w:val="24"/>
          <w:szCs w:val="24"/>
        </w:rPr>
      </w:pPr>
      <w:r>
        <w:rPr>
          <w:sz w:val="24"/>
          <w:szCs w:val="24"/>
        </w:rPr>
        <w:t>«Городской культурный центр «Арт-Карусель»</w:t>
      </w:r>
    </w:p>
    <w:p w:rsidR="005B155A" w:rsidRPr="002C0D95" w:rsidRDefault="005B155A" w:rsidP="005B155A">
      <w:pPr>
        <w:jc w:val="both"/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Pr="0082662E" w:rsidRDefault="005B155A" w:rsidP="005B155A">
      <w:pPr>
        <w:ind w:firstLine="708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В соответствие с распоряжением Комитета </w:t>
      </w:r>
      <w:r w:rsidRPr="00BD760A">
        <w:rPr>
          <w:color w:val="000000"/>
          <w:sz w:val="24"/>
          <w:szCs w:val="24"/>
        </w:rPr>
        <w:t xml:space="preserve">финансов </w:t>
      </w:r>
      <w:r>
        <w:rPr>
          <w:color w:val="000000"/>
          <w:sz w:val="24"/>
          <w:szCs w:val="24"/>
        </w:rPr>
        <w:t xml:space="preserve">администрации муниципального образования </w:t>
      </w:r>
      <w:proofErr w:type="spellStart"/>
      <w:r w:rsidRPr="00BD760A">
        <w:rPr>
          <w:color w:val="000000"/>
          <w:sz w:val="24"/>
          <w:szCs w:val="24"/>
        </w:rPr>
        <w:t>Сосновоборск</w:t>
      </w:r>
      <w:r>
        <w:rPr>
          <w:color w:val="000000"/>
          <w:sz w:val="24"/>
          <w:szCs w:val="24"/>
        </w:rPr>
        <w:t>ий</w:t>
      </w:r>
      <w:proofErr w:type="spellEnd"/>
      <w:r w:rsidRPr="00BD760A">
        <w:rPr>
          <w:color w:val="000000"/>
          <w:sz w:val="24"/>
          <w:szCs w:val="24"/>
        </w:rPr>
        <w:t xml:space="preserve"> городско</w:t>
      </w:r>
      <w:r>
        <w:rPr>
          <w:color w:val="000000"/>
          <w:sz w:val="24"/>
          <w:szCs w:val="24"/>
        </w:rPr>
        <w:t xml:space="preserve">й округ Ленинградской области </w:t>
      </w:r>
      <w:r w:rsidRPr="00BD760A"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</w:rPr>
        <w:t xml:space="preserve"> </w:t>
      </w:r>
      <w:r w:rsidRPr="00BD760A">
        <w:rPr>
          <w:color w:val="000000"/>
          <w:sz w:val="24"/>
          <w:szCs w:val="24"/>
        </w:rPr>
        <w:t>32-р от 09.11.2021г.</w:t>
      </w:r>
      <w:r>
        <w:rPr>
          <w:color w:val="000000"/>
          <w:sz w:val="24"/>
          <w:szCs w:val="24"/>
        </w:rPr>
        <w:t xml:space="preserve"> «Об утверждении Плана мероприятий по переводу средств автономных учреждений на лицевые счета, открытые в финансовом органе»,</w:t>
      </w:r>
      <w:r w:rsidRPr="00BD760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а также </w:t>
      </w:r>
      <w:r>
        <w:rPr>
          <w:sz w:val="24"/>
          <w:szCs w:val="24"/>
        </w:rPr>
        <w:t xml:space="preserve">в целях приведения Устава </w:t>
      </w:r>
      <w:r w:rsidRPr="00160FE1">
        <w:rPr>
          <w:color w:val="000000"/>
          <w:sz w:val="24"/>
          <w:szCs w:val="24"/>
        </w:rPr>
        <w:t>муниципального автономного учреждения культуры «</w:t>
      </w:r>
      <w:r>
        <w:rPr>
          <w:color w:val="000000"/>
          <w:sz w:val="24"/>
          <w:szCs w:val="24"/>
        </w:rPr>
        <w:t>Городской культурный центр «Арт-Карусель</w:t>
      </w:r>
      <w:r w:rsidRPr="00160FE1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A822F6">
        <w:rPr>
          <w:sz w:val="24"/>
          <w:szCs w:val="24"/>
        </w:rPr>
        <w:t xml:space="preserve">в </w:t>
      </w:r>
      <w:r w:rsidRPr="0082662E">
        <w:rPr>
          <w:sz w:val="24"/>
          <w:szCs w:val="24"/>
        </w:rPr>
        <w:t>соответствие со статьей 11 Фе</w:t>
      </w:r>
      <w:r>
        <w:rPr>
          <w:sz w:val="24"/>
          <w:szCs w:val="24"/>
        </w:rPr>
        <w:t xml:space="preserve">дерального закона от 03.11.2006 № 174-ФЗ, </w:t>
      </w:r>
      <w:r w:rsidRPr="0082662E">
        <w:rPr>
          <w:sz w:val="24"/>
          <w:szCs w:val="24"/>
        </w:rPr>
        <w:t xml:space="preserve">администрация </w:t>
      </w:r>
      <w:proofErr w:type="spellStart"/>
      <w:r w:rsidRPr="0082662E">
        <w:rPr>
          <w:sz w:val="24"/>
          <w:szCs w:val="24"/>
        </w:rPr>
        <w:t>Со</w:t>
      </w:r>
      <w:r>
        <w:rPr>
          <w:sz w:val="24"/>
          <w:szCs w:val="24"/>
        </w:rPr>
        <w:t>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 w:rsidRPr="0082662E">
        <w:rPr>
          <w:b/>
          <w:sz w:val="24"/>
          <w:szCs w:val="24"/>
        </w:rPr>
        <w:t>п о с т а н о в л я е т:</w:t>
      </w:r>
    </w:p>
    <w:p w:rsidR="005B155A" w:rsidRPr="00912A1C" w:rsidRDefault="005B155A" w:rsidP="005B155A">
      <w:pPr>
        <w:ind w:firstLine="708"/>
        <w:jc w:val="both"/>
        <w:rPr>
          <w:sz w:val="16"/>
          <w:szCs w:val="16"/>
        </w:rPr>
      </w:pPr>
    </w:p>
    <w:p w:rsidR="005B155A" w:rsidRDefault="005B155A" w:rsidP="005B155A">
      <w:pPr>
        <w:ind w:firstLine="708"/>
        <w:jc w:val="both"/>
        <w:rPr>
          <w:sz w:val="24"/>
          <w:szCs w:val="24"/>
        </w:rPr>
      </w:pPr>
      <w:r w:rsidRPr="00A822F6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изменения в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>Устав муниципального автономного учреждения культуры</w:t>
      </w:r>
      <w:r w:rsidRPr="00A822F6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2C0D95">
        <w:rPr>
          <w:sz w:val="24"/>
          <w:szCs w:val="24"/>
        </w:rPr>
        <w:t>Городской к</w:t>
      </w:r>
      <w:r>
        <w:rPr>
          <w:sz w:val="24"/>
          <w:szCs w:val="24"/>
        </w:rPr>
        <w:t xml:space="preserve">ультурный центр «Арт-Карусель», утвержденный постановлением администрации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</w:t>
      </w:r>
      <w:r>
        <w:rPr>
          <w:sz w:val="24"/>
        </w:rPr>
        <w:t>от 22/10/2019 № 4019</w:t>
      </w:r>
      <w:r>
        <w:rPr>
          <w:sz w:val="24"/>
          <w:szCs w:val="24"/>
        </w:rPr>
        <w:t xml:space="preserve">                              «Об утверждении новой редакции Устава муниципального автономного учреждения культуры «Городской культурный центр «Арт-Карусель» (Приложение).</w:t>
      </w:r>
    </w:p>
    <w:p w:rsidR="005B155A" w:rsidRDefault="005B155A" w:rsidP="005B15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3847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Руководителю </w:t>
      </w:r>
      <w:r w:rsidRPr="00384733">
        <w:rPr>
          <w:sz w:val="24"/>
          <w:szCs w:val="24"/>
        </w:rPr>
        <w:t xml:space="preserve">муниципального автономного учреждения культуры </w:t>
      </w:r>
      <w:r>
        <w:rPr>
          <w:sz w:val="24"/>
          <w:szCs w:val="24"/>
        </w:rPr>
        <w:t>«</w:t>
      </w:r>
      <w:r w:rsidRPr="00384733">
        <w:rPr>
          <w:sz w:val="24"/>
          <w:szCs w:val="24"/>
        </w:rPr>
        <w:t xml:space="preserve">Городской </w:t>
      </w:r>
      <w:r>
        <w:rPr>
          <w:sz w:val="24"/>
          <w:szCs w:val="24"/>
        </w:rPr>
        <w:t>культурный центр «Арт-Карусель» (Фролова Е.Л.) зарегистрировать изменения в Устав в порядке и сроки, согласно действующему законодательству.</w:t>
      </w:r>
    </w:p>
    <w:p w:rsidR="005B155A" w:rsidRPr="00E80198" w:rsidRDefault="005B155A" w:rsidP="005B155A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AE1FF2">
        <w:rPr>
          <w:sz w:val="24"/>
          <w:szCs w:val="24"/>
        </w:rPr>
        <w:t>Редакцию Устава с изменениями, внесенными настоящим постановлением, считать вступившей в силу со дня государственной регистрации изменений в Устав, утвержденных настоящим постановлением</w:t>
      </w:r>
      <w:r w:rsidRPr="00AE1FF2">
        <w:rPr>
          <w:sz w:val="24"/>
        </w:rPr>
        <w:t>.</w:t>
      </w:r>
    </w:p>
    <w:p w:rsidR="005B155A" w:rsidRDefault="005B155A" w:rsidP="005B15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02102F">
        <w:rPr>
          <w:sz w:val="24"/>
          <w:szCs w:val="24"/>
        </w:rPr>
        <w:t xml:space="preserve">Общему отделу администрации </w:t>
      </w:r>
      <w:r>
        <w:rPr>
          <w:sz w:val="24"/>
          <w:szCs w:val="24"/>
        </w:rPr>
        <w:t xml:space="preserve">(Смолкина М.С.) </w:t>
      </w:r>
      <w:r w:rsidRPr="0002102F">
        <w:rPr>
          <w:sz w:val="24"/>
          <w:szCs w:val="24"/>
        </w:rPr>
        <w:t>обнародовать настоящее постановление на электронном сайте городской газеты «Маяк».</w:t>
      </w:r>
    </w:p>
    <w:p w:rsidR="005B155A" w:rsidRDefault="005B155A" w:rsidP="005B15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2102F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(пресс-центр) Комитета по общественной безопасности и информации администрации (Бастина Е.А.) разместить настоящее постановление на официальном сайте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округа.</w:t>
      </w:r>
      <w:r w:rsidRPr="0002102F">
        <w:rPr>
          <w:sz w:val="24"/>
          <w:szCs w:val="24"/>
        </w:rPr>
        <w:t xml:space="preserve"> </w:t>
      </w:r>
    </w:p>
    <w:p w:rsidR="005B155A" w:rsidRDefault="005B155A" w:rsidP="005B15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Настоящее п</w:t>
      </w:r>
      <w:r w:rsidRPr="000D5465">
        <w:rPr>
          <w:sz w:val="24"/>
          <w:szCs w:val="24"/>
        </w:rPr>
        <w:t>остановление вступает в силу со дня официального о</w:t>
      </w:r>
      <w:r>
        <w:rPr>
          <w:sz w:val="24"/>
          <w:szCs w:val="24"/>
        </w:rPr>
        <w:t>бнародования</w:t>
      </w:r>
      <w:r w:rsidRPr="000D5465">
        <w:rPr>
          <w:sz w:val="24"/>
          <w:szCs w:val="24"/>
        </w:rPr>
        <w:t>.</w:t>
      </w:r>
    </w:p>
    <w:p w:rsidR="005B155A" w:rsidRPr="00FA3350" w:rsidRDefault="005B155A" w:rsidP="005B15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0D5465">
        <w:rPr>
          <w:sz w:val="24"/>
          <w:szCs w:val="24"/>
        </w:rPr>
        <w:t>Контроль за исполнением настоящего постановления возложить на</w:t>
      </w:r>
      <w:r>
        <w:rPr>
          <w:sz w:val="24"/>
          <w:szCs w:val="24"/>
        </w:rPr>
        <w:t xml:space="preserve"> </w:t>
      </w:r>
      <w:r w:rsidRPr="000D5465">
        <w:rPr>
          <w:sz w:val="24"/>
          <w:szCs w:val="24"/>
        </w:rPr>
        <w:t xml:space="preserve">заместителя главы администрации по социальным вопросам </w:t>
      </w:r>
      <w:r>
        <w:rPr>
          <w:sz w:val="24"/>
          <w:szCs w:val="24"/>
        </w:rPr>
        <w:t>Горшкову Т.В</w:t>
      </w:r>
      <w:r w:rsidRPr="000D5465">
        <w:rPr>
          <w:sz w:val="24"/>
          <w:szCs w:val="24"/>
        </w:rPr>
        <w:t>.</w:t>
      </w: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99535B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proofErr w:type="spellStart"/>
      <w:r w:rsidRPr="00557999">
        <w:rPr>
          <w:sz w:val="24"/>
          <w:szCs w:val="24"/>
        </w:rPr>
        <w:t>Сосновоборского</w:t>
      </w:r>
      <w:proofErr w:type="spellEnd"/>
      <w:r w:rsidRPr="00557999">
        <w:rPr>
          <w:sz w:val="24"/>
          <w:szCs w:val="24"/>
        </w:rPr>
        <w:t xml:space="preserve"> городского округ</w:t>
      </w:r>
      <w:r>
        <w:rPr>
          <w:sz w:val="24"/>
          <w:szCs w:val="24"/>
        </w:rPr>
        <w:t>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М.В. Воронков</w:t>
      </w:r>
    </w:p>
    <w:p w:rsidR="005B155A" w:rsidRPr="002D7F6E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12"/>
          <w:szCs w:val="12"/>
        </w:rPr>
      </w:pPr>
    </w:p>
    <w:p w:rsidR="005B155A" w:rsidRDefault="005B155A" w:rsidP="005B155A">
      <w:pPr>
        <w:rPr>
          <w:sz w:val="12"/>
          <w:szCs w:val="12"/>
        </w:rPr>
      </w:pPr>
    </w:p>
    <w:p w:rsidR="005B155A" w:rsidRDefault="005B155A" w:rsidP="005B155A">
      <w:pPr>
        <w:rPr>
          <w:sz w:val="12"/>
          <w:szCs w:val="12"/>
        </w:rPr>
      </w:pPr>
    </w:p>
    <w:tbl>
      <w:tblPr>
        <w:tblpPr w:leftFromText="180" w:rightFromText="180" w:vertAnchor="page" w:horzAnchor="margin" w:tblpY="1351"/>
        <w:tblW w:w="0" w:type="auto"/>
        <w:tblLook w:val="04A0" w:firstRow="1" w:lastRow="0" w:firstColumn="1" w:lastColumn="0" w:noHBand="0" w:noVBand="1"/>
      </w:tblPr>
      <w:tblGrid>
        <w:gridCol w:w="4438"/>
        <w:gridCol w:w="5416"/>
      </w:tblGrid>
      <w:tr w:rsidR="005B155A" w:rsidRPr="00C24005" w:rsidTr="00516C9F">
        <w:trPr>
          <w:trHeight w:val="2966"/>
        </w:trPr>
        <w:tc>
          <w:tcPr>
            <w:tcW w:w="4438" w:type="dxa"/>
          </w:tcPr>
          <w:p w:rsidR="005B155A" w:rsidRPr="00C24005" w:rsidRDefault="005B155A" w:rsidP="000F74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lastRenderedPageBreak/>
              <w:t>СОГЛАСОВАН</w:t>
            </w:r>
          </w:p>
          <w:p w:rsidR="005B155A" w:rsidRPr="00C24005" w:rsidRDefault="005B155A" w:rsidP="000F747E">
            <w:pPr>
              <w:rPr>
                <w:b/>
                <w:sz w:val="24"/>
                <w:szCs w:val="24"/>
              </w:rPr>
            </w:pPr>
          </w:p>
          <w:p w:rsidR="005B155A" w:rsidRPr="00EA5DA9" w:rsidRDefault="005B155A" w:rsidP="000F747E">
            <w:pPr>
              <w:pStyle w:val="31"/>
              <w:spacing w:after="0"/>
              <w:ind w:left="0"/>
              <w:jc w:val="left"/>
              <w:rPr>
                <w:sz w:val="24"/>
                <w:szCs w:val="24"/>
              </w:rPr>
            </w:pPr>
            <w:r w:rsidRPr="00EA5DA9">
              <w:rPr>
                <w:sz w:val="24"/>
                <w:szCs w:val="24"/>
              </w:rPr>
              <w:t xml:space="preserve">Председатель комитета по управлению муниципальным  имуществом администрации муниципального образования </w:t>
            </w:r>
            <w:proofErr w:type="spellStart"/>
            <w:r w:rsidRPr="00EA5DA9">
              <w:rPr>
                <w:sz w:val="24"/>
                <w:szCs w:val="24"/>
              </w:rPr>
              <w:t>Сосновоборский</w:t>
            </w:r>
            <w:proofErr w:type="spellEnd"/>
            <w:r w:rsidRPr="00EA5DA9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  <w:p w:rsidR="005B155A" w:rsidRPr="00EA5DA9" w:rsidRDefault="005B155A" w:rsidP="000F74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 w:rsidRPr="00EA5DA9">
              <w:rPr>
                <w:sz w:val="24"/>
                <w:szCs w:val="24"/>
              </w:rPr>
              <w:t xml:space="preserve">______________Н.В. Михайлова                                </w:t>
            </w:r>
          </w:p>
          <w:p w:rsidR="005B155A" w:rsidRPr="00EA5DA9" w:rsidRDefault="005B155A" w:rsidP="000F747E">
            <w:pPr>
              <w:pStyle w:val="31"/>
              <w:spacing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____________2021</w:t>
            </w:r>
            <w:r w:rsidRPr="00EA5DA9">
              <w:rPr>
                <w:sz w:val="24"/>
                <w:szCs w:val="24"/>
              </w:rPr>
              <w:t xml:space="preserve"> г.         </w:t>
            </w:r>
          </w:p>
        </w:tc>
        <w:tc>
          <w:tcPr>
            <w:tcW w:w="5416" w:type="dxa"/>
          </w:tcPr>
          <w:p w:rsidR="005B155A" w:rsidRPr="00C24005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>УТВЕРЖДЕН</w:t>
            </w:r>
            <w:r w:rsidRPr="00C24005">
              <w:rPr>
                <w:sz w:val="24"/>
                <w:szCs w:val="24"/>
              </w:rPr>
              <w:t xml:space="preserve">        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Постановлением администрации муниципального образования  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 городской округ  Ленинградской области </w:t>
            </w:r>
          </w:p>
          <w:p w:rsidR="005B155A" w:rsidRPr="00C24005" w:rsidRDefault="005B155A" w:rsidP="000F747E">
            <w:pPr>
              <w:rPr>
                <w:color w:val="000000"/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29/12/2021 № 2600</w:t>
            </w:r>
            <w:r w:rsidRPr="00C24005">
              <w:rPr>
                <w:color w:val="000000"/>
                <w:sz w:val="24"/>
                <w:szCs w:val="24"/>
              </w:rPr>
              <w:t xml:space="preserve">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</w:p>
        </w:tc>
      </w:tr>
      <w:tr w:rsidR="005B155A" w:rsidRPr="00C24005" w:rsidTr="00516C9F">
        <w:trPr>
          <w:trHeight w:val="2250"/>
        </w:trPr>
        <w:tc>
          <w:tcPr>
            <w:tcW w:w="4438" w:type="dxa"/>
          </w:tcPr>
          <w:p w:rsidR="005B155A" w:rsidRPr="00C24005" w:rsidRDefault="005B155A" w:rsidP="000F74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СОГЛАСОВАН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</w:p>
          <w:p w:rsidR="005B155A" w:rsidRDefault="005B155A" w:rsidP="000F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по развитию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 и туризма</w:t>
            </w:r>
            <w:r w:rsidRPr="00C24005">
              <w:rPr>
                <w:sz w:val="24"/>
                <w:szCs w:val="24"/>
              </w:rPr>
              <w:t xml:space="preserve"> администрации муниципального образования </w:t>
            </w:r>
            <w:proofErr w:type="spellStart"/>
            <w:r w:rsidRPr="00C24005">
              <w:rPr>
                <w:sz w:val="24"/>
                <w:szCs w:val="24"/>
              </w:rPr>
              <w:t>Сосновоборский</w:t>
            </w:r>
            <w:proofErr w:type="spellEnd"/>
            <w:r w:rsidRPr="00C24005">
              <w:rPr>
                <w:sz w:val="24"/>
                <w:szCs w:val="24"/>
              </w:rPr>
              <w:t xml:space="preserve"> городской округ Ленинградской области 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_____________Е.А. Михайлова                                                    </w:t>
            </w:r>
          </w:p>
          <w:p w:rsidR="005B155A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«____» _______________20</w:t>
            </w:r>
            <w:r>
              <w:rPr>
                <w:sz w:val="24"/>
                <w:szCs w:val="24"/>
              </w:rPr>
              <w:t>21</w:t>
            </w:r>
            <w:r w:rsidRPr="00C24005">
              <w:rPr>
                <w:sz w:val="24"/>
                <w:szCs w:val="24"/>
              </w:rPr>
              <w:t xml:space="preserve"> г. 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416" w:type="dxa"/>
          </w:tcPr>
          <w:p w:rsidR="005B155A" w:rsidRPr="00C24005" w:rsidRDefault="005B155A" w:rsidP="000F747E">
            <w:pPr>
              <w:rPr>
                <w:b/>
                <w:sz w:val="24"/>
                <w:szCs w:val="24"/>
              </w:rPr>
            </w:pPr>
            <w:r w:rsidRPr="00C24005">
              <w:rPr>
                <w:b/>
                <w:sz w:val="24"/>
                <w:szCs w:val="24"/>
              </w:rPr>
              <w:t xml:space="preserve">РАССМОТРЕН  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     </w:t>
            </w:r>
          </w:p>
          <w:p w:rsidR="005B155A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Наблюдательным советом МАУК 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Арт-Карусель</w:t>
            </w:r>
            <w:r w:rsidRPr="00C24005">
              <w:rPr>
                <w:sz w:val="24"/>
                <w:szCs w:val="24"/>
              </w:rPr>
              <w:t>»,</w:t>
            </w:r>
          </w:p>
          <w:p w:rsidR="005B155A" w:rsidRDefault="005B155A" w:rsidP="000F747E">
            <w:pPr>
              <w:rPr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>протокол заседания Наблюд</w:t>
            </w:r>
            <w:r>
              <w:rPr>
                <w:sz w:val="24"/>
                <w:szCs w:val="24"/>
              </w:rPr>
              <w:t>ательного совета МАУК «Арт-Карусель</w:t>
            </w:r>
            <w:r w:rsidRPr="00C24005">
              <w:rPr>
                <w:sz w:val="24"/>
                <w:szCs w:val="24"/>
              </w:rPr>
              <w:t xml:space="preserve">» </w:t>
            </w:r>
          </w:p>
          <w:p w:rsidR="005B155A" w:rsidRPr="00C24005" w:rsidRDefault="005B155A" w:rsidP="000F747E">
            <w:pPr>
              <w:rPr>
                <w:color w:val="000000"/>
                <w:sz w:val="24"/>
                <w:szCs w:val="24"/>
              </w:rPr>
            </w:pPr>
            <w:r w:rsidRPr="00C24005">
              <w:rPr>
                <w:sz w:val="24"/>
                <w:szCs w:val="24"/>
              </w:rPr>
              <w:t xml:space="preserve">от </w:t>
            </w:r>
            <w:r w:rsidRPr="00C24005">
              <w:rPr>
                <w:color w:val="000000"/>
                <w:sz w:val="24"/>
                <w:szCs w:val="24"/>
              </w:rPr>
              <w:t>«</w:t>
            </w:r>
            <w:r w:rsidRPr="00A95457">
              <w:rPr>
                <w:color w:val="000000"/>
                <w:sz w:val="24"/>
                <w:szCs w:val="24"/>
              </w:rPr>
              <w:t xml:space="preserve">17» декабря </w:t>
            </w:r>
            <w:r>
              <w:rPr>
                <w:color w:val="000000"/>
                <w:sz w:val="24"/>
                <w:szCs w:val="24"/>
              </w:rPr>
              <w:t xml:space="preserve">2021 г. № </w:t>
            </w:r>
            <w:r w:rsidRPr="00A95457">
              <w:rPr>
                <w:color w:val="000000"/>
                <w:sz w:val="24"/>
                <w:szCs w:val="24"/>
              </w:rPr>
              <w:t>12/2021</w:t>
            </w:r>
          </w:p>
          <w:p w:rsidR="005B155A" w:rsidRPr="00C24005" w:rsidRDefault="005B155A" w:rsidP="000F747E">
            <w:pPr>
              <w:rPr>
                <w:sz w:val="24"/>
                <w:szCs w:val="24"/>
              </w:rPr>
            </w:pPr>
          </w:p>
        </w:tc>
      </w:tr>
    </w:tbl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Default="005B155A" w:rsidP="005B155A">
      <w:pPr>
        <w:rPr>
          <w:sz w:val="24"/>
          <w:szCs w:val="24"/>
        </w:rPr>
      </w:pPr>
    </w:p>
    <w:p w:rsidR="005B155A" w:rsidRPr="0036749E" w:rsidRDefault="005B155A" w:rsidP="005B155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</w:t>
      </w:r>
      <w:r w:rsidRPr="0036749E">
        <w:rPr>
          <w:b/>
          <w:sz w:val="28"/>
          <w:szCs w:val="28"/>
        </w:rPr>
        <w:t>УСТАВ</w:t>
      </w:r>
    </w:p>
    <w:p w:rsidR="005B155A" w:rsidRPr="0036749E" w:rsidRDefault="005B155A" w:rsidP="005B155A">
      <w:pPr>
        <w:spacing w:line="276" w:lineRule="auto"/>
        <w:jc w:val="center"/>
        <w:rPr>
          <w:b/>
          <w:sz w:val="28"/>
          <w:szCs w:val="28"/>
        </w:rPr>
      </w:pPr>
      <w:r w:rsidRPr="0036749E">
        <w:rPr>
          <w:b/>
          <w:sz w:val="28"/>
          <w:szCs w:val="28"/>
        </w:rPr>
        <w:t>муниципального автономного учреждения культуры</w:t>
      </w:r>
    </w:p>
    <w:p w:rsidR="005B155A" w:rsidRPr="0036749E" w:rsidRDefault="005B155A" w:rsidP="005B155A">
      <w:pPr>
        <w:spacing w:line="276" w:lineRule="auto"/>
        <w:jc w:val="center"/>
        <w:rPr>
          <w:b/>
          <w:sz w:val="28"/>
          <w:szCs w:val="28"/>
        </w:rPr>
      </w:pPr>
      <w:r w:rsidRPr="0036749E">
        <w:rPr>
          <w:b/>
          <w:sz w:val="28"/>
          <w:szCs w:val="28"/>
        </w:rPr>
        <w:t>«Городской культурный центр «Арт-Карусель»</w:t>
      </w: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Муниципальное образование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</w:t>
      </w:r>
    </w:p>
    <w:p w:rsidR="005B155A" w:rsidRDefault="005B155A" w:rsidP="005B155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5B155A" w:rsidRDefault="005B155A" w:rsidP="005B155A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2021 г.</w:t>
      </w: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П</w:t>
      </w:r>
      <w:r w:rsidRPr="00CC0731">
        <w:rPr>
          <w:sz w:val="24"/>
          <w:szCs w:val="24"/>
        </w:rPr>
        <w:t>ункт 1.</w:t>
      </w:r>
      <w:r>
        <w:rPr>
          <w:sz w:val="24"/>
          <w:szCs w:val="24"/>
        </w:rPr>
        <w:t xml:space="preserve">10. </w:t>
      </w:r>
      <w:r w:rsidRPr="00CC0731">
        <w:rPr>
          <w:sz w:val="24"/>
          <w:szCs w:val="24"/>
        </w:rPr>
        <w:t xml:space="preserve">изложить в следующей редакции: </w:t>
      </w:r>
    </w:p>
    <w:p w:rsidR="005B155A" w:rsidRDefault="005B155A" w:rsidP="005B1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657E7">
        <w:rPr>
          <w:sz w:val="24"/>
          <w:szCs w:val="24"/>
        </w:rPr>
        <w:t xml:space="preserve">1.10. </w:t>
      </w:r>
      <w:r w:rsidRPr="000657E7">
        <w:rPr>
          <w:b/>
          <w:sz w:val="24"/>
          <w:szCs w:val="24"/>
        </w:rPr>
        <w:t>Автономное учреждение</w:t>
      </w:r>
      <w:r w:rsidRPr="000657E7">
        <w:rPr>
          <w:sz w:val="24"/>
          <w:szCs w:val="24"/>
        </w:rPr>
        <w:t xml:space="preserve"> имеет самостоятельный баланс, лицевые счета в комитете финансов администрации муниципального образования </w:t>
      </w:r>
      <w:proofErr w:type="spellStart"/>
      <w:r w:rsidRPr="000657E7">
        <w:rPr>
          <w:sz w:val="24"/>
          <w:szCs w:val="24"/>
        </w:rPr>
        <w:t>Сосновоборский</w:t>
      </w:r>
      <w:proofErr w:type="spellEnd"/>
      <w:r w:rsidRPr="000657E7">
        <w:rPr>
          <w:sz w:val="24"/>
          <w:szCs w:val="24"/>
        </w:rPr>
        <w:t xml:space="preserve"> городской округ Ленинградской области (далее - финансовый орган).»</w:t>
      </w:r>
      <w:r>
        <w:rPr>
          <w:sz w:val="24"/>
          <w:szCs w:val="24"/>
        </w:rPr>
        <w:t>;</w:t>
      </w:r>
    </w:p>
    <w:p w:rsidR="005B155A" w:rsidRDefault="005B155A" w:rsidP="005B155A">
      <w:pPr>
        <w:shd w:val="clear" w:color="auto" w:fill="FFFFFF"/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2. Пункт 3.11. изложить в следующей редакции: </w:t>
      </w:r>
    </w:p>
    <w:p w:rsidR="005B155A" w:rsidRPr="00E80CD3" w:rsidRDefault="005B155A" w:rsidP="005B155A">
      <w:pPr>
        <w:shd w:val="clear" w:color="auto" w:fill="FFFFFF"/>
        <w:spacing w:line="274" w:lineRule="exact"/>
        <w:ind w:firstLine="567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«</w:t>
      </w:r>
      <w:r w:rsidRPr="00482A6E">
        <w:rPr>
          <w:spacing w:val="-1"/>
          <w:sz w:val="24"/>
          <w:szCs w:val="24"/>
        </w:rPr>
        <w:t>3.1</w:t>
      </w:r>
      <w:r>
        <w:rPr>
          <w:spacing w:val="-1"/>
          <w:sz w:val="24"/>
          <w:szCs w:val="24"/>
        </w:rPr>
        <w:t>1</w:t>
      </w:r>
      <w:r w:rsidRPr="00482A6E">
        <w:rPr>
          <w:spacing w:val="-1"/>
          <w:sz w:val="24"/>
          <w:szCs w:val="24"/>
        </w:rPr>
        <w:t xml:space="preserve">. </w:t>
      </w:r>
      <w:r w:rsidRPr="00482A6E">
        <w:rPr>
          <w:b/>
          <w:spacing w:val="-1"/>
          <w:sz w:val="24"/>
          <w:szCs w:val="24"/>
        </w:rPr>
        <w:t>Автономное учреждение</w:t>
      </w:r>
      <w:r w:rsidRPr="00482A6E">
        <w:rPr>
          <w:spacing w:val="-1"/>
          <w:sz w:val="24"/>
          <w:szCs w:val="24"/>
        </w:rPr>
        <w:t xml:space="preserve"> производит списание </w:t>
      </w:r>
      <w:r>
        <w:rPr>
          <w:spacing w:val="-1"/>
          <w:sz w:val="24"/>
          <w:szCs w:val="24"/>
        </w:rPr>
        <w:t xml:space="preserve">недвижимого имущества и особо ценного движимого имущества, закрепленного за ним Учредителем или приобретенным </w:t>
      </w:r>
      <w:r w:rsidRPr="003169A6">
        <w:rPr>
          <w:b/>
          <w:spacing w:val="-1"/>
          <w:sz w:val="24"/>
          <w:szCs w:val="24"/>
        </w:rPr>
        <w:t>Автономным учреждением</w:t>
      </w:r>
      <w:r>
        <w:rPr>
          <w:spacing w:val="-1"/>
          <w:sz w:val="24"/>
          <w:szCs w:val="24"/>
        </w:rPr>
        <w:t xml:space="preserve"> за счет средств, выделенных ему Учредителем на приобретение этого имущества, по согласованию с Учредителем.»;</w:t>
      </w:r>
    </w:p>
    <w:p w:rsidR="005B155A" w:rsidRDefault="005B155A" w:rsidP="005B155A">
      <w:pPr>
        <w:pStyle w:val="a7"/>
        <w:spacing w:after="0"/>
        <w:ind w:left="0" w:right="0" w:firstLine="567"/>
      </w:pPr>
      <w:r>
        <w:t>3. Подпункт</w:t>
      </w:r>
      <w:r w:rsidRPr="002B5913">
        <w:t xml:space="preserve"> 4.1.</w:t>
      </w:r>
      <w:r>
        <w:t>6</w:t>
      </w:r>
      <w:r w:rsidRPr="002B5913">
        <w:t xml:space="preserve">. изложить в следующей редакции: </w:t>
      </w:r>
    </w:p>
    <w:p w:rsidR="005B155A" w:rsidRDefault="005B155A" w:rsidP="005B155A">
      <w:pPr>
        <w:pStyle w:val="a7"/>
        <w:spacing w:after="0"/>
        <w:ind w:left="0" w:right="0" w:firstLine="567"/>
        <w:rPr>
          <w:color w:val="000000"/>
        </w:rPr>
      </w:pPr>
      <w:r w:rsidRPr="002B5913">
        <w:t>«</w:t>
      </w:r>
      <w:r w:rsidRPr="002B5913">
        <w:rPr>
          <w:color w:val="000000"/>
        </w:rPr>
        <w:t>4.1</w:t>
      </w:r>
      <w:r w:rsidRPr="00882332">
        <w:rPr>
          <w:color w:val="000000"/>
        </w:rPr>
        <w:t>.</w:t>
      </w:r>
      <w:r>
        <w:rPr>
          <w:color w:val="000000"/>
        </w:rPr>
        <w:t>6</w:t>
      </w:r>
      <w:r w:rsidRPr="00882332">
        <w:rPr>
          <w:color w:val="000000"/>
        </w:rPr>
        <w:t>. Открывать лицевые счета в финансовом органе.»</w:t>
      </w:r>
      <w:r>
        <w:rPr>
          <w:color w:val="000000"/>
        </w:rPr>
        <w:t>;</w:t>
      </w:r>
    </w:p>
    <w:p w:rsidR="005B155A" w:rsidRPr="00482A6E" w:rsidRDefault="005B155A" w:rsidP="005B15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C0731">
        <w:rPr>
          <w:sz w:val="24"/>
          <w:szCs w:val="24"/>
        </w:rPr>
        <w:t xml:space="preserve">. </w:t>
      </w:r>
      <w:r>
        <w:rPr>
          <w:sz w:val="24"/>
          <w:szCs w:val="24"/>
        </w:rPr>
        <w:t>Подпункт 6.13.11. исключить;</w:t>
      </w:r>
      <w:r w:rsidRPr="00FF1B15">
        <w:rPr>
          <w:sz w:val="24"/>
          <w:szCs w:val="24"/>
        </w:rPr>
        <w:t xml:space="preserve"> </w:t>
      </w:r>
    </w:p>
    <w:p w:rsidR="005B155A" w:rsidRDefault="005B155A" w:rsidP="005B155A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Подпункт</w:t>
      </w:r>
      <w:r w:rsidRPr="00CC0731">
        <w:rPr>
          <w:sz w:val="24"/>
          <w:szCs w:val="24"/>
        </w:rPr>
        <w:t xml:space="preserve"> 6.13.12. </w:t>
      </w:r>
      <w:r>
        <w:rPr>
          <w:sz w:val="24"/>
          <w:szCs w:val="24"/>
        </w:rPr>
        <w:t>считать подпунктом</w:t>
      </w:r>
      <w:r w:rsidRPr="00CC0731">
        <w:rPr>
          <w:sz w:val="24"/>
          <w:szCs w:val="24"/>
        </w:rPr>
        <w:t xml:space="preserve"> 6.13.11.</w:t>
      </w:r>
      <w:r>
        <w:rPr>
          <w:sz w:val="24"/>
          <w:szCs w:val="24"/>
        </w:rPr>
        <w:t>;</w:t>
      </w:r>
    </w:p>
    <w:p w:rsidR="005B155A" w:rsidRDefault="005B155A" w:rsidP="005B155A">
      <w:pPr>
        <w:pStyle w:val="a7"/>
        <w:spacing w:after="0"/>
        <w:ind w:left="0" w:right="0" w:firstLine="567"/>
        <w:rPr>
          <w:color w:val="000000"/>
        </w:rPr>
      </w:pPr>
      <w:r>
        <w:t xml:space="preserve">6. Пункт </w:t>
      </w:r>
      <w:r w:rsidRPr="00C65F53">
        <w:rPr>
          <w:color w:val="000000"/>
        </w:rPr>
        <w:t xml:space="preserve">6.14. </w:t>
      </w:r>
      <w:r>
        <w:rPr>
          <w:color w:val="000000"/>
        </w:rPr>
        <w:t xml:space="preserve">изложить в следующей редакции: </w:t>
      </w:r>
    </w:p>
    <w:p w:rsidR="005B155A" w:rsidRDefault="005B155A" w:rsidP="005B155A">
      <w:pPr>
        <w:pStyle w:val="a7"/>
        <w:spacing w:after="0"/>
        <w:ind w:left="0" w:right="0" w:firstLine="567"/>
        <w:rPr>
          <w:color w:val="000000"/>
        </w:rPr>
      </w:pPr>
      <w:r>
        <w:rPr>
          <w:color w:val="000000"/>
        </w:rPr>
        <w:t>«</w:t>
      </w:r>
      <w:r w:rsidRPr="00C65F53">
        <w:rPr>
          <w:color w:val="000000"/>
        </w:rPr>
        <w:t xml:space="preserve">6.14. </w:t>
      </w:r>
      <w:r w:rsidRPr="00482A6E">
        <w:t xml:space="preserve">По вопросам, указанным в подпунктах </w:t>
      </w:r>
      <w:r w:rsidRPr="005C5E4A">
        <w:rPr>
          <w:color w:val="000000"/>
        </w:rPr>
        <w:t>6.13.1</w:t>
      </w:r>
      <w:r>
        <w:rPr>
          <w:color w:val="000000"/>
        </w:rPr>
        <w:t>.</w:t>
      </w:r>
      <w:r w:rsidRPr="005C5E4A">
        <w:rPr>
          <w:color w:val="000000"/>
        </w:rPr>
        <w:t xml:space="preserve"> - 6.13.4</w:t>
      </w:r>
      <w:r>
        <w:rPr>
          <w:color w:val="000000"/>
        </w:rPr>
        <w:t>.</w:t>
      </w:r>
      <w:r w:rsidRPr="005C5E4A">
        <w:rPr>
          <w:color w:val="000000"/>
        </w:rPr>
        <w:t>, 6.13.7</w:t>
      </w:r>
      <w:r>
        <w:rPr>
          <w:color w:val="000000"/>
        </w:rPr>
        <w:t>.</w:t>
      </w:r>
      <w:r w:rsidRPr="005C5E4A">
        <w:rPr>
          <w:color w:val="000000"/>
        </w:rPr>
        <w:t xml:space="preserve"> и 6.13.8</w:t>
      </w:r>
      <w:r>
        <w:rPr>
          <w:color w:val="000000"/>
        </w:rPr>
        <w:t>.</w:t>
      </w:r>
      <w:r w:rsidRPr="00C65F53">
        <w:rPr>
          <w:color w:val="000000"/>
        </w:rPr>
        <w:t xml:space="preserve"> пункта 6.13</w:t>
      </w:r>
      <w:r>
        <w:rPr>
          <w:color w:val="000000"/>
        </w:rPr>
        <w:t>.</w:t>
      </w:r>
      <w:r w:rsidRPr="00C65F53">
        <w:rPr>
          <w:color w:val="000000"/>
        </w:rPr>
        <w:t xml:space="preserve"> </w:t>
      </w:r>
      <w:r w:rsidRPr="00482A6E">
        <w:t>настоящего Устава, наблюдательный совет</w:t>
      </w:r>
      <w:r w:rsidRPr="00482A6E">
        <w:rPr>
          <w:b/>
        </w:rPr>
        <w:t xml:space="preserve"> Автономного учреждения</w:t>
      </w:r>
      <w:r w:rsidRPr="00482A6E">
        <w:t xml:space="preserve"> дает рекомендации. Учредитель принимает по этим вопросам решения после рассмотрения рекомендаций наблюдательного совета</w:t>
      </w:r>
      <w:r w:rsidRPr="00482A6E">
        <w:rPr>
          <w:b/>
        </w:rPr>
        <w:t xml:space="preserve"> Автономного учреждения</w:t>
      </w:r>
      <w:r w:rsidRPr="00482A6E">
        <w:t>.</w:t>
      </w:r>
      <w:r>
        <w:t>»;</w:t>
      </w:r>
    </w:p>
    <w:p w:rsidR="005B155A" w:rsidRDefault="005B155A" w:rsidP="005B155A">
      <w:pPr>
        <w:pStyle w:val="a7"/>
        <w:spacing w:after="0"/>
        <w:ind w:left="0" w:right="0" w:firstLine="567"/>
        <w:rPr>
          <w:color w:val="000000"/>
        </w:rPr>
      </w:pPr>
      <w:r>
        <w:rPr>
          <w:color w:val="000000"/>
        </w:rPr>
        <w:t xml:space="preserve">7. Пункт 6.15. изложить в следующей редакции: </w:t>
      </w:r>
    </w:p>
    <w:p w:rsidR="005B155A" w:rsidRDefault="005B155A" w:rsidP="005B155A">
      <w:pPr>
        <w:pStyle w:val="a7"/>
        <w:spacing w:after="0"/>
        <w:ind w:left="0" w:right="0" w:firstLine="567"/>
        <w:rPr>
          <w:color w:val="000000"/>
        </w:rPr>
      </w:pPr>
      <w:r>
        <w:rPr>
          <w:color w:val="000000"/>
        </w:rPr>
        <w:t>«</w:t>
      </w:r>
      <w:r w:rsidRPr="00482A6E">
        <w:t>6.15. По вопросу, указанному в подпункте 6.13.6</w:t>
      </w:r>
      <w:r>
        <w:t>.</w:t>
      </w:r>
      <w:r w:rsidRPr="00482A6E">
        <w:t xml:space="preserve"> пункта 6.13 настоящего Устава, наблюдательный совет дает заключение, копия которого направляется Учредителю. </w:t>
      </w:r>
      <w:r w:rsidRPr="00624123">
        <w:t xml:space="preserve">По вопросам, указанным в подпунктах </w:t>
      </w:r>
      <w:r w:rsidRPr="005C5E4A">
        <w:t>6.13.5</w:t>
      </w:r>
      <w:r>
        <w:t>.</w:t>
      </w:r>
      <w:r w:rsidRPr="005C5E4A">
        <w:t xml:space="preserve"> и 6.13.11</w:t>
      </w:r>
      <w:r>
        <w:t>.</w:t>
      </w:r>
      <w:r w:rsidRPr="00624123">
        <w:t xml:space="preserve"> пункта 6.13</w:t>
      </w:r>
      <w:r>
        <w:t>.</w:t>
      </w:r>
      <w:r w:rsidRPr="00624123">
        <w:t xml:space="preserve"> настоящего Устава, наблюдательный совет дает заключение. Руководитель </w:t>
      </w:r>
      <w:r w:rsidRPr="00624123">
        <w:rPr>
          <w:b/>
        </w:rPr>
        <w:t>Автономного учреждения</w:t>
      </w:r>
      <w:r w:rsidRPr="00624123">
        <w:t xml:space="preserve"> принимает по этим вопросам решения после рассмотрения заключений наблюдательного совета</w:t>
      </w:r>
      <w:r w:rsidRPr="00624123">
        <w:rPr>
          <w:b/>
        </w:rPr>
        <w:t xml:space="preserve"> Автономного учреждения</w:t>
      </w:r>
      <w:r w:rsidRPr="00624123">
        <w:t>.</w:t>
      </w:r>
      <w:r>
        <w:t>»;</w:t>
      </w:r>
    </w:p>
    <w:p w:rsidR="005B155A" w:rsidRPr="00675586" w:rsidRDefault="005B155A" w:rsidP="005B155A">
      <w:pPr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Pr="00675586">
        <w:rPr>
          <w:color w:val="000000"/>
          <w:sz w:val="24"/>
          <w:szCs w:val="24"/>
        </w:rPr>
        <w:t>. Исключить пункт 6.16</w:t>
      </w:r>
      <w:r>
        <w:rPr>
          <w:color w:val="000000"/>
          <w:sz w:val="24"/>
          <w:szCs w:val="24"/>
        </w:rPr>
        <w:t>.;</w:t>
      </w:r>
      <w:r w:rsidRPr="00675586">
        <w:rPr>
          <w:color w:val="000000"/>
          <w:sz w:val="24"/>
          <w:szCs w:val="24"/>
        </w:rPr>
        <w:t xml:space="preserve"> </w:t>
      </w:r>
    </w:p>
    <w:p w:rsidR="005B155A" w:rsidRPr="00E80CD3" w:rsidRDefault="005B155A" w:rsidP="005B155A">
      <w:pPr>
        <w:pStyle w:val="a7"/>
        <w:spacing w:after="0"/>
        <w:ind w:left="0" w:right="0" w:firstLine="567"/>
        <w:rPr>
          <w:color w:val="000000"/>
        </w:rPr>
      </w:pPr>
      <w:r>
        <w:rPr>
          <w:color w:val="000000"/>
        </w:rPr>
        <w:t>9</w:t>
      </w:r>
      <w:r w:rsidRPr="00675586">
        <w:rPr>
          <w:color w:val="000000"/>
        </w:rPr>
        <w:t xml:space="preserve">. </w:t>
      </w:r>
      <w:r>
        <w:rPr>
          <w:color w:val="000000"/>
        </w:rPr>
        <w:t>Пункты</w:t>
      </w:r>
      <w:r w:rsidRPr="00675586">
        <w:rPr>
          <w:color w:val="000000"/>
        </w:rPr>
        <w:t xml:space="preserve"> 6</w:t>
      </w:r>
      <w:r>
        <w:rPr>
          <w:color w:val="000000"/>
        </w:rPr>
        <w:t>.17. - 6.30. считать соответственно пунктами 6.16. – 6.29.;</w:t>
      </w:r>
    </w:p>
    <w:p w:rsidR="005B155A" w:rsidRDefault="005B155A" w:rsidP="005B155A">
      <w:pPr>
        <w:autoSpaceDE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10. Подпункт</w:t>
      </w:r>
      <w:r w:rsidRPr="00CC0731">
        <w:rPr>
          <w:sz w:val="24"/>
          <w:szCs w:val="24"/>
        </w:rPr>
        <w:t xml:space="preserve"> 7.3.7</w:t>
      </w:r>
      <w:r>
        <w:rPr>
          <w:sz w:val="24"/>
          <w:szCs w:val="24"/>
        </w:rPr>
        <w:t>.</w:t>
      </w:r>
      <w:r w:rsidRPr="00CC0731">
        <w:rPr>
          <w:sz w:val="24"/>
          <w:szCs w:val="24"/>
        </w:rPr>
        <w:t xml:space="preserve"> изложить в следующей редакции: </w:t>
      </w:r>
    </w:p>
    <w:p w:rsidR="005B155A" w:rsidRDefault="005B155A" w:rsidP="005B155A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«7.3.7. </w:t>
      </w:r>
      <w:r w:rsidRPr="00CC0731">
        <w:rPr>
          <w:color w:val="000000"/>
          <w:sz w:val="24"/>
          <w:szCs w:val="24"/>
        </w:rPr>
        <w:t xml:space="preserve">Открывает </w:t>
      </w:r>
      <w:r>
        <w:rPr>
          <w:color w:val="000000"/>
          <w:sz w:val="24"/>
          <w:szCs w:val="24"/>
        </w:rPr>
        <w:t xml:space="preserve">лицевые счета </w:t>
      </w:r>
      <w:r w:rsidRPr="00CC0731">
        <w:rPr>
          <w:bCs/>
          <w:sz w:val="24"/>
          <w:szCs w:val="24"/>
        </w:rPr>
        <w:t>в финансовом органе</w:t>
      </w:r>
      <w:r>
        <w:rPr>
          <w:bCs/>
          <w:sz w:val="24"/>
          <w:szCs w:val="24"/>
        </w:rPr>
        <w:t>.».</w:t>
      </w:r>
    </w:p>
    <w:p w:rsidR="005B155A" w:rsidRDefault="005B155A" w:rsidP="005B155A">
      <w:pPr>
        <w:autoSpaceDE w:val="0"/>
        <w:autoSpaceDN w:val="0"/>
        <w:ind w:right="-141" w:firstLine="567"/>
        <w:jc w:val="both"/>
        <w:rPr>
          <w:sz w:val="24"/>
          <w:szCs w:val="24"/>
        </w:rPr>
      </w:pPr>
    </w:p>
    <w:p w:rsidR="005B155A" w:rsidRDefault="005B155A" w:rsidP="005B155A">
      <w:pPr>
        <w:autoSpaceDE w:val="0"/>
        <w:autoSpaceDN w:val="0"/>
        <w:ind w:right="-141" w:firstLine="567"/>
        <w:jc w:val="both"/>
        <w:rPr>
          <w:sz w:val="24"/>
          <w:szCs w:val="24"/>
        </w:rPr>
      </w:pPr>
    </w:p>
    <w:p w:rsidR="005B155A" w:rsidRDefault="005B155A" w:rsidP="005B155A">
      <w:pPr>
        <w:autoSpaceDE w:val="0"/>
        <w:autoSpaceDN w:val="0"/>
        <w:ind w:firstLine="567"/>
        <w:jc w:val="both"/>
        <w:rPr>
          <w:bCs/>
          <w:sz w:val="24"/>
          <w:szCs w:val="24"/>
        </w:rPr>
      </w:pPr>
    </w:p>
    <w:p w:rsidR="005B155A" w:rsidRDefault="005B155A" w:rsidP="005B155A">
      <w:pPr>
        <w:jc w:val="center"/>
        <w:outlineLvl w:val="0"/>
        <w:rPr>
          <w:sz w:val="24"/>
          <w:szCs w:val="24"/>
        </w:rPr>
      </w:pPr>
    </w:p>
    <w:p w:rsidR="005B155A" w:rsidRDefault="005B155A" w:rsidP="005B155A">
      <w:pPr>
        <w:jc w:val="both"/>
        <w:rPr>
          <w:sz w:val="24"/>
        </w:rPr>
      </w:pPr>
    </w:p>
    <w:p w:rsidR="005B155A" w:rsidRDefault="005B155A" w:rsidP="005B155A">
      <w:pPr>
        <w:jc w:val="both"/>
        <w:rPr>
          <w:sz w:val="24"/>
        </w:rPr>
      </w:pPr>
    </w:p>
    <w:p w:rsidR="005B155A" w:rsidRDefault="005B155A" w:rsidP="005B155A">
      <w:pPr>
        <w:jc w:val="both"/>
        <w:rPr>
          <w:sz w:val="24"/>
        </w:rPr>
      </w:pPr>
    </w:p>
    <w:p w:rsidR="005B155A" w:rsidRDefault="005B155A" w:rsidP="005B155A">
      <w:pPr>
        <w:jc w:val="both"/>
        <w:rPr>
          <w:sz w:val="24"/>
        </w:rPr>
      </w:pPr>
    </w:p>
    <w:p w:rsidR="005B155A" w:rsidRDefault="005B155A" w:rsidP="005B155A">
      <w:pPr>
        <w:jc w:val="both"/>
        <w:rPr>
          <w:sz w:val="24"/>
        </w:rPr>
      </w:pPr>
      <w:bookmarkStart w:id="0" w:name="_GoBack"/>
      <w:bookmarkEnd w:id="0"/>
    </w:p>
    <w:sectPr w:rsidR="005B155A" w:rsidSect="00B868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4E2" w:rsidRDefault="002844E2" w:rsidP="005B155A">
      <w:r>
        <w:separator/>
      </w:r>
    </w:p>
  </w:endnote>
  <w:endnote w:type="continuationSeparator" w:id="0">
    <w:p w:rsidR="002844E2" w:rsidRDefault="002844E2" w:rsidP="005B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7" w:rsidRDefault="002844E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7" w:rsidRDefault="002844E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7" w:rsidRDefault="002844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4E2" w:rsidRDefault="002844E2" w:rsidP="005B155A">
      <w:r>
        <w:separator/>
      </w:r>
    </w:p>
  </w:footnote>
  <w:footnote w:type="continuationSeparator" w:id="0">
    <w:p w:rsidR="002844E2" w:rsidRDefault="002844E2" w:rsidP="005B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7" w:rsidRDefault="002844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2844E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887" w:rsidRDefault="002844E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eec4e8-4044-43f1-a19f-725b74ef6bce"/>
  </w:docVars>
  <w:rsids>
    <w:rsidRoot w:val="005B155A"/>
    <w:rsid w:val="000230E3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206E8A"/>
    <w:rsid w:val="00207A5B"/>
    <w:rsid w:val="00210722"/>
    <w:rsid w:val="00222A92"/>
    <w:rsid w:val="00222B38"/>
    <w:rsid w:val="00277DBE"/>
    <w:rsid w:val="002844E2"/>
    <w:rsid w:val="002A0C6B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70D2D"/>
    <w:rsid w:val="004D48F8"/>
    <w:rsid w:val="004F4405"/>
    <w:rsid w:val="00501B8C"/>
    <w:rsid w:val="00502B04"/>
    <w:rsid w:val="00515AAE"/>
    <w:rsid w:val="00516C9F"/>
    <w:rsid w:val="00527CCB"/>
    <w:rsid w:val="005425F4"/>
    <w:rsid w:val="0054739C"/>
    <w:rsid w:val="005521C7"/>
    <w:rsid w:val="00581341"/>
    <w:rsid w:val="00593C63"/>
    <w:rsid w:val="005A3BC9"/>
    <w:rsid w:val="005A51CA"/>
    <w:rsid w:val="005B155A"/>
    <w:rsid w:val="005B1935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E6448"/>
    <w:rsid w:val="008F16A3"/>
    <w:rsid w:val="008F2045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C427B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DB6983"/>
    <w:rsid w:val="00E047A5"/>
    <w:rsid w:val="00E11304"/>
    <w:rsid w:val="00E30882"/>
    <w:rsid w:val="00E4356E"/>
    <w:rsid w:val="00E47A52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155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5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1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5B155A"/>
    <w:pPr>
      <w:spacing w:after="105"/>
      <w:ind w:left="300" w:right="30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5B155A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0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C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B155A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155A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B15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B15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1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rsid w:val="005B155A"/>
    <w:pPr>
      <w:spacing w:after="105"/>
      <w:ind w:left="300" w:right="300"/>
      <w:jc w:val="both"/>
    </w:pPr>
    <w:rPr>
      <w:sz w:val="24"/>
      <w:szCs w:val="24"/>
    </w:rPr>
  </w:style>
  <w:style w:type="paragraph" w:styleId="31">
    <w:name w:val="Body Text Indent 3"/>
    <w:basedOn w:val="a"/>
    <w:link w:val="32"/>
    <w:rsid w:val="005B155A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B15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A0C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0C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2022-01-11T12:18:00Z</dcterms:created>
  <dcterms:modified xsi:type="dcterms:W3CDTF">2022-01-11T12:40:00Z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0aeec4e8-4044-43f1-a19f-725b74ef6bce</vt:lpwstr>
  </property>
</Properties>
</file>