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69" w:rsidRDefault="00B80B69" w:rsidP="00B80B6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B69" w:rsidRDefault="00B80B69" w:rsidP="00B80B69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80B69" w:rsidRDefault="00177847" w:rsidP="00B80B6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80B69" w:rsidRDefault="00B80B69" w:rsidP="00B80B69">
      <w:pPr>
        <w:pStyle w:val="3"/>
      </w:pPr>
      <w:r>
        <w:t>постановление</w:t>
      </w:r>
    </w:p>
    <w:p w:rsidR="00B80B69" w:rsidRDefault="00B80B69" w:rsidP="00B80B69">
      <w:pPr>
        <w:jc w:val="center"/>
        <w:rPr>
          <w:sz w:val="24"/>
        </w:rPr>
      </w:pPr>
    </w:p>
    <w:p w:rsidR="00B80B69" w:rsidRDefault="00B80B69" w:rsidP="00B80B69">
      <w:pPr>
        <w:jc w:val="center"/>
        <w:rPr>
          <w:sz w:val="24"/>
        </w:rPr>
      </w:pPr>
      <w:r>
        <w:rPr>
          <w:sz w:val="24"/>
        </w:rPr>
        <w:t>от 30/09/2014 № 2286</w:t>
      </w:r>
    </w:p>
    <w:p w:rsidR="00B80B69" w:rsidRPr="000A3126" w:rsidRDefault="00B80B69" w:rsidP="00B80B69">
      <w:pPr>
        <w:jc w:val="both"/>
        <w:rPr>
          <w:sz w:val="10"/>
          <w:szCs w:val="10"/>
        </w:rPr>
      </w:pPr>
    </w:p>
    <w:p w:rsidR="00B80B69" w:rsidRDefault="00B80B69" w:rsidP="00B80B69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 </w:t>
      </w:r>
    </w:p>
    <w:p w:rsidR="00B80B69" w:rsidRDefault="00B80B69" w:rsidP="00B80B69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20.06.2014 № 1467 </w:t>
      </w:r>
    </w:p>
    <w:p w:rsidR="00B80B69" w:rsidRDefault="00B80B69" w:rsidP="00B80B69">
      <w:pPr>
        <w:rPr>
          <w:sz w:val="24"/>
          <w:szCs w:val="24"/>
        </w:rPr>
      </w:pPr>
      <w:r>
        <w:rPr>
          <w:sz w:val="24"/>
          <w:szCs w:val="24"/>
        </w:rPr>
        <w:t>«Об утверждении и реализации плана мероприятий</w:t>
      </w:r>
    </w:p>
    <w:p w:rsidR="00B80B69" w:rsidRDefault="00B80B69" w:rsidP="00B8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укреплению материально-технической базы </w:t>
      </w:r>
    </w:p>
    <w:p w:rsidR="00B80B69" w:rsidRDefault="00B80B69" w:rsidP="00B8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Сосновоборского городского округа, </w:t>
      </w:r>
    </w:p>
    <w:p w:rsidR="00B80B69" w:rsidRDefault="00B80B69" w:rsidP="00B8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развитию общественной и коммунальной инфраструктуры </w:t>
      </w:r>
    </w:p>
    <w:p w:rsidR="00B80B69" w:rsidRDefault="00B80B69" w:rsidP="00B8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 значения» </w:t>
      </w:r>
    </w:p>
    <w:p w:rsidR="00B80B69" w:rsidRDefault="00B80B69" w:rsidP="00B80B69">
      <w:pPr>
        <w:jc w:val="both"/>
        <w:rPr>
          <w:sz w:val="24"/>
          <w:szCs w:val="24"/>
        </w:rPr>
      </w:pPr>
    </w:p>
    <w:p w:rsidR="00B80B69" w:rsidRDefault="00B80B69" w:rsidP="00B80B69">
      <w:pPr>
        <w:jc w:val="both"/>
        <w:rPr>
          <w:sz w:val="24"/>
          <w:szCs w:val="24"/>
        </w:rPr>
      </w:pPr>
    </w:p>
    <w:p w:rsidR="00B80B69" w:rsidRPr="00915CC6" w:rsidRDefault="00B80B69" w:rsidP="00B80B6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целях реализации постановления Правительства Ленинградской области                  от 24.07.2012 № 232 «Об  утверждении Положения о порядке предоставления средств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области», администрация Сосновоборского городского округа </w:t>
      </w:r>
      <w:r w:rsidRPr="00D538F8">
        <w:rPr>
          <w:sz w:val="24"/>
          <w:szCs w:val="24"/>
        </w:rPr>
        <w:t>и в</w:t>
      </w:r>
      <w:r>
        <w:rPr>
          <w:sz w:val="24"/>
          <w:szCs w:val="24"/>
        </w:rPr>
        <w:t xml:space="preserve"> соответствии с письмами  депутатов Законодательного собрания Ленинградской о внесении изменений в план мероприятий по укреплению материально-технической базы муниципальных учреждений Сосновоборского городского округа</w:t>
      </w:r>
      <w:proofErr w:type="gramEnd"/>
      <w:r>
        <w:rPr>
          <w:sz w:val="24"/>
          <w:szCs w:val="24"/>
        </w:rPr>
        <w:t xml:space="preserve">, развитию общественной и коммунальной инфраструктуры муниципального значения, администрация Сосновоборского городского округа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B80B69" w:rsidRDefault="00B80B69" w:rsidP="00B80B69">
      <w:pPr>
        <w:jc w:val="both"/>
        <w:rPr>
          <w:sz w:val="24"/>
          <w:szCs w:val="24"/>
        </w:rPr>
      </w:pPr>
    </w:p>
    <w:p w:rsidR="00B80B69" w:rsidRDefault="00B80B69" w:rsidP="00B80B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постановление администрации Сосновоборского городского округа от 20.06.2014 № 1467 «Об утверждении и реализации плана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значения»:</w:t>
      </w:r>
    </w:p>
    <w:p w:rsidR="00B80B69" w:rsidRDefault="00B80B69" w:rsidP="00B80B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В план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 на 2014 год внести изменения, изложив в следующей редакции:</w:t>
      </w:r>
    </w:p>
    <w:p w:rsidR="00B80B69" w:rsidRPr="00EF7B1D" w:rsidRDefault="00B80B69" w:rsidP="00B80B69">
      <w:pPr>
        <w:ind w:firstLine="708"/>
        <w:jc w:val="both"/>
        <w:rPr>
          <w:color w:val="FF0000"/>
          <w:sz w:val="24"/>
          <w:szCs w:val="24"/>
        </w:rPr>
      </w:pPr>
      <w:r w:rsidRPr="005A491F">
        <w:rPr>
          <w:sz w:val="24"/>
          <w:szCs w:val="24"/>
        </w:rPr>
        <w:t>1.1.</w:t>
      </w:r>
      <w:r>
        <w:rPr>
          <w:sz w:val="24"/>
          <w:szCs w:val="24"/>
        </w:rPr>
        <w:t>1</w:t>
      </w:r>
      <w:r w:rsidRPr="005A491F">
        <w:rPr>
          <w:sz w:val="24"/>
          <w:szCs w:val="24"/>
        </w:rPr>
        <w:t xml:space="preserve"> </w:t>
      </w:r>
      <w:r>
        <w:rPr>
          <w:sz w:val="24"/>
          <w:szCs w:val="24"/>
        </w:rPr>
        <w:t>в пункт</w:t>
      </w:r>
      <w:r w:rsidRPr="005A49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1.1.8. </w:t>
      </w:r>
      <w:r w:rsidRPr="005A491F">
        <w:rPr>
          <w:sz w:val="24"/>
          <w:szCs w:val="24"/>
        </w:rPr>
        <w:t>внести</w:t>
      </w:r>
      <w:r w:rsidRPr="00CE399D">
        <w:rPr>
          <w:sz w:val="24"/>
          <w:szCs w:val="24"/>
        </w:rPr>
        <w:t xml:space="preserve"> изменения  в части </w:t>
      </w:r>
      <w:r>
        <w:rPr>
          <w:sz w:val="24"/>
          <w:szCs w:val="24"/>
        </w:rPr>
        <w:t>уточнения наименования мероприятия,  изложив в следующей редакции «Оснащение новых помещений (мебелью для детей и преподавателей, оргтехникой,  жалюзи в учебные классы, металлическими стеллажами класса скульптуры) »</w:t>
      </w:r>
      <w:r w:rsidRPr="00EF7B1D">
        <w:rPr>
          <w:color w:val="FF0000"/>
          <w:sz w:val="24"/>
          <w:szCs w:val="24"/>
        </w:rPr>
        <w:t>.</w:t>
      </w:r>
    </w:p>
    <w:p w:rsidR="00B80B69" w:rsidRPr="00E676A5" w:rsidRDefault="00B80B69" w:rsidP="00B80B69">
      <w:pPr>
        <w:ind w:firstLine="708"/>
        <w:jc w:val="both"/>
        <w:rPr>
          <w:color w:val="FF0000"/>
          <w:sz w:val="24"/>
          <w:szCs w:val="24"/>
        </w:rPr>
      </w:pPr>
      <w:r w:rsidRPr="005A491F">
        <w:rPr>
          <w:sz w:val="24"/>
          <w:szCs w:val="24"/>
        </w:rPr>
        <w:t>1.1.</w:t>
      </w:r>
      <w:r>
        <w:rPr>
          <w:sz w:val="24"/>
          <w:szCs w:val="24"/>
        </w:rPr>
        <w:t>2</w:t>
      </w:r>
      <w:r w:rsidRPr="005A491F">
        <w:rPr>
          <w:sz w:val="24"/>
          <w:szCs w:val="24"/>
        </w:rPr>
        <w:t xml:space="preserve"> </w:t>
      </w:r>
      <w:r>
        <w:rPr>
          <w:sz w:val="24"/>
          <w:szCs w:val="24"/>
        </w:rPr>
        <w:t>в пункт</w:t>
      </w:r>
      <w:r w:rsidRPr="005A491F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5A491F">
        <w:rPr>
          <w:sz w:val="24"/>
          <w:szCs w:val="24"/>
        </w:rPr>
        <w:t>2.</w:t>
      </w:r>
      <w:r>
        <w:rPr>
          <w:sz w:val="24"/>
          <w:szCs w:val="24"/>
        </w:rPr>
        <w:t xml:space="preserve">1. </w:t>
      </w:r>
      <w:r w:rsidRPr="005A491F">
        <w:rPr>
          <w:sz w:val="24"/>
          <w:szCs w:val="24"/>
        </w:rPr>
        <w:t>внести</w:t>
      </w:r>
      <w:r w:rsidRPr="00CE399D">
        <w:rPr>
          <w:sz w:val="24"/>
          <w:szCs w:val="24"/>
        </w:rPr>
        <w:t xml:space="preserve"> </w:t>
      </w:r>
      <w:r>
        <w:rPr>
          <w:sz w:val="24"/>
          <w:szCs w:val="24"/>
        </w:rPr>
        <w:t>уточнения в части наименования мероприятия и сумм, изложив в следующей редакции «Приобретение демонстрационного шкафа – купе для спортивных кубков в сумме 58 400 рублей» и «Приобретение мебели для кабинета № 18 МБОУ «СОШ № 1» в сумме 41 600 рублей»</w:t>
      </w:r>
      <w:r w:rsidRPr="00EF7B1D">
        <w:rPr>
          <w:color w:val="FF0000"/>
          <w:sz w:val="24"/>
          <w:szCs w:val="24"/>
        </w:rPr>
        <w:t>.</w:t>
      </w:r>
    </w:p>
    <w:p w:rsidR="00B80B69" w:rsidRDefault="00B80B69" w:rsidP="00B80B69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B80B69" w:rsidRDefault="00B80B69" w:rsidP="00B80B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 </w:t>
      </w:r>
    </w:p>
    <w:p w:rsidR="00B80B69" w:rsidRDefault="00B80B69" w:rsidP="00B80B69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 Настоящее постановление вступает в силу со дня официального обнародования.</w:t>
      </w:r>
    </w:p>
    <w:p w:rsidR="00B80B69" w:rsidRDefault="00B80B69" w:rsidP="00B8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80B69" w:rsidRDefault="00B80B69" w:rsidP="00B80B69">
      <w:pPr>
        <w:rPr>
          <w:sz w:val="24"/>
          <w:szCs w:val="24"/>
        </w:rPr>
      </w:pPr>
    </w:p>
    <w:p w:rsidR="00B80B69" w:rsidRDefault="00B80B69" w:rsidP="00B80B69">
      <w:pPr>
        <w:rPr>
          <w:sz w:val="24"/>
          <w:szCs w:val="24"/>
        </w:rPr>
      </w:pPr>
    </w:p>
    <w:p w:rsidR="00B80B69" w:rsidRDefault="00B80B69" w:rsidP="00B80B69">
      <w:pPr>
        <w:rPr>
          <w:sz w:val="24"/>
          <w:szCs w:val="24"/>
        </w:rPr>
      </w:pPr>
    </w:p>
    <w:p w:rsidR="00B80B69" w:rsidRDefault="00B80B69" w:rsidP="00B80B69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</w:t>
      </w:r>
      <w:r w:rsidRPr="0099535B">
        <w:rPr>
          <w:sz w:val="24"/>
          <w:szCs w:val="24"/>
        </w:rPr>
        <w:t> </w:t>
      </w:r>
      <w:r>
        <w:rPr>
          <w:sz w:val="24"/>
          <w:szCs w:val="24"/>
        </w:rPr>
        <w:t>администрации                                                    В.Е.Подрезов</w:t>
      </w: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80B69" w:rsidRPr="000A3126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2"/>
          <w:szCs w:val="16"/>
        </w:rPr>
      </w:pPr>
      <w:r w:rsidRPr="000A3126">
        <w:rPr>
          <w:rFonts w:ascii="Times New Roman" w:hAnsi="Times New Roman" w:cs="Times New Roman"/>
          <w:sz w:val="12"/>
          <w:szCs w:val="16"/>
        </w:rPr>
        <w:t>Исп. Дикамбаева В.А.</w:t>
      </w:r>
    </w:p>
    <w:p w:rsidR="00B80B69" w:rsidRPr="000A3126" w:rsidRDefault="00B80B69" w:rsidP="00B80B69">
      <w:pPr>
        <w:pStyle w:val="ConsPlusNormal"/>
        <w:widowControl/>
        <w:ind w:firstLine="0"/>
        <w:rPr>
          <w:rFonts w:ascii="Times New Roman" w:hAnsi="Times New Roman" w:cs="Times New Roman"/>
          <w:sz w:val="12"/>
          <w:szCs w:val="16"/>
        </w:rPr>
      </w:pPr>
      <w:r w:rsidRPr="000A3126">
        <w:rPr>
          <w:rFonts w:ascii="Times New Roman" w:hAnsi="Times New Roman" w:cs="Times New Roman"/>
          <w:sz w:val="12"/>
          <w:szCs w:val="16"/>
        </w:rPr>
        <w:t>22176; СЕ</w:t>
      </w:r>
    </w:p>
    <w:p w:rsidR="00B80B69" w:rsidRDefault="00B80B69" w:rsidP="00B80B69">
      <w:pPr>
        <w:jc w:val="both"/>
        <w:rPr>
          <w:sz w:val="22"/>
          <w:szCs w:val="22"/>
        </w:rPr>
      </w:pPr>
    </w:p>
    <w:p w:rsidR="00B80B69" w:rsidRDefault="00B80B69" w:rsidP="00B80B69">
      <w:pPr>
        <w:jc w:val="both"/>
        <w:rPr>
          <w:sz w:val="22"/>
          <w:szCs w:val="22"/>
        </w:rPr>
      </w:pPr>
    </w:p>
    <w:p w:rsidR="00B80B69" w:rsidRDefault="00B80B69" w:rsidP="00B80B69">
      <w:pPr>
        <w:jc w:val="both"/>
        <w:rPr>
          <w:sz w:val="22"/>
          <w:szCs w:val="22"/>
        </w:rPr>
      </w:pPr>
    </w:p>
    <w:p w:rsidR="00B80B69" w:rsidRDefault="00B80B69" w:rsidP="00B80B69">
      <w:pPr>
        <w:jc w:val="both"/>
        <w:rPr>
          <w:sz w:val="22"/>
          <w:szCs w:val="22"/>
        </w:rPr>
      </w:pPr>
    </w:p>
    <w:p w:rsidR="00B80B69" w:rsidRDefault="00B80B69" w:rsidP="00B80B69">
      <w:pPr>
        <w:jc w:val="both"/>
        <w:rPr>
          <w:sz w:val="22"/>
          <w:szCs w:val="22"/>
        </w:rPr>
      </w:pPr>
      <w:bookmarkStart w:id="0" w:name="_GoBack"/>
      <w:bookmarkEnd w:id="0"/>
    </w:p>
    <w:sectPr w:rsidR="00B80B69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46" w:rsidRDefault="003E2946" w:rsidP="00B80B69">
      <w:r>
        <w:separator/>
      </w:r>
    </w:p>
  </w:endnote>
  <w:endnote w:type="continuationSeparator" w:id="0">
    <w:p w:rsidR="003E2946" w:rsidRDefault="003E2946" w:rsidP="00B8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29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29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29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46" w:rsidRDefault="003E2946" w:rsidP="00B80B69">
      <w:r>
        <w:separator/>
      </w:r>
    </w:p>
  </w:footnote>
  <w:footnote w:type="continuationSeparator" w:id="0">
    <w:p w:rsidR="003E2946" w:rsidRDefault="003E2946" w:rsidP="00B8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29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29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2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74ccb1c-79e8-4028-b037-4584735ce252"/>
  </w:docVars>
  <w:rsids>
    <w:rsidRoot w:val="00B80B69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77847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336A7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3E2946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3210E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B69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21E02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0B6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0B6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80B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80B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0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0B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0B6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0B6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80B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80B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0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0B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2014-09-30T07:58:00Z</dcterms:created>
  <dcterms:modified xsi:type="dcterms:W3CDTF">2014-09-30T08:08:00Z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c74ccb1c-79e8-4028-b037-4584735ce252</vt:lpwstr>
  </property>
</Properties>
</file>