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2441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12441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2EA5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25A6B" w:rsidRDefault="00425A6B" w:rsidP="00425A6B">
      <w:pPr>
        <w:rPr>
          <w:sz w:val="24"/>
        </w:rPr>
      </w:pPr>
      <w:r>
        <w:rPr>
          <w:sz w:val="24"/>
        </w:rPr>
        <w:t xml:space="preserve">                                                      от 08/07/2026 № 2010</w:t>
      </w:r>
    </w:p>
    <w:p w:rsidR="00162FB1" w:rsidRPr="00162FB1" w:rsidRDefault="00162FB1" w:rsidP="00162FB1">
      <w:pPr>
        <w:rPr>
          <w:sz w:val="10"/>
          <w:szCs w:val="10"/>
        </w:rPr>
      </w:pPr>
    </w:p>
    <w:p w:rsidR="00162FB1" w:rsidRPr="003D52A0" w:rsidRDefault="00162FB1" w:rsidP="00162FB1">
      <w:pPr>
        <w:ind w:right="4392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Об организации и проведении муниципального этапа молодежного и школьного инициативного бюджетирования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</w:t>
      </w:r>
    </w:p>
    <w:p w:rsidR="00162FB1" w:rsidRPr="003D52A0" w:rsidRDefault="00162FB1" w:rsidP="00162FB1">
      <w:pPr>
        <w:rPr>
          <w:sz w:val="24"/>
          <w:szCs w:val="24"/>
        </w:rPr>
      </w:pPr>
    </w:p>
    <w:p w:rsidR="00162FB1" w:rsidRPr="00162FB1" w:rsidRDefault="00162FB1" w:rsidP="00162FB1">
      <w:pPr>
        <w:rPr>
          <w:sz w:val="16"/>
          <w:szCs w:val="16"/>
        </w:rPr>
      </w:pPr>
    </w:p>
    <w:p w:rsidR="00162FB1" w:rsidRPr="00162FB1" w:rsidRDefault="00162FB1" w:rsidP="00162FB1">
      <w:pPr>
        <w:rPr>
          <w:sz w:val="16"/>
          <w:szCs w:val="16"/>
        </w:rPr>
      </w:pPr>
    </w:p>
    <w:p w:rsidR="00162FB1" w:rsidRPr="003D52A0" w:rsidRDefault="00162FB1" w:rsidP="00162FB1">
      <w:pPr>
        <w:ind w:firstLine="709"/>
        <w:jc w:val="both"/>
        <w:rPr>
          <w:b/>
          <w:sz w:val="24"/>
          <w:szCs w:val="24"/>
        </w:rPr>
      </w:pPr>
      <w:r w:rsidRPr="003D52A0">
        <w:rPr>
          <w:sz w:val="24"/>
          <w:szCs w:val="24"/>
        </w:rPr>
        <w:t xml:space="preserve">В целях реализации государственной программы Ленинградской области «Устойчивое общественное развитие в Ленинградской области», а также повышения социальной активности молодежи, поддержки молодежных инициатив, вовлечения молодежи в принятие бюджетных решений, способствующих развитию инфраструктуры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округа, руководствуясь Федеральным законом от 20.03.2025 </w:t>
      </w:r>
      <w:r>
        <w:rPr>
          <w:sz w:val="24"/>
          <w:szCs w:val="24"/>
        </w:rPr>
        <w:t xml:space="preserve">                            </w:t>
      </w:r>
      <w:r w:rsidRPr="003D52A0">
        <w:rPr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области, администрация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 xml:space="preserve">                                             </w:t>
      </w:r>
      <w:r w:rsidRPr="003D52A0">
        <w:rPr>
          <w:b/>
          <w:sz w:val="24"/>
          <w:szCs w:val="24"/>
        </w:rPr>
        <w:t>п о с т а н о в л я е т:</w:t>
      </w:r>
    </w:p>
    <w:p w:rsidR="00162FB1" w:rsidRPr="00162FB1" w:rsidRDefault="00162FB1" w:rsidP="00162FB1">
      <w:pPr>
        <w:ind w:firstLine="709"/>
        <w:jc w:val="both"/>
        <w:rPr>
          <w:sz w:val="10"/>
          <w:szCs w:val="10"/>
        </w:rPr>
      </w:pP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 Утвердить Порядок организации и проведения муниципального этапа молодежного и школьного инициативного бюджетирования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 (Приложение № 1).</w:t>
      </w: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2. Определить ответственным отраслевым (функциональным) органом администрации за организацию муниципального этапа молодежного и школьного инициативного бюджетирования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отдел по молодежной политике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3. Утвердить Положение о муниципальной экспертной комиссии для оценки проектов муниципального этапа молодежного и школьного инициативного бюджетирования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(Приложение № 2).</w:t>
      </w: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 Утвердить Состав муниципальной экспертной комиссии для оценки проектов муниципального этапа молодежного и школьного инициативного бюджетирования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(Приложение № 3).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5. Общему отделу администрации обнародовать настоящее постановление на электронном сайте городской газеты «Маяк».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6. Отделу по связям с общественностью (пресс-центр) администрации разместить настоящее постановление на официальном сайте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7. Настоящее постановление вступает в силу со дня его официального обнародования.</w:t>
      </w: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8.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162FB1" w:rsidRPr="003D52A0" w:rsidRDefault="00162FB1" w:rsidP="00162FB1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jc w:val="both"/>
        <w:rPr>
          <w:sz w:val="24"/>
          <w:szCs w:val="24"/>
        </w:rPr>
      </w:pPr>
    </w:p>
    <w:p w:rsidR="00162FB1" w:rsidRPr="00162FB1" w:rsidRDefault="00162FB1" w:rsidP="00162FB1">
      <w:pPr>
        <w:jc w:val="both"/>
        <w:rPr>
          <w:sz w:val="10"/>
          <w:szCs w:val="10"/>
        </w:rPr>
      </w:pPr>
    </w:p>
    <w:p w:rsidR="00162FB1" w:rsidRPr="003D52A0" w:rsidRDefault="00162FB1" w:rsidP="00162FB1">
      <w:pPr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Глава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</w:t>
      </w:r>
      <w:r w:rsidRPr="003D52A0">
        <w:rPr>
          <w:sz w:val="24"/>
          <w:szCs w:val="24"/>
        </w:rPr>
        <w:tab/>
      </w:r>
      <w:r w:rsidRPr="003D52A0">
        <w:rPr>
          <w:sz w:val="24"/>
          <w:szCs w:val="24"/>
        </w:rPr>
        <w:tab/>
      </w:r>
      <w:r w:rsidRPr="003D52A0">
        <w:rPr>
          <w:sz w:val="24"/>
          <w:szCs w:val="24"/>
        </w:rPr>
        <w:tab/>
      </w:r>
      <w:r w:rsidRPr="003D52A0">
        <w:rPr>
          <w:sz w:val="24"/>
          <w:szCs w:val="24"/>
        </w:rPr>
        <w:tab/>
      </w:r>
      <w:r w:rsidRPr="003D52A0">
        <w:rPr>
          <w:sz w:val="24"/>
          <w:szCs w:val="24"/>
        </w:rPr>
        <w:tab/>
        <w:t xml:space="preserve">    М.В. Воронков</w:t>
      </w:r>
    </w:p>
    <w:p w:rsidR="00162FB1" w:rsidRPr="00162FB1" w:rsidRDefault="00162FB1" w:rsidP="00162FB1">
      <w:pPr>
        <w:jc w:val="both"/>
        <w:rPr>
          <w:sz w:val="6"/>
          <w:szCs w:val="6"/>
        </w:rPr>
      </w:pPr>
    </w:p>
    <w:p w:rsidR="00162FB1" w:rsidRPr="003D52A0" w:rsidRDefault="00162FB1" w:rsidP="00162FB1">
      <w:pPr>
        <w:rPr>
          <w:sz w:val="24"/>
          <w:szCs w:val="24"/>
        </w:rPr>
      </w:pPr>
      <w:bookmarkStart w:id="0" w:name="_GoBack"/>
      <w:bookmarkEnd w:id="0"/>
      <w:r w:rsidRPr="003D52A0">
        <w:rPr>
          <w:sz w:val="24"/>
          <w:szCs w:val="24"/>
        </w:rPr>
        <w:br w:type="page"/>
      </w:r>
    </w:p>
    <w:p w:rsidR="00162FB1" w:rsidRDefault="00162FB1" w:rsidP="00162FB1">
      <w:pPr>
        <w:jc w:val="both"/>
        <w:rPr>
          <w:sz w:val="24"/>
          <w:szCs w:val="24"/>
        </w:rPr>
      </w:pPr>
    </w:p>
    <w:p w:rsidR="00162FB1" w:rsidRPr="003D52A0" w:rsidRDefault="00162FB1" w:rsidP="00162FB1">
      <w:pPr>
        <w:jc w:val="right"/>
        <w:rPr>
          <w:sz w:val="24"/>
          <w:szCs w:val="24"/>
        </w:rPr>
      </w:pP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УТВЕРЖДЕН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постановлением администрации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 xml:space="preserve">от </w:t>
      </w:r>
      <w:r w:rsidR="00425A6B">
        <w:rPr>
          <w:sz w:val="24"/>
          <w:szCs w:val="24"/>
        </w:rPr>
        <w:t>08/07/2026 № 2010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(Приложение № 1)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sz w:val="24"/>
          <w:szCs w:val="24"/>
        </w:rPr>
        <w:br/>
      </w:r>
      <w:r w:rsidRPr="003D52A0">
        <w:rPr>
          <w:b/>
          <w:bCs/>
          <w:sz w:val="24"/>
          <w:szCs w:val="24"/>
        </w:rPr>
        <w:t>ПОРЯДОК</w:t>
      </w:r>
    </w:p>
    <w:p w:rsidR="00162FB1" w:rsidRPr="003D52A0" w:rsidRDefault="00162FB1" w:rsidP="00162FB1">
      <w:pPr>
        <w:jc w:val="center"/>
        <w:rPr>
          <w:sz w:val="24"/>
          <w:szCs w:val="24"/>
        </w:rPr>
      </w:pPr>
      <w:r w:rsidRPr="003D52A0">
        <w:rPr>
          <w:b/>
          <w:bCs/>
          <w:sz w:val="24"/>
          <w:szCs w:val="24"/>
        </w:rPr>
        <w:t xml:space="preserve">организации и проведения муниципального этапа молодежного и школьного инициативного бюджетирования на территории муниципального образования </w:t>
      </w:r>
      <w:proofErr w:type="spellStart"/>
      <w:r w:rsidRPr="003D52A0">
        <w:rPr>
          <w:b/>
          <w:bCs/>
          <w:sz w:val="24"/>
          <w:szCs w:val="24"/>
        </w:rPr>
        <w:t>Сосновоборский</w:t>
      </w:r>
      <w:proofErr w:type="spellEnd"/>
      <w:r w:rsidRPr="003D52A0">
        <w:rPr>
          <w:b/>
          <w:bCs/>
          <w:sz w:val="24"/>
          <w:szCs w:val="24"/>
        </w:rPr>
        <w:t xml:space="preserve"> городской округ Ленинградской области</w:t>
      </w: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sz w:val="24"/>
          <w:szCs w:val="24"/>
        </w:rPr>
        <w:br/>
      </w:r>
      <w:r w:rsidRPr="003D52A0">
        <w:rPr>
          <w:b/>
          <w:bCs/>
          <w:sz w:val="24"/>
          <w:szCs w:val="24"/>
        </w:rPr>
        <w:t>1. Общие положения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1.1. Настоящий Порядок определяет процедуру организации и проведения муниципального этапа молодежного и школьного инициативного бюджетирования (далее — МИБ,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)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округ).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1.2. Муниципальный этап проводится в целях отбора проектов, инициированных молодежью в возрасте от 14 до 35 лет и обучающимися общеобразовательных организаций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возрасте от 14 до 18 лет, для последующего направления заявок на конкурсные отборы муниципальных образований Ленинградской области для предоставления субсидии на поддержку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1.3. Муниципальный этап направлен на повышение социальной активности молодежи, поддержку молодежных инициатив, вовлечение молодежи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решение вопросов местного значения, в принятие бюджетных решений, способствующих развитию созидательной активности обучающихся и инфраструктуры общеобразовательных организаций.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1.4. Результатом муниципального этапа является сформированные реестры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, а также составление и направление заявок и необходимых документов на предоставление субсидии из областного бюджета Ленинградской области на поддержку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по итогам проведения муниципального этапа.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2. Участники муниципального этапа</w:t>
      </w:r>
    </w:p>
    <w:p w:rsidR="00162FB1" w:rsidRPr="003D52A0" w:rsidRDefault="00162FB1" w:rsidP="00162FB1">
      <w:pPr>
        <w:ind w:firstLine="709"/>
        <w:jc w:val="center"/>
        <w:rPr>
          <w:b/>
          <w:bCs/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2.1. Инициатором проекта (далее – проектная команда) является: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2.1.1. Для МИБ – группа жителей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возрасте от </w:t>
      </w:r>
      <w:r>
        <w:rPr>
          <w:sz w:val="24"/>
          <w:szCs w:val="24"/>
        </w:rPr>
        <w:t xml:space="preserve">       </w:t>
      </w:r>
      <w:r w:rsidRPr="003D52A0">
        <w:rPr>
          <w:sz w:val="24"/>
          <w:szCs w:val="24"/>
        </w:rPr>
        <w:t>14 до 35 лет.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2.1.2. Для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– группа обучающихся общеобразовательной организации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возрасте от 14 до 18 лет.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2.2. Численность проектной команды — не менее 6 человек.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2.3. Один участник может входить только в одну проектную команду.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2.4. В заявку проектной команды (образовательной организации) включается не более одного проекта. Количество заявок от одной проектной команды (образовательной организации) не более одной.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2.5. Руководителем проектной команды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может быть назначен сотрудник общеобразовательной организации, непосредственно взаимодействующий с проектной командой.</w:t>
      </w:r>
    </w:p>
    <w:p w:rsidR="00162FB1" w:rsidRPr="003D52A0" w:rsidRDefault="00162FB1" w:rsidP="00162FB1">
      <w:pPr>
        <w:spacing w:after="160"/>
        <w:rPr>
          <w:sz w:val="24"/>
          <w:szCs w:val="24"/>
        </w:rPr>
      </w:pPr>
    </w:p>
    <w:p w:rsidR="00162FB1" w:rsidRPr="003D52A0" w:rsidRDefault="00162FB1" w:rsidP="00162FB1">
      <w:pPr>
        <w:spacing w:after="160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3. Направления проектов</w:t>
      </w: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3.1. К участию в муниципальном этапе допускаются проекты: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3.1.1. Для МИБ – направленные на решение вопросов местного значения, и мероприятия: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1) по обустройству молодежных пространств, включая общественные пространства, территории для досуга и молодежные центры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2) по развитию молодежных центров и объектов социальной инфраструктуры, направленные на вовлечение молодежи в социокультурную и общественную деятельность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3) по реализации социально значимых инициатив, включая экологические, патриотические, волонтерские, инклюзивные и образовательные проекты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4) по запуску образовательных и </w:t>
      </w:r>
      <w:proofErr w:type="spellStart"/>
      <w:r w:rsidRPr="003D52A0">
        <w:rPr>
          <w:sz w:val="24"/>
          <w:szCs w:val="24"/>
        </w:rPr>
        <w:t>профориентационных</w:t>
      </w:r>
      <w:proofErr w:type="spellEnd"/>
      <w:r w:rsidRPr="003D52A0">
        <w:rPr>
          <w:sz w:val="24"/>
          <w:szCs w:val="24"/>
        </w:rPr>
        <w:t xml:space="preserve"> программ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5) по реализации цифровых и IT-инициатив, в том числе проекты в сфере цифровой грамотности, программирования, </w:t>
      </w:r>
      <w:proofErr w:type="spellStart"/>
      <w:r w:rsidRPr="003D52A0">
        <w:rPr>
          <w:sz w:val="24"/>
          <w:szCs w:val="24"/>
        </w:rPr>
        <w:t>кибербезопасности</w:t>
      </w:r>
      <w:proofErr w:type="spellEnd"/>
      <w:r w:rsidRPr="003D52A0">
        <w:rPr>
          <w:sz w:val="24"/>
          <w:szCs w:val="24"/>
        </w:rPr>
        <w:t xml:space="preserve"> и искусственного интеллекта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6) по реализации событийных проектов, в том числе культурных, спортивных, социальных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3.1.2. Для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– прошедшие школьный этап отбора и направленные на решение вопросов общеобразовательной организации по следующим направлениям: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 благоустройство территории общеобразовательной организации, молодежных и общественных пространств для досуга молодежи на территории общеобразовательной организации;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2) организация социально значимых и событийных мероприятий, в том числе приуроченных к памятным датам, проводимых обучающимися общеобразовательных организаций;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3) запуск образовательных и </w:t>
      </w:r>
      <w:proofErr w:type="spellStart"/>
      <w:r w:rsidRPr="003D52A0">
        <w:rPr>
          <w:sz w:val="24"/>
          <w:szCs w:val="24"/>
        </w:rPr>
        <w:t>профориентационных</w:t>
      </w:r>
      <w:proofErr w:type="spellEnd"/>
      <w:r w:rsidRPr="003D52A0">
        <w:rPr>
          <w:sz w:val="24"/>
          <w:szCs w:val="24"/>
        </w:rPr>
        <w:t xml:space="preserve"> программ на базе общеобразовательных организаций;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4) реализация цифровых и IT-инициатив, в том числе проекты в сфере цифровой грамотности, программирования, </w:t>
      </w:r>
      <w:proofErr w:type="spellStart"/>
      <w:r w:rsidRPr="003D52A0">
        <w:rPr>
          <w:sz w:val="24"/>
          <w:szCs w:val="24"/>
        </w:rPr>
        <w:t>кибербезопасности</w:t>
      </w:r>
      <w:proofErr w:type="spellEnd"/>
      <w:r w:rsidRPr="003D52A0">
        <w:rPr>
          <w:sz w:val="24"/>
          <w:szCs w:val="24"/>
        </w:rPr>
        <w:t xml:space="preserve"> и искусственного интеллекта на базе общеобразовательных организаций.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3.2. Проекты должны быть реализованы 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срок до 31 декабря года, следующего за годом проведения конкурсного отбора.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3.3 Не допускается включение в смету проекта и направление средств на: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3.3.1.  Для МИБ: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 не связанные с реализацией проекта;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2) на приобретение недвижимого имущества (включая земельные участки и автотранспортные средства);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4) на оплату труда штатных сотрудников;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5) на командировочные расходы;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6) на погашение задолженности организаций, реализующих проект;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7) на уплату штрафов, пеней;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8) на оплату труда сотрудников государственных и муниципальных органов власти;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9) на представительские расходы;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10) на предоставление премий, благотворительные пожертвования в денежной форме;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>11) на приобретение индивидуальных призов, подарков стоимостью более 3000 рублей;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12) на проведение </w:t>
      </w:r>
      <w:proofErr w:type="spellStart"/>
      <w:r w:rsidRPr="003D52A0">
        <w:rPr>
          <w:sz w:val="24"/>
          <w:szCs w:val="24"/>
        </w:rPr>
        <w:t>грантовых</w:t>
      </w:r>
      <w:proofErr w:type="spellEnd"/>
      <w:r w:rsidRPr="003D52A0">
        <w:rPr>
          <w:sz w:val="24"/>
          <w:szCs w:val="24"/>
        </w:rPr>
        <w:t xml:space="preserve"> конкурсов для некоммерческих организаций и физических лиц;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13) на приобретение продуктов питания в целях их раздачи в виде материальной (благотворительной) помощи;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14) на приобретение алкогольной и табачной продукции, а также предметов роскоши;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15) на финансирование политических партий, кампаний и акций, подготовку и проведение митингов, демонстраций и пикетирований.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3.3.2. Для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 не связанные с реализацией проекта;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2) на приобретение имущества (включая земельные участки и автотранспортные средства);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3) на содержание помещений, включая отопление, водоснабжение электроснабжение, канализацию и оплату других эксплуатационных и коммунальных услуг (уборка, вывоз твердых бытовых отходов и иные);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4) на проведение текущего и капитального ремонта административно-хозяйственных помещений общеобразовательной организации;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5) на содержание работников общеобразовательных организации, в том числе заработную плату и премирование работников;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6) на командировочные расходы;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7) на погашение задолженности организаций, реализующих проект;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8) на уплату штрафов, пеней;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9) на представительские расходы;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10) на предоставление премий, благотворительные пожертвования в денежной форме;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11) на проведение конкурсов для некоммерческих организаций и физических лиц;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12) на приобретение продуктов питания с целью их раздачи в виде материальной (благотворительной) помощи;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13) на приобретение алкогольной и табачной продукции, а также предметов роскоши;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14) на финансирование политических партий, кампаний и акций, подготовку и проведение митингов, демонстраций и пикетирований.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4. Организация школьного этапа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4.1. В общеобразовательной организации проводится школьный этап отбора проектов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4.2. В общеобразовательной организации издается приказ «Об утверждении Положения о школьном инициативном бюджетировании», утверждающий порядок выдвижения проектов и сроки проведения.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4.3. Общеобразовательные организации информируют сотрудников и обучающихся о проведении школьного этапа и обеспечивают формирование команд в соответствии </w:t>
      </w:r>
      <w:r w:rsidRPr="003D52A0">
        <w:rPr>
          <w:sz w:val="24"/>
          <w:szCs w:val="24"/>
        </w:rPr>
        <w:br/>
        <w:t>с п. 2.1.2-2.5 настоящего Порядка.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4.4. Школьный этап включает сбор инициатив, презентацию (защиту) проектов и проведение школьного голосования.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4.5.</w:t>
      </w:r>
      <w:r w:rsidRPr="003D52A0">
        <w:rPr>
          <w:sz w:val="24"/>
          <w:szCs w:val="24"/>
          <w:lang w:val="en-US"/>
        </w:rPr>
        <w:t> </w:t>
      </w:r>
      <w:r w:rsidRPr="003D52A0">
        <w:rPr>
          <w:sz w:val="24"/>
          <w:szCs w:val="24"/>
        </w:rPr>
        <w:t xml:space="preserve">Итоги школьного этапа оформляются протоколом с указанием даты проведения, количества участников, перечня проектов, результатов голосования и направляются в администрацию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с приложением документов</w:t>
      </w:r>
      <w:r>
        <w:rPr>
          <w:sz w:val="24"/>
          <w:szCs w:val="24"/>
        </w:rPr>
        <w:t>,</w:t>
      </w:r>
      <w:r w:rsidRPr="003D52A0">
        <w:rPr>
          <w:sz w:val="24"/>
          <w:szCs w:val="24"/>
        </w:rPr>
        <w:t xml:space="preserve"> согласно приложению 5 настоящего Порядка</w:t>
      </w:r>
      <w:r>
        <w:rPr>
          <w:sz w:val="24"/>
          <w:szCs w:val="24"/>
        </w:rPr>
        <w:t>,</w:t>
      </w:r>
      <w:r w:rsidRPr="003D52A0">
        <w:rPr>
          <w:sz w:val="24"/>
          <w:szCs w:val="24"/>
        </w:rPr>
        <w:t xml:space="preserve"> для дальнейшего проведения экспертизы и утверждения муниципальной экспертной комиссией реестра проектов, планируемых к реализации на территории общеобразовательных организаций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spacing w:after="160" w:line="259" w:lineRule="auto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br w:type="page"/>
      </w: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lastRenderedPageBreak/>
        <w:t>5. Организация муниципального этапа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5.1. Администрация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осуществляет: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</w:t>
      </w:r>
      <w:r w:rsidRPr="003D52A0">
        <w:rPr>
          <w:sz w:val="24"/>
          <w:szCs w:val="24"/>
          <w:lang w:val="en-US"/>
        </w:rPr>
        <w:t> </w:t>
      </w:r>
      <w:r w:rsidRPr="003D52A0">
        <w:rPr>
          <w:sz w:val="24"/>
          <w:szCs w:val="24"/>
        </w:rPr>
        <w:t xml:space="preserve">информирование потенциальных участников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о планируемом проведении отбора проектов путем размещения информации на официальном сайте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информационно-телекоммуникационной сети «Интернет» (далее – официальный сайт) и в средствах массовой информации до даты размещения извещения о приеме заявок;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2) размещение на официальном сайте извещения о начале и окончании приема заявок и документов от проектных команд (далее – извещение);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3)</w:t>
      </w:r>
      <w:r w:rsidRPr="003D52A0">
        <w:rPr>
          <w:sz w:val="24"/>
          <w:szCs w:val="24"/>
          <w:lang w:val="en-US"/>
        </w:rPr>
        <w:t> </w:t>
      </w:r>
      <w:r w:rsidRPr="003D52A0">
        <w:rPr>
          <w:sz w:val="24"/>
          <w:szCs w:val="24"/>
        </w:rPr>
        <w:t>прием и регистрацию заявок в течение 10 рабочих дней со дня размещения на официальном сайте извещения;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4)</w:t>
      </w:r>
      <w:r w:rsidRPr="003D52A0">
        <w:rPr>
          <w:sz w:val="24"/>
          <w:szCs w:val="24"/>
          <w:lang w:val="en-US"/>
        </w:rPr>
        <w:t> </w:t>
      </w:r>
      <w:r w:rsidRPr="003D52A0">
        <w:rPr>
          <w:sz w:val="24"/>
          <w:szCs w:val="24"/>
        </w:rPr>
        <w:t>назначение даты заседания муниципальной экспертной комиссии не позднее 5 рабочих дней со дня окончания приема заявок и документов;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5) направление заявок и документов, содержащих сведения о проектах, включенных в муниципальные реестры, на конкурсный отбор муниципальных образований Ленинградской области для предоставления субсидии на реализацию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, в соответствии с требованиями Постановления Правительства Ленинградской области от 14.11.2013 года № 399 «Об утверждении государственной программы Ленинградской области «Устойчивое общественное развитие в Ленинградской области».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5.2. Извещение о начале приема заявок и документов должно содержать следующие сведения: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1) контактные данные ответственного отдела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округа, осуществляющего прием и регистрацию заявок и документов, в том числе: наименование, адрес места нахождения, телефон, адрес электронной почты;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2) место, дату и время начала, а также дату и время окончания приема заявок и документов;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3) формы заявки, согласно приложению 1 и 2 к настоящему Порядку;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4) перечень документов и требования к их оформлению, согласно приложениям 5 и 6 к настоящему Порядку.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5.3. При поступлении заявки и документов администрация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течение пяти рабочих дней со дня передачи заявки и документов в администрацию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проверяет их на соответствие требованиям, установленным п. 2.4, 3.1, 3.2, 3.3, приложениями 5 и 6 настоящего Порядка.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5.4. Администрация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вправе отказать проектной команде в приеме заявки и документов в случаях: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 представления заявки и документов за пределами срока, указанного в извещении о начале и окончании приема заявок и документов;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3"/>
      <w:bookmarkEnd w:id="1"/>
      <w:r w:rsidRPr="003D52A0">
        <w:rPr>
          <w:sz w:val="24"/>
          <w:szCs w:val="24"/>
        </w:rPr>
        <w:t>2) непредставления заявки, документов и(или) представления не в полном объеме документов, предусмотренных приложениями 5 и 6 к настоящему Порядку;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3) представления заявки и документов, оформленных с нарушением требований, установленных приложениями 5 и 6 к настоящему Порядку;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5"/>
      <w:bookmarkEnd w:id="2"/>
      <w:r w:rsidRPr="003D52A0">
        <w:rPr>
          <w:sz w:val="24"/>
          <w:szCs w:val="24"/>
        </w:rPr>
        <w:t>4) несоответствия проекта требованиям, установленным пунктами 2.4, 3.1, 3.2 и 3.3 настоящего Порядка.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5.5. Отказ в приеме заявки и документов должен быть мотивирован, оформлен в письменном виде и направлен в адрес проектной команды в течение пяти рабочих дней со дня передачи заявки и документов в администрацию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В случае устранения причин, послуживших основанием для отказа в приеме заявки и документов, указанных в подпунктах 2-4 пункта 5.4 настоящего Порядка, проектная команда вправе повторно подать в администрацию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заявку и документы, но не позднее установленной даты окончания срока приема заявок и документов, указанной в извещении.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 xml:space="preserve">5.6. Финансирование реализации проектов включает в себя условие об обязательном </w:t>
      </w:r>
      <w:proofErr w:type="spellStart"/>
      <w:r w:rsidRPr="003D52A0">
        <w:rPr>
          <w:sz w:val="24"/>
          <w:szCs w:val="24"/>
        </w:rPr>
        <w:t>софинансировании</w:t>
      </w:r>
      <w:proofErr w:type="spellEnd"/>
      <w:r w:rsidRPr="003D52A0">
        <w:rPr>
          <w:sz w:val="24"/>
          <w:szCs w:val="24"/>
        </w:rPr>
        <w:t xml:space="preserve"> из бюджета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округа, предельный уровень которого установлен правовым актом Правительства Ленинградской области. 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Объем бюджетных ассигнований, предусмотренных на </w:t>
      </w:r>
      <w:proofErr w:type="spellStart"/>
      <w:r w:rsidRPr="003D52A0">
        <w:rPr>
          <w:sz w:val="24"/>
          <w:szCs w:val="24"/>
        </w:rPr>
        <w:t>софинансирование</w:t>
      </w:r>
      <w:proofErr w:type="spellEnd"/>
      <w:r w:rsidRPr="003D52A0">
        <w:rPr>
          <w:sz w:val="24"/>
          <w:szCs w:val="24"/>
        </w:rPr>
        <w:t xml:space="preserve"> </w:t>
      </w:r>
      <w:proofErr w:type="spellStart"/>
      <w:r w:rsidRPr="003D52A0">
        <w:rPr>
          <w:sz w:val="24"/>
          <w:szCs w:val="24"/>
        </w:rPr>
        <w:t>Сосновоборским</w:t>
      </w:r>
      <w:proofErr w:type="spellEnd"/>
      <w:r w:rsidRPr="003D52A0">
        <w:rPr>
          <w:sz w:val="24"/>
          <w:szCs w:val="24"/>
        </w:rPr>
        <w:t xml:space="preserve"> городским округом, не должен превышать: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 Для МИБ – 250 000 рублей;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2) Для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– 250 000 рублей.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5.7. Заявки и документы, оформленные в соответствии с требованиями Постановления Правительства Ленинградской области от 14.11.2013 года № 399, направляются администрацией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 адрес комитета по молодежной политике Ленинградской области в системе электронного документооборота Ленинградской области, а также в прошитом, пронумерованном и скрепленном печатью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виде на бумажном носителе нарочным в пределах срока приема заявок комитетом по молодежной политике Ленинградской области от муниципальных образований Ленинградской области.</w:t>
      </w:r>
    </w:p>
    <w:p w:rsidR="00162FB1" w:rsidRPr="003D52A0" w:rsidRDefault="00162FB1" w:rsidP="00162FB1">
      <w:pPr>
        <w:spacing w:after="160" w:line="259" w:lineRule="auto"/>
        <w:rPr>
          <w:b/>
          <w:bCs/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6. Муниципальная экспертная комиссия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6.1. Состав и положение о муниципальной экспертной комиссии утверждается постановлением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6.2. В состав муниципальной экспертной комиссии включаются представители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округа, депутаты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округа, представители молодежных консультативных органов и общественных организаций, а также иные лица, участие которых в составе комиссии не повлечет за собой конфликт интересов.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6.3. Муниципальная экспертная комиссия осуществляет: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1) рассмотрение заявок и документов проектных команд;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2) проведение экспертизы проектов в соответствии с утвержденными критериями оценки проектов (Приложение 3, 4 к настоящему Порядку); 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3) составление протокола, содержащего замечания, предложения и рекомендации по доработке представленных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, по результатам проведения заседания;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4) формирование и утверждение муниципальных реестров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, планируемых к реализации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 (далее – муниципальные реестры).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 xml:space="preserve">7. Критерии оценки и формирование реестра проектов </w:t>
      </w:r>
    </w:p>
    <w:p w:rsidR="00162FB1" w:rsidRPr="003D52A0" w:rsidRDefault="00162FB1" w:rsidP="00162FB1">
      <w:pPr>
        <w:ind w:firstLine="709"/>
        <w:jc w:val="center"/>
        <w:rPr>
          <w:b/>
          <w:bCs/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7.1. Проекты оцениваются каждым членом муниципальной экспертной комиссии на основании утвержденных критериев оценки проектов (Приложение 3, 4 к настоящему Порядку).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7.2. Проекты ранжируются по сумме полученных баллов.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7.3. Муниципальные реестры включают в себя ранжированный список проектов и утверждаются протоколом муниципальной экспертной комиссии.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7.4. Информация о муниципальных реестрах публикуется на официальном сайте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8. Заключительные положения</w:t>
      </w:r>
    </w:p>
    <w:p w:rsidR="00162FB1" w:rsidRPr="003D52A0" w:rsidRDefault="00162FB1" w:rsidP="00162FB1">
      <w:pPr>
        <w:jc w:val="both"/>
        <w:rPr>
          <w:sz w:val="24"/>
          <w:szCs w:val="24"/>
        </w:rPr>
      </w:pP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8.1. Проекты, прошедшие муниципальный этап, направляются на конкурсные отборы муниципальных образований Ленинградской области для предоставления субсидии на реализацию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 xml:space="preserve">8.2. Процесс и итоги реализации проектов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 подлежат публичному освещению на официальном сайте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</w:p>
    <w:p w:rsidR="00162FB1" w:rsidRPr="003D52A0" w:rsidRDefault="00162FB1" w:rsidP="00162FB1">
      <w:pPr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8.3. Контроль за реализацией настоящего Порядка осуществляет отдел по молодежной политике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округа.</w:t>
      </w:r>
      <w:r w:rsidRPr="003D52A0">
        <w:rPr>
          <w:sz w:val="24"/>
          <w:szCs w:val="24"/>
        </w:rPr>
        <w:br w:type="page" w:clear="all"/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 xml:space="preserve">Приложение 1 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к Порядку</w:t>
      </w:r>
    </w:p>
    <w:tbl>
      <w:tblPr>
        <w:tblW w:w="500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2657"/>
        <w:gridCol w:w="3210"/>
        <w:gridCol w:w="2011"/>
        <w:gridCol w:w="1342"/>
      </w:tblGrid>
      <w:tr w:rsidR="00162FB1" w:rsidRPr="003D52A0" w:rsidTr="00CD08C6">
        <w:trPr>
          <w:trHeight w:val="935"/>
        </w:trPr>
        <w:tc>
          <w:tcPr>
            <w:tcW w:w="5000" w:type="pct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undefined"/>
            <w:bookmarkEnd w:id="3"/>
            <w:r w:rsidRPr="003D52A0">
              <w:rPr>
                <w:rFonts w:ascii="Times New Roman" w:hAnsi="Times New Roman" w:cs="Times New Roman"/>
                <w:szCs w:val="22"/>
              </w:rPr>
              <w:t>ФОРМА ЗАЯВКИ</w:t>
            </w:r>
          </w:p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на участие в муниципальном этапе</w:t>
            </w:r>
            <w:r w:rsidRPr="003D52A0">
              <w:rPr>
                <w:rFonts w:ascii="Times New Roman" w:hAnsi="Times New Roman" w:cs="Times New Roman"/>
                <w:szCs w:val="22"/>
              </w:rPr>
              <w:br/>
              <w:t>молодежного инициативного бюджетирования</w:t>
            </w:r>
            <w:r w:rsidRPr="003D52A0">
              <w:rPr>
                <w:rFonts w:ascii="Times New Roman" w:hAnsi="Times New Roman" w:cs="Times New Roman"/>
                <w:szCs w:val="22"/>
              </w:rPr>
              <w:br/>
              <w:t xml:space="preserve">на территории муниципального образования </w:t>
            </w:r>
            <w:proofErr w:type="spellStart"/>
            <w:r w:rsidRPr="003D52A0">
              <w:rPr>
                <w:rFonts w:ascii="Times New Roman" w:hAnsi="Times New Roman" w:cs="Times New Roman"/>
                <w:szCs w:val="22"/>
              </w:rPr>
              <w:t>Сосновоборский</w:t>
            </w:r>
            <w:proofErr w:type="spellEnd"/>
            <w:r w:rsidRPr="003D52A0">
              <w:rPr>
                <w:rFonts w:ascii="Times New Roman" w:hAnsi="Times New Roman" w:cs="Times New Roman"/>
                <w:szCs w:val="22"/>
              </w:rPr>
              <w:t xml:space="preserve"> городской округ</w:t>
            </w:r>
            <w:r w:rsidRPr="003D52A0">
              <w:rPr>
                <w:rFonts w:ascii="Times New Roman" w:hAnsi="Times New Roman" w:cs="Times New Roman"/>
                <w:szCs w:val="22"/>
              </w:rPr>
              <w:br/>
              <w:t>Ленинградской области</w:t>
            </w:r>
          </w:p>
        </w:tc>
      </w:tr>
      <w:tr w:rsidR="00162FB1" w:rsidRPr="003D52A0" w:rsidTr="00CD08C6">
        <w:trPr>
          <w:trHeight w:val="461"/>
        </w:trPr>
        <w:tc>
          <w:tcPr>
            <w:tcW w:w="5000" w:type="pct"/>
            <w:gridSpan w:val="5"/>
          </w:tcPr>
          <w:p w:rsidR="00162FB1" w:rsidRPr="003D52A0" w:rsidRDefault="00162FB1" w:rsidP="00425A6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1. Наименование проекта молодежного инициативного бюджетирования (далее - проект): _______________________________________________________________________________________</w:t>
            </w:r>
          </w:p>
        </w:tc>
      </w:tr>
      <w:tr w:rsidR="00162FB1" w:rsidRPr="003D52A0" w:rsidTr="00CD08C6">
        <w:trPr>
          <w:trHeight w:val="21"/>
        </w:trPr>
        <w:tc>
          <w:tcPr>
            <w:tcW w:w="5000" w:type="pct"/>
            <w:gridSpan w:val="5"/>
            <w:tcBorders>
              <w:left w:val="none" w:sz="4" w:space="0" w:color="000000"/>
              <w:right w:val="none" w:sz="4" w:space="0" w:color="000000"/>
            </w:tcBorders>
          </w:tcPr>
          <w:p w:rsidR="00162FB1" w:rsidRPr="003D52A0" w:rsidRDefault="00162FB1" w:rsidP="00425A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2. Место реализации проекта (фактический адрес реализации проекта): _______________________________________________________________________________________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</w:tcPr>
          <w:p w:rsidR="00162FB1" w:rsidRPr="003D52A0" w:rsidRDefault="00162FB1" w:rsidP="00CD08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3. Описание проекта</w:t>
            </w:r>
          </w:p>
          <w:p w:rsidR="00162FB1" w:rsidRPr="003D52A0" w:rsidRDefault="00162FB1" w:rsidP="00CD08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3.1. Тип проекта согласно </w:t>
            </w:r>
            <w:r w:rsidRPr="003D52A0">
              <w:rPr>
                <w:rFonts w:ascii="Times New Roman" w:hAnsi="Times New Roman" w:cs="Times New Roman"/>
              </w:rPr>
              <w:t xml:space="preserve">п. 3.1. Порядка организации и проведения муниципального этапа молодежного и школьного инициативного бюджетирования на территории муниципального образования </w:t>
            </w:r>
            <w:proofErr w:type="spellStart"/>
            <w:r w:rsidRPr="003D52A0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3D52A0">
              <w:rPr>
                <w:rFonts w:ascii="Times New Roman" w:hAnsi="Times New Roman" w:cs="Times New Roman"/>
              </w:rPr>
              <w:t xml:space="preserve"> городской округ Ленинградской области</w:t>
            </w:r>
            <w:r w:rsidRPr="003D52A0">
              <w:rPr>
                <w:rFonts w:ascii="Times New Roman" w:hAnsi="Times New Roman" w:cs="Times New Roman"/>
                <w:szCs w:val="22"/>
              </w:rPr>
              <w:t>: ________________________________________________________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3.2. Цель проекта: _______________________________________________________________________________________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3.3. Задачи проекта:__________________________________________________________________________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</w:tcPr>
          <w:p w:rsidR="00162FB1" w:rsidRPr="003D52A0" w:rsidRDefault="00162FB1" w:rsidP="00425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3.4. Актуальность проекта (в том числе описание проблемы, на решение которой направлен проект): _______________________________________________________________________________________</w:t>
            </w:r>
          </w:p>
        </w:tc>
      </w:tr>
      <w:tr w:rsidR="00162FB1" w:rsidRPr="003D52A0" w:rsidTr="00CD08C6">
        <w:trPr>
          <w:trHeight w:val="277"/>
        </w:trPr>
        <w:tc>
          <w:tcPr>
            <w:tcW w:w="5000" w:type="pct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 xml:space="preserve">(описание значимости проекта для населения </w:t>
            </w:r>
            <w:proofErr w:type="spellStart"/>
            <w:r w:rsidRPr="003D52A0">
              <w:rPr>
                <w:rFonts w:ascii="Times New Roman" w:hAnsi="Times New Roman" w:cs="Times New Roman"/>
                <w:sz w:val="20"/>
              </w:rPr>
              <w:t>Сосновоборского</w:t>
            </w:r>
            <w:proofErr w:type="spellEnd"/>
            <w:r w:rsidRPr="003D52A0">
              <w:rPr>
                <w:rFonts w:ascii="Times New Roman" w:hAnsi="Times New Roman" w:cs="Times New Roman"/>
                <w:sz w:val="20"/>
              </w:rPr>
              <w:t xml:space="preserve"> городского округа, описание сути проблемы, ее негативных социально-экономических последствий, текущего состояния объекта общественной инфраструктуры, предусмотренного проектом, и т.д.)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3.5. Виды расходов на реализацию проекта: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Таблица 1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042" w:type="pct"/>
            <w:gridSpan w:val="2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Виды работ (услуг)</w:t>
            </w:r>
          </w:p>
        </w:tc>
        <w:tc>
          <w:tcPr>
            <w:tcW w:w="1043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Полная стоимость, рублей</w:t>
            </w:r>
          </w:p>
        </w:tc>
        <w:tc>
          <w:tcPr>
            <w:tcW w:w="696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Описание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42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Ремонтно-строительные работы (в соответствии со сметой)</w:t>
            </w:r>
          </w:p>
        </w:tc>
        <w:tc>
          <w:tcPr>
            <w:tcW w:w="1043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42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Приобретение материалов (кроме тех, которые учтены в строке «ремонтно-строительные работы»)</w:t>
            </w:r>
          </w:p>
        </w:tc>
        <w:tc>
          <w:tcPr>
            <w:tcW w:w="1043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42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Приобретение оборудования и техники (кроме того, которое учтено в строке «ремонтно-строительные работы»)</w:t>
            </w:r>
          </w:p>
        </w:tc>
        <w:tc>
          <w:tcPr>
            <w:tcW w:w="1043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42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Приобретение услуг</w:t>
            </w:r>
          </w:p>
        </w:tc>
        <w:tc>
          <w:tcPr>
            <w:tcW w:w="1043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042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Строительный контроль</w:t>
            </w:r>
          </w:p>
        </w:tc>
        <w:tc>
          <w:tcPr>
            <w:tcW w:w="1043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8" w:type="pct"/>
            <w:tcBorders>
              <w:bottom w:val="singl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42" w:type="pct"/>
            <w:gridSpan w:val="2"/>
            <w:tcBorders>
              <w:bottom w:val="singl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Прочие расходы</w:t>
            </w:r>
          </w:p>
        </w:tc>
        <w:tc>
          <w:tcPr>
            <w:tcW w:w="1043" w:type="pct"/>
            <w:tcBorders>
              <w:bottom w:val="singl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61" w:type="pct"/>
            <w:gridSpan w:val="3"/>
            <w:tcBorders>
              <w:bottom w:val="single" w:sz="4" w:space="0" w:color="auto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c>
          <w:tcPr>
            <w:tcW w:w="1596" w:type="pct"/>
            <w:gridSpan w:val="2"/>
            <w:tcBorders>
              <w:top w:val="single" w:sz="4" w:space="0" w:color="auto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lastRenderedPageBreak/>
              <w:t>3.6. Ожидаемые результаты:</w:t>
            </w:r>
          </w:p>
        </w:tc>
        <w:tc>
          <w:tcPr>
            <w:tcW w:w="3404" w:type="pct"/>
            <w:gridSpan w:val="3"/>
            <w:tcBorders>
              <w:top w:val="single" w:sz="4" w:space="0" w:color="auto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_____________________________________________________________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5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>(описание конкретных изменений в Сосновоборском городском округе, к которым приведет реализация проекта, по возможности – их количественная характеристика)</w:t>
            </w:r>
          </w:p>
        </w:tc>
      </w:tr>
    </w:tbl>
    <w:p w:rsidR="00162FB1" w:rsidRPr="003D52A0" w:rsidRDefault="00162FB1" w:rsidP="00162FB1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501"/>
        <w:gridCol w:w="1501"/>
        <w:gridCol w:w="937"/>
        <w:gridCol w:w="635"/>
        <w:gridCol w:w="926"/>
        <w:gridCol w:w="101"/>
        <w:gridCol w:w="1111"/>
        <w:gridCol w:w="1225"/>
        <w:gridCol w:w="971"/>
        <w:gridCol w:w="1179"/>
      </w:tblGrid>
      <w:tr w:rsidR="00162FB1" w:rsidRPr="003D52A0" w:rsidTr="00CD08C6">
        <w:tc>
          <w:tcPr>
            <w:tcW w:w="5000" w:type="pct"/>
            <w:gridSpan w:val="11"/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4. </w:t>
            </w:r>
            <w:proofErr w:type="spellStart"/>
            <w:r w:rsidRPr="003D52A0">
              <w:rPr>
                <w:rFonts w:ascii="Times New Roman" w:hAnsi="Times New Roman" w:cs="Times New Roman"/>
                <w:szCs w:val="22"/>
              </w:rPr>
              <w:t>Благополучатели</w:t>
            </w:r>
            <w:proofErr w:type="spellEnd"/>
            <w:r w:rsidRPr="003D52A0">
              <w:rPr>
                <w:rFonts w:ascii="Times New Roman" w:hAnsi="Times New Roman" w:cs="Times New Roman"/>
                <w:szCs w:val="22"/>
              </w:rPr>
              <w:t xml:space="preserve"> проекта:__________________________________________________________________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1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>(описание групп населения, которые регулярно будут пользоваться результатами выполненного проекта)</w:t>
            </w:r>
          </w:p>
        </w:tc>
      </w:tr>
      <w:tr w:rsidR="00162FB1" w:rsidRPr="003D52A0" w:rsidTr="00CD08C6">
        <w:tc>
          <w:tcPr>
            <w:tcW w:w="2155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Число </w:t>
            </w:r>
            <w:proofErr w:type="spellStart"/>
            <w:r w:rsidRPr="003D52A0">
              <w:rPr>
                <w:rFonts w:ascii="Times New Roman" w:hAnsi="Times New Roman" w:cs="Times New Roman"/>
                <w:szCs w:val="22"/>
              </w:rPr>
              <w:t>благополучателей</w:t>
            </w:r>
            <w:proofErr w:type="spellEnd"/>
            <w:r w:rsidRPr="003D52A0">
              <w:rPr>
                <w:rFonts w:ascii="Times New Roman" w:hAnsi="Times New Roman" w:cs="Times New Roman"/>
                <w:szCs w:val="22"/>
              </w:rPr>
              <w:t xml:space="preserve"> (человек):</w:t>
            </w:r>
          </w:p>
        </w:tc>
        <w:tc>
          <w:tcPr>
            <w:tcW w:w="2845" w:type="pct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c>
          <w:tcPr>
            <w:tcW w:w="2693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5. Срок реализации проекта:</w:t>
            </w:r>
          </w:p>
        </w:tc>
        <w:tc>
          <w:tcPr>
            <w:tcW w:w="2307" w:type="pct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c>
          <w:tcPr>
            <w:tcW w:w="5000" w:type="pct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6. Сведения о проектной команде:</w:t>
            </w:r>
          </w:p>
        </w:tc>
      </w:tr>
      <w:tr w:rsidR="00162FB1" w:rsidRPr="003D52A0" w:rsidTr="00CD08C6">
        <w:tc>
          <w:tcPr>
            <w:tcW w:w="2638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капитан проектной команды (фамилия, имя, отчество) </w:t>
            </w:r>
          </w:p>
        </w:tc>
        <w:tc>
          <w:tcPr>
            <w:tcW w:w="2362" w:type="pct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rPr>
          <w:trHeight w:val="143"/>
        </w:trPr>
        <w:tc>
          <w:tcPr>
            <w:tcW w:w="1334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3666" w:type="pct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rPr>
          <w:trHeight w:val="221"/>
        </w:trPr>
        <w:tc>
          <w:tcPr>
            <w:tcW w:w="552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e-</w:t>
            </w:r>
            <w:proofErr w:type="spellStart"/>
            <w:r w:rsidRPr="003D52A0">
              <w:rPr>
                <w:rFonts w:ascii="Times New Roman" w:hAnsi="Times New Roman" w:cs="Times New Roman"/>
                <w:szCs w:val="22"/>
              </w:rPr>
              <w:t>mail</w:t>
            </w:r>
            <w:proofErr w:type="spellEnd"/>
          </w:p>
        </w:tc>
        <w:tc>
          <w:tcPr>
            <w:tcW w:w="4448" w:type="pct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c>
          <w:tcPr>
            <w:tcW w:w="182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численность команды (человек)</w:t>
            </w:r>
          </w:p>
        </w:tc>
        <w:tc>
          <w:tcPr>
            <w:tcW w:w="3177" w:type="pct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rPr>
          <w:trHeight w:val="104"/>
        </w:trPr>
        <w:tc>
          <w:tcPr>
            <w:tcW w:w="5000" w:type="pct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7. Смета (описание видов расходов и их стоимости):</w:t>
            </w:r>
          </w:p>
        </w:tc>
      </w:tr>
      <w:tr w:rsidR="00162FB1" w:rsidRPr="003D52A0" w:rsidTr="00CD08C6">
        <w:tc>
          <w:tcPr>
            <w:tcW w:w="5000" w:type="pct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Таблица 2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Ед. измерения</w:t>
            </w: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Цена за единицу, рублей</w:t>
            </w: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Полная стоимость, рублей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Приобретение товаров (материалы, техника, оборудование),в том числе:</w:t>
            </w: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Оказание услуг, выполнение работ, в том числе:</w:t>
            </w: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"/>
        </w:trPr>
        <w:tc>
          <w:tcPr>
            <w:tcW w:w="28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2404" w:type="pct"/>
            <w:gridSpan w:val="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693" w:type="pct"/>
            <w:gridSpan w:val="7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569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4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62FB1" w:rsidRPr="003D52A0" w:rsidRDefault="00162FB1" w:rsidP="00162FB1">
      <w:r w:rsidRPr="003D52A0"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4"/>
        <w:gridCol w:w="559"/>
        <w:gridCol w:w="2138"/>
        <w:gridCol w:w="378"/>
        <w:gridCol w:w="3229"/>
      </w:tblGrid>
      <w:tr w:rsidR="00162FB1" w:rsidRPr="003D52A0" w:rsidTr="00CD08C6">
        <w:trPr>
          <w:trHeight w:val="20"/>
        </w:trPr>
        <w:tc>
          <w:tcPr>
            <w:tcW w:w="500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7838"/>
              <w:gridCol w:w="1109"/>
              <w:gridCol w:w="8"/>
            </w:tblGrid>
            <w:tr w:rsidR="00162FB1" w:rsidRPr="003D52A0" w:rsidTr="00CD08C6">
              <w:trPr>
                <w:gridAfter w:val="1"/>
                <w:wAfter w:w="4" w:type="pct"/>
              </w:trPr>
              <w:tc>
                <w:tcPr>
                  <w:tcW w:w="4996" w:type="pct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62FB1" w:rsidRPr="003D52A0" w:rsidRDefault="00162FB1" w:rsidP="00CD08C6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lastRenderedPageBreak/>
                    <w:t>7.1. Объем финансовых средств, необходимых для реализации проекта:</w:t>
                  </w:r>
                </w:p>
              </w:tc>
            </w:tr>
            <w:tr w:rsidR="00162FB1" w:rsidRPr="003D52A0" w:rsidTr="00CD08C6">
              <w:trPr>
                <w:gridAfter w:val="1"/>
                <w:wAfter w:w="4" w:type="pct"/>
              </w:trPr>
              <w:tc>
                <w:tcPr>
                  <w:tcW w:w="4996" w:type="pct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62FB1" w:rsidRPr="003D52A0" w:rsidRDefault="00162FB1" w:rsidP="00CD08C6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Таблица 4</w:t>
                  </w:r>
                </w:p>
              </w:tc>
            </w:tr>
            <w:tr w:rsidR="00162FB1" w:rsidRPr="003D52A0" w:rsidTr="00CD08C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294" w:type="pct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N п/п</w:t>
                  </w:r>
                </w:p>
              </w:tc>
              <w:tc>
                <w:tcPr>
                  <w:tcW w:w="4119" w:type="pct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Виды источников</w:t>
                  </w:r>
                </w:p>
              </w:tc>
              <w:tc>
                <w:tcPr>
                  <w:tcW w:w="587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Сумма, рублей</w:t>
                  </w:r>
                </w:p>
              </w:tc>
            </w:tr>
            <w:tr w:rsidR="00162FB1" w:rsidRPr="003D52A0" w:rsidTr="00CD08C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294" w:type="pct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119" w:type="pct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Общий объем средств, необходимых на реализацию проекта, в том числе за счет:</w:t>
                  </w:r>
                </w:p>
              </w:tc>
              <w:tc>
                <w:tcPr>
                  <w:tcW w:w="587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62FB1" w:rsidRPr="003D52A0" w:rsidTr="00CD08C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294" w:type="pct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119" w:type="pct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средств федерального бюджета</w:t>
                  </w:r>
                </w:p>
              </w:tc>
              <w:tc>
                <w:tcPr>
                  <w:tcW w:w="587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62FB1" w:rsidRPr="003D52A0" w:rsidTr="00CD08C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294" w:type="pct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119" w:type="pct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средств бюджета Ленинградской области</w:t>
                  </w:r>
                </w:p>
              </w:tc>
              <w:tc>
                <w:tcPr>
                  <w:tcW w:w="587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62FB1" w:rsidRPr="003D52A0" w:rsidTr="00CD08C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158"/>
              </w:trPr>
              <w:tc>
                <w:tcPr>
                  <w:tcW w:w="294" w:type="pct"/>
                </w:tcPr>
                <w:p w:rsidR="00162FB1" w:rsidRPr="003D52A0" w:rsidRDefault="00162FB1" w:rsidP="00CD08C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119" w:type="pct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средств бюджета муниципального образования Ленинградской области</w:t>
                  </w:r>
                </w:p>
              </w:tc>
              <w:tc>
                <w:tcPr>
                  <w:tcW w:w="587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62FB1" w:rsidRPr="003D52A0" w:rsidTr="00CD08C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15"/>
              </w:trPr>
              <w:tc>
                <w:tcPr>
                  <w:tcW w:w="4413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3D52A0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587" w:type="pct"/>
                  <w:gridSpan w:val="2"/>
                </w:tcPr>
                <w:p w:rsidR="00162FB1" w:rsidRPr="003D52A0" w:rsidRDefault="00162FB1" w:rsidP="00CD08C6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162FB1" w:rsidRPr="003D52A0" w:rsidTr="00CD08C6">
        <w:trPr>
          <w:trHeight w:val="258"/>
        </w:trPr>
        <w:tc>
          <w:tcPr>
            <w:tcW w:w="20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Капитан проектной команды</w:t>
            </w:r>
          </w:p>
        </w:tc>
        <w:tc>
          <w:tcPr>
            <w:tcW w:w="1109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5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rPr>
          <w:trHeight w:val="106"/>
        </w:trPr>
        <w:tc>
          <w:tcPr>
            <w:tcW w:w="17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0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19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</w:tc>
      </w:tr>
      <w:tr w:rsidR="00162FB1" w:rsidRPr="003D52A0" w:rsidTr="00CD08C6">
        <w:trPr>
          <w:trHeight w:val="20"/>
        </w:trPr>
        <w:tc>
          <w:tcPr>
            <w:tcW w:w="5000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«___»______________ 20___ года</w:t>
            </w:r>
          </w:p>
        </w:tc>
      </w:tr>
    </w:tbl>
    <w:p w:rsidR="00162FB1" w:rsidRPr="003D52A0" w:rsidRDefault="00162FB1" w:rsidP="00162FB1"/>
    <w:tbl>
      <w:tblPr>
        <w:tblW w:w="500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0"/>
      </w:tblGrid>
      <w:tr w:rsidR="00162FB1" w:rsidRPr="003D52A0" w:rsidTr="00CD08C6">
        <w:trPr>
          <w:trHeight w:val="20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Примечание.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В смету не включаются и не подлежат финансированию расходы: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1) не связанные с реализацией проекта;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2) на приобретение недвижимого имущества (включая земельные участки и автотранспортные средства);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4) на оплату труда штатных сотрудников;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5) на командировочные расходы;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6) на погашение задолженности организаций, реализующих проект;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7) на уплату штрафов, пеней;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8) на оплату труда сотрудников государственных и муниципальных органов власти;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9) на представительские расходы;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10) на предоставление премий, благотворительные пожертвования в денежной форме;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11) на приобретение индивидуальных призов, подарков стоимостью более 3000 рублей;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12) на проведение </w:t>
            </w:r>
            <w:proofErr w:type="spellStart"/>
            <w:r w:rsidRPr="003D52A0">
              <w:rPr>
                <w:rFonts w:ascii="Times New Roman" w:hAnsi="Times New Roman" w:cs="Times New Roman"/>
                <w:szCs w:val="22"/>
              </w:rPr>
              <w:t>грантовых</w:t>
            </w:r>
            <w:proofErr w:type="spellEnd"/>
            <w:r w:rsidRPr="003D52A0">
              <w:rPr>
                <w:rFonts w:ascii="Times New Roman" w:hAnsi="Times New Roman" w:cs="Times New Roman"/>
                <w:szCs w:val="22"/>
              </w:rPr>
              <w:t xml:space="preserve"> конкурсов для некоммерческих организаций и физических лиц;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13) на приобретение продуктов питания в целях их раздачи в виде материальной (благотворительной) помощи;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14) на приобретение алкогольной и табачной продукции, а также предметов роскоши;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15)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br w:type="page" w:clear="all"/>
      </w:r>
      <w:r w:rsidRPr="003D52A0">
        <w:rPr>
          <w:sz w:val="24"/>
          <w:szCs w:val="24"/>
        </w:rPr>
        <w:lastRenderedPageBreak/>
        <w:t>Приложение 2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к Порядку</w:t>
      </w:r>
    </w:p>
    <w:tbl>
      <w:tblPr>
        <w:tblW w:w="500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1"/>
        <w:gridCol w:w="1815"/>
        <w:gridCol w:w="286"/>
        <w:gridCol w:w="1200"/>
        <w:gridCol w:w="552"/>
        <w:gridCol w:w="558"/>
        <w:gridCol w:w="11"/>
        <w:gridCol w:w="1364"/>
        <w:gridCol w:w="346"/>
        <w:gridCol w:w="124"/>
        <w:gridCol w:w="930"/>
        <w:gridCol w:w="802"/>
        <w:gridCol w:w="262"/>
        <w:gridCol w:w="779"/>
        <w:gridCol w:w="34"/>
      </w:tblGrid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ФОРМА ЗАЯВКИ</w:t>
            </w:r>
          </w:p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на участие в муниципальном этапе </w:t>
            </w:r>
          </w:p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 xml:space="preserve">школьного инициативного бюджетирования </w:t>
            </w:r>
            <w:r w:rsidRPr="003D52A0">
              <w:rPr>
                <w:rFonts w:ascii="Times New Roman" w:hAnsi="Times New Roman" w:cs="Times New Roman"/>
                <w:szCs w:val="22"/>
              </w:rPr>
              <w:br/>
              <w:t xml:space="preserve">на территории муниципального образования </w:t>
            </w:r>
            <w:proofErr w:type="spellStart"/>
            <w:r w:rsidRPr="003D52A0">
              <w:rPr>
                <w:rFonts w:ascii="Times New Roman" w:hAnsi="Times New Roman" w:cs="Times New Roman"/>
                <w:szCs w:val="22"/>
              </w:rPr>
              <w:t>Сосновоборский</w:t>
            </w:r>
            <w:proofErr w:type="spellEnd"/>
            <w:r w:rsidRPr="003D52A0">
              <w:rPr>
                <w:rFonts w:ascii="Times New Roman" w:hAnsi="Times New Roman" w:cs="Times New Roman"/>
                <w:szCs w:val="22"/>
              </w:rPr>
              <w:t xml:space="preserve"> городской округ</w:t>
            </w:r>
            <w:r w:rsidRPr="003D52A0">
              <w:rPr>
                <w:rFonts w:ascii="Times New Roman" w:hAnsi="Times New Roman" w:cs="Times New Roman"/>
                <w:szCs w:val="22"/>
              </w:rPr>
              <w:br/>
              <w:t>Ленинградской области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1. Наименование проекта школьного инициативного бюджетирования (далее - проект): 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2. Место реализации проекта (фактический адрес реализации проекта):_____________________________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2.1. Наименование общеобразовательной организации: __________________________________________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2.2. Численность обучающихся общеобразовательной организации: 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3. Сведения о составе команды: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pct"/>
          <w:trHeight w:val="421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179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ФИО участника</w:t>
            </w:r>
          </w:p>
        </w:tc>
        <w:tc>
          <w:tcPr>
            <w:tcW w:w="1187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Дата рождения</w:t>
            </w:r>
          </w:p>
        </w:tc>
        <w:tc>
          <w:tcPr>
            <w:tcW w:w="965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Роль в команде</w:t>
            </w:r>
          </w:p>
        </w:tc>
        <w:tc>
          <w:tcPr>
            <w:tcW w:w="1444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Контакты</w:t>
            </w:r>
          </w:p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(телефон, электронная почта)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pct"/>
          <w:trHeight w:val="134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79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pct"/>
          <w:trHeight w:val="23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52A0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179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7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5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4. Сведения о руководителе команды: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1" w:type="pct"/>
            <w:gridSpan w:val="2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945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054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999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10" w:type="pct"/>
            <w:gridSpan w:val="7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Контакты</w:t>
            </w:r>
          </w:p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(телефон, электронная почта)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1" w:type="pct"/>
            <w:gridSpan w:val="2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pct"/>
            <w:gridSpan w:val="7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5. Описание проекта ___________________________________________________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5.1. Тип проекта согласно п. 3.1 Порядка организации и проведения муниципального этапа молодежного и школьного инициативного бюджетирования на территории муниципального образования </w:t>
            </w:r>
            <w:proofErr w:type="spellStart"/>
            <w:r w:rsidRPr="003D52A0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3D52A0">
              <w:rPr>
                <w:rFonts w:ascii="Times New Roman" w:hAnsi="Times New Roman" w:cs="Times New Roman"/>
              </w:rPr>
              <w:t xml:space="preserve"> городской округ Ленинградской области:_________________________________________________________________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5.2. Актуальность проекта (в том числе описание проблемы, на решение которой направлен проект): </w:t>
            </w: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>(описание значимости проекта для конкретной общеобразовательной организации, описание сути проблемы, ее негативных социально-экономических последствий, текущего состояния объекта общественной инфраструктуры, предусмотренного проектом, и т.д.)</w:t>
            </w:r>
          </w:p>
        </w:tc>
      </w:tr>
      <w:tr w:rsidR="00162FB1" w:rsidRPr="003D52A0" w:rsidTr="00CD08C6">
        <w:tc>
          <w:tcPr>
            <w:tcW w:w="5000" w:type="pct"/>
            <w:gridSpan w:val="16"/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5.3. Ожидаемые результаты: _____________________________________________</w:t>
            </w: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6. Виды расходов на реализацию проекта:</w:t>
            </w: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Таблица 1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Виды работ (услуг)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Полная стоимость, рублей</w:t>
            </w: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Ремонтно-строительные работы (в соответствии со сметой)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Приобретение материалов (кроме тех, которые учтены в строке «ремонтно-строительные работы»)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Приобретение оборудования и техники (кроме того, которое учтено в строке «ремонтно-строительные работы»)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Приобретение услуг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Строительный контроль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2" w:type="pct"/>
            <w:gridSpan w:val="9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471" w:type="pct"/>
            <w:gridSpan w:val="10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7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rPr>
          <w:gridAfter w:val="3"/>
          <w:wAfter w:w="555" w:type="pct"/>
        </w:trPr>
        <w:tc>
          <w:tcPr>
            <w:tcW w:w="4445" w:type="pct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7. Смета (описание видов расходов и их стоимости):</w:t>
            </w: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Таблица 2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Цена за единицу, рублей</w:t>
            </w: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Полная стоимость, рублей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Приобретение товаров (материалы, техника, оборудование), в том числе:</w:t>
            </w: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Оказание услуг, выполнение работ, в том числе:</w:t>
            </w: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0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14" w:type="pct"/>
            <w:gridSpan w:val="5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55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gridSpan w:val="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pct"/>
            <w:gridSpan w:val="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rPr>
          <w:gridAfter w:val="3"/>
          <w:wAfter w:w="555" w:type="pct"/>
        </w:trPr>
        <w:tc>
          <w:tcPr>
            <w:tcW w:w="4445" w:type="pct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8. Планируемые источники финансирования мероприятий проекта:</w:t>
            </w:r>
          </w:p>
        </w:tc>
      </w:tr>
      <w:tr w:rsidR="00162FB1" w:rsidRPr="003D52A0" w:rsidTr="00CD08C6">
        <w:tc>
          <w:tcPr>
            <w:tcW w:w="5000" w:type="pct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Таблица 3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75" w:type="pct"/>
            <w:gridSpan w:val="13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Виды источников</w:t>
            </w:r>
          </w:p>
        </w:tc>
        <w:tc>
          <w:tcPr>
            <w:tcW w:w="416" w:type="pct"/>
            <w:gridSpan w:val="2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5" w:type="pct"/>
            <w:gridSpan w:val="1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Бюджет муниципального образования </w:t>
            </w:r>
            <w:proofErr w:type="spellStart"/>
            <w:r w:rsidRPr="003D52A0">
              <w:rPr>
                <w:rFonts w:ascii="Times New Roman" w:hAnsi="Times New Roman" w:cs="Times New Roman"/>
              </w:rPr>
              <w:t>Сосновоборский</w:t>
            </w:r>
            <w:proofErr w:type="spellEnd"/>
            <w:r w:rsidRPr="003D52A0">
              <w:rPr>
                <w:rFonts w:ascii="Times New Roman" w:hAnsi="Times New Roman" w:cs="Times New Roman"/>
              </w:rPr>
              <w:t xml:space="preserve"> городской округ Ленинградской области</w:t>
            </w:r>
          </w:p>
        </w:tc>
        <w:tc>
          <w:tcPr>
            <w:tcW w:w="416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5" w:type="pct"/>
            <w:gridSpan w:val="1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Бюджет общеобразовательной организации</w:t>
            </w:r>
          </w:p>
        </w:tc>
        <w:tc>
          <w:tcPr>
            <w:tcW w:w="416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5" w:type="pct"/>
            <w:gridSpan w:val="1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Партнеры (денежные поступления от юридических лиц, индивидуальных предпринимателей и т.п.)</w:t>
            </w:r>
          </w:p>
        </w:tc>
        <w:tc>
          <w:tcPr>
            <w:tcW w:w="416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9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75" w:type="pct"/>
            <w:gridSpan w:val="13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Субсидия из областного бюджета Ленинградской области образовательным организациям Ленинградской области на поддержку проектов школьного инициативного бюджетирования (не более 1 млн рублей)</w:t>
            </w:r>
          </w:p>
        </w:tc>
        <w:tc>
          <w:tcPr>
            <w:tcW w:w="416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84" w:type="pct"/>
            <w:gridSpan w:val="14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416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62FB1" w:rsidRPr="003D52A0" w:rsidRDefault="00162FB1" w:rsidP="00162FB1">
      <w:r w:rsidRPr="003D52A0">
        <w:br w:type="page"/>
      </w:r>
    </w:p>
    <w:tbl>
      <w:tblPr>
        <w:tblW w:w="507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2440"/>
        <w:gridCol w:w="289"/>
        <w:gridCol w:w="1499"/>
        <w:gridCol w:w="321"/>
        <w:gridCol w:w="3376"/>
        <w:gridCol w:w="1069"/>
        <w:gridCol w:w="135"/>
      </w:tblGrid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lastRenderedPageBreak/>
              <w:t xml:space="preserve">9. </w:t>
            </w:r>
            <w:proofErr w:type="spellStart"/>
            <w:r w:rsidRPr="003D52A0">
              <w:rPr>
                <w:rFonts w:ascii="Times New Roman" w:hAnsi="Times New Roman" w:cs="Times New Roman"/>
              </w:rPr>
              <w:t>Благополучатели</w:t>
            </w:r>
            <w:proofErr w:type="spellEnd"/>
            <w:r w:rsidRPr="003D52A0">
              <w:rPr>
                <w:rFonts w:ascii="Times New Roman" w:hAnsi="Times New Roman" w:cs="Times New Roman"/>
              </w:rPr>
              <w:t xml:space="preserve"> проекта: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>(описание группы обучающихся, которые регулярно будут пользоваться результатами выполненного проекта)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 w:rsidRPr="003D52A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3D52A0">
              <w:rPr>
                <w:rFonts w:ascii="Times New Roman" w:hAnsi="Times New Roman" w:cs="Times New Roman"/>
              </w:rPr>
              <w:t xml:space="preserve"> (человек): _________________________________________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10. Число лиц, принявших участие в голосовании: ____________________________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 xml:space="preserve">(согласно протоколу экспертной комиссии общеобразовательной организации </w:t>
            </w:r>
            <w:proofErr w:type="spellStart"/>
            <w:r w:rsidRPr="003D52A0">
              <w:rPr>
                <w:rFonts w:ascii="Times New Roman" w:hAnsi="Times New Roman" w:cs="Times New Roman"/>
                <w:sz w:val="20"/>
              </w:rPr>
              <w:t>Сосновоборского</w:t>
            </w:r>
            <w:proofErr w:type="spellEnd"/>
            <w:r w:rsidRPr="003D52A0">
              <w:rPr>
                <w:rFonts w:ascii="Times New Roman" w:hAnsi="Times New Roman" w:cs="Times New Roman"/>
                <w:sz w:val="20"/>
              </w:rPr>
              <w:t xml:space="preserve"> городского округа)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11. Число лиц, проголосовавших за проект: __________________________________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 xml:space="preserve">(согласно протоколу экспертной комиссии общеобразовательной организации </w:t>
            </w:r>
            <w:proofErr w:type="spellStart"/>
            <w:r w:rsidRPr="003D52A0">
              <w:rPr>
                <w:rFonts w:ascii="Times New Roman" w:hAnsi="Times New Roman" w:cs="Times New Roman"/>
                <w:sz w:val="20"/>
              </w:rPr>
              <w:t>Сосновоборского</w:t>
            </w:r>
            <w:proofErr w:type="spellEnd"/>
            <w:r w:rsidRPr="003D52A0">
              <w:rPr>
                <w:rFonts w:ascii="Times New Roman" w:hAnsi="Times New Roman" w:cs="Times New Roman"/>
                <w:sz w:val="20"/>
              </w:rPr>
              <w:t xml:space="preserve"> городского округа)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12. Расходы на эксплуатацию и содержание объекта общественной инфраструктуры, информационно-коммуникационных ресурсов в информационно-телекоммуникационной сети «Интернет», оборудования и техники, предусмотренных проектом, на следующий год после завершения проекта с указанием источников предоставления необходимых ресурсов (например, заработная плата, текущий ремонт, расходные материалы, содержание доменного имени и т.д.):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52A0">
              <w:rPr>
                <w:rFonts w:ascii="Times New Roman" w:hAnsi="Times New Roman" w:cs="Times New Roman"/>
                <w:sz w:val="20"/>
              </w:rPr>
              <w:t>(наименование муниципального учреждения, которое будет осуществлять расходы на эксплуатацию и содержание объекта общественной инфраструктуры, информационно-коммуникационных ресурсов в информационно-телекоммуникационной сети «Интернет», оборудования и техники, предусмотренных проектом, на следующий год после завершения проекта)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Таблица 4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9" w:type="pct"/>
        </w:trPr>
        <w:tc>
          <w:tcPr>
            <w:tcW w:w="330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48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3352" w:type="pct"/>
            <w:gridSpan w:val="5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Сумма финансирования из бюджета </w:t>
            </w:r>
            <w:proofErr w:type="spellStart"/>
            <w:r w:rsidRPr="003D52A0">
              <w:rPr>
                <w:rFonts w:ascii="Times New Roman" w:hAnsi="Times New Roman" w:cs="Times New Roman"/>
              </w:rPr>
              <w:t>Сосновоборского</w:t>
            </w:r>
            <w:proofErr w:type="spellEnd"/>
            <w:r w:rsidRPr="003D52A0">
              <w:rPr>
                <w:rFonts w:ascii="Times New Roman" w:hAnsi="Times New Roman" w:cs="Times New Roman"/>
              </w:rPr>
              <w:t xml:space="preserve"> городского округа, рублей</w:t>
            </w: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9" w:type="pct"/>
        </w:trPr>
        <w:tc>
          <w:tcPr>
            <w:tcW w:w="330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52" w:type="pct"/>
            <w:gridSpan w:val="5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9" w:type="pct"/>
        </w:trPr>
        <w:tc>
          <w:tcPr>
            <w:tcW w:w="330" w:type="pct"/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pct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52" w:type="pct"/>
            <w:gridSpan w:val="5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9" w:type="pct"/>
        </w:trPr>
        <w:tc>
          <w:tcPr>
            <w:tcW w:w="1578" w:type="pct"/>
            <w:gridSpan w:val="2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52" w:type="pct"/>
            <w:gridSpan w:val="5"/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13. Срок реализации проекта: _____________________________________________</w:t>
            </w:r>
          </w:p>
        </w:tc>
      </w:tr>
      <w:tr w:rsidR="00162FB1" w:rsidRPr="003D52A0" w:rsidTr="00CD08C6">
        <w:trPr>
          <w:gridAfter w:val="1"/>
          <w:wAfter w:w="69" w:type="pct"/>
        </w:trPr>
        <w:tc>
          <w:tcPr>
            <w:tcW w:w="4931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Проект поддержан на общешкольном собрании.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Дата проведения: ____ ____________________ ______ года.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162FB1" w:rsidRPr="003D52A0" w:rsidTr="00CD08C6">
        <w:tblPrEx>
          <w:tblBorders>
            <w:insideH w:val="single" w:sz="4" w:space="0" w:color="000000"/>
          </w:tblBorders>
        </w:tblPrEx>
        <w:trPr>
          <w:gridAfter w:val="2"/>
          <w:wAfter w:w="616" w:type="pct"/>
        </w:trPr>
        <w:tc>
          <w:tcPr>
            <w:tcW w:w="1726" w:type="pct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Руководитель образовательной организации </w:t>
            </w:r>
          </w:p>
        </w:tc>
        <w:tc>
          <w:tcPr>
            <w:tcW w:w="76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blPrEx>
          <w:tblBorders>
            <w:insideH w:val="single" w:sz="4" w:space="0" w:color="000000"/>
          </w:tblBorders>
        </w:tblPrEx>
        <w:trPr>
          <w:gridAfter w:val="2"/>
          <w:wAfter w:w="616" w:type="pct"/>
        </w:trPr>
        <w:tc>
          <w:tcPr>
            <w:tcW w:w="1726" w:type="pct"/>
            <w:gridSpan w:val="3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6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162FB1" w:rsidRPr="003D52A0" w:rsidTr="00CD08C6">
        <w:tblPrEx>
          <w:tblBorders>
            <w:insideH w:val="single" w:sz="4" w:space="0" w:color="000000"/>
          </w:tblBorders>
        </w:tblPrEx>
        <w:trPr>
          <w:gridAfter w:val="2"/>
          <w:wAfter w:w="616" w:type="pct"/>
        </w:trPr>
        <w:tc>
          <w:tcPr>
            <w:tcW w:w="1726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 xml:space="preserve">                  М.П.</w:t>
            </w:r>
          </w:p>
        </w:tc>
        <w:tc>
          <w:tcPr>
            <w:tcW w:w="7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FB1" w:rsidRPr="003D52A0" w:rsidTr="00CD08C6">
        <w:trPr>
          <w:gridAfter w:val="2"/>
          <w:wAfter w:w="616" w:type="pct"/>
        </w:trPr>
        <w:tc>
          <w:tcPr>
            <w:tcW w:w="4384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Контактный телефон ______________________________________________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e-</w:t>
            </w:r>
            <w:proofErr w:type="spellStart"/>
            <w:r w:rsidRPr="003D52A0">
              <w:rPr>
                <w:rFonts w:ascii="Times New Roman" w:hAnsi="Times New Roman" w:cs="Times New Roman"/>
              </w:rPr>
              <w:t>mail</w:t>
            </w:r>
            <w:proofErr w:type="spellEnd"/>
            <w:r w:rsidRPr="003D52A0">
              <w:rPr>
                <w:rFonts w:ascii="Times New Roman" w:hAnsi="Times New Roman" w:cs="Times New Roman"/>
              </w:rPr>
              <w:t>: ___________________________________________________________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Почтовый адрес общеобразовательной организации       ______________________________</w:t>
            </w:r>
          </w:p>
        </w:tc>
      </w:tr>
      <w:tr w:rsidR="00162FB1" w:rsidRPr="003D52A0" w:rsidTr="00CD08C6">
        <w:trPr>
          <w:gridAfter w:val="2"/>
          <w:wAfter w:w="616" w:type="pct"/>
        </w:trPr>
        <w:tc>
          <w:tcPr>
            <w:tcW w:w="4384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«___» ___________ 20___ года</w:t>
            </w:r>
          </w:p>
        </w:tc>
      </w:tr>
      <w:tr w:rsidR="00162FB1" w:rsidRPr="003D52A0" w:rsidTr="00CD08C6">
        <w:tc>
          <w:tcPr>
            <w:tcW w:w="5000" w:type="pct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Примечание.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В смету не включаются и не подлежат финансированию расходы: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1) не связанные с реализацией проекта;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2) на приобретение имущества (включая земельные участки и автотранспортные средства);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lastRenderedPageBreak/>
              <w:t>3) на содержание помещений, включая отопление, водоснабжение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4) на оплату труда работников общеобразовательных организаций, в том числе заработную плату и премирование работников;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5) на командировочные расходы;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6) на погашение задолженности организаций, реализующих проект;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7) на уплату штрафов, пеней;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8) на представительские расходы;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9) на предоставление премий, благотворительные пожертвования в денежной форме;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10) на проведение конкурсов для некоммерческих организаций и физических лиц;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11) на приобретение продуктов питания с целью их раздачи в виде материальной (благотворительной) помощи;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12) на приобретение алкогольной и табачной продукции, а также предметов роскоши;</w:t>
            </w:r>
          </w:p>
          <w:p w:rsidR="00162FB1" w:rsidRPr="003D52A0" w:rsidRDefault="00162FB1" w:rsidP="00CD08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52A0">
              <w:rPr>
                <w:rFonts w:ascii="Times New Roman" w:hAnsi="Times New Roman" w:cs="Times New Roman"/>
              </w:rPr>
              <w:t>13)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:rsidR="00162FB1" w:rsidRPr="003D52A0" w:rsidRDefault="00162FB1" w:rsidP="00162FB1">
      <w:pPr>
        <w:spacing w:after="160" w:line="259" w:lineRule="auto"/>
      </w:pPr>
      <w:r w:rsidRPr="003D52A0">
        <w:br w:type="page"/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>Приложение 3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к Порядку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sz w:val="24"/>
          <w:szCs w:val="24"/>
        </w:rPr>
      </w:pPr>
      <w:r w:rsidRPr="003D52A0">
        <w:rPr>
          <w:sz w:val="24"/>
          <w:szCs w:val="24"/>
        </w:rPr>
        <w:t xml:space="preserve">Критерии оценки проектов, поданных </w:t>
      </w:r>
      <w:r w:rsidRPr="003D52A0">
        <w:rPr>
          <w:sz w:val="24"/>
          <w:szCs w:val="24"/>
        </w:rPr>
        <w:br/>
        <w:t xml:space="preserve">на муниципальный этап молодежного инициативного бюджетирования </w:t>
      </w:r>
      <w:r w:rsidRPr="003D52A0">
        <w:rPr>
          <w:sz w:val="24"/>
          <w:szCs w:val="24"/>
        </w:rPr>
        <w:br/>
        <w:t xml:space="preserve">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</w:t>
      </w:r>
      <w:r w:rsidRPr="003D52A0">
        <w:rPr>
          <w:sz w:val="24"/>
          <w:szCs w:val="24"/>
        </w:rPr>
        <w:br/>
        <w:t>Ленинградской области</w:t>
      </w:r>
    </w:p>
    <w:p w:rsidR="00162FB1" w:rsidRPr="003D52A0" w:rsidRDefault="00162FB1" w:rsidP="00162FB1">
      <w:pPr>
        <w:ind w:firstLine="709"/>
        <w:jc w:val="center"/>
        <w:rPr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98"/>
        <w:gridCol w:w="3968"/>
        <w:gridCol w:w="2655"/>
        <w:gridCol w:w="2407"/>
      </w:tblGrid>
      <w:tr w:rsidR="00162FB1" w:rsidRPr="003D52A0" w:rsidTr="00CD08C6">
        <w:tc>
          <w:tcPr>
            <w:tcW w:w="31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№ п/п</w:t>
            </w:r>
          </w:p>
        </w:tc>
        <w:tc>
          <w:tcPr>
            <w:tcW w:w="206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Наименование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критериев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Значение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Количество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162FB1" w:rsidRPr="003D52A0" w:rsidTr="00CD08C6"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1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Количество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благополучателей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реализации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50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1</w:t>
            </w:r>
          </w:p>
        </w:tc>
      </w:tr>
      <w:tr w:rsidR="00162FB1" w:rsidRPr="003D52A0" w:rsidTr="00CD08C6"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100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200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3</w:t>
            </w:r>
          </w:p>
        </w:tc>
      </w:tr>
      <w:tr w:rsidR="00162FB1" w:rsidRPr="003D52A0" w:rsidTr="00CD08C6"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500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4</w:t>
            </w:r>
          </w:p>
        </w:tc>
      </w:tr>
      <w:tr w:rsidR="00162FB1" w:rsidRPr="003D52A0" w:rsidTr="00CD08C6"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Более</w:t>
            </w:r>
            <w:proofErr w:type="spellEnd"/>
            <w:r w:rsidRPr="003D52A0">
              <w:rPr>
                <w:sz w:val="24"/>
                <w:szCs w:val="24"/>
              </w:rPr>
              <w:t xml:space="preserve"> 500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 xml:space="preserve">Неоплачиваемый вклад населения </w:t>
            </w:r>
            <w:proofErr w:type="spellStart"/>
            <w:r w:rsidRPr="00425A6B">
              <w:rPr>
                <w:sz w:val="24"/>
                <w:szCs w:val="24"/>
                <w:lang w:val="ru-RU"/>
              </w:rPr>
              <w:t>Сосновоборского</w:t>
            </w:r>
            <w:proofErr w:type="spellEnd"/>
            <w:r w:rsidRPr="00425A6B">
              <w:rPr>
                <w:sz w:val="24"/>
                <w:szCs w:val="24"/>
                <w:lang w:val="ru-RU"/>
              </w:rPr>
              <w:t xml:space="preserve"> городского округа в возрасте от 14 до 35 лет (включительно) в реализацию проекта, осуществленный до подачи заявки</w:t>
            </w: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3</w:t>
            </w:r>
          </w:p>
        </w:tc>
        <w:tc>
          <w:tcPr>
            <w:tcW w:w="2060" w:type="pct"/>
            <w:vMerge w:val="restart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Неоплачиваемый вклад некоммерческих организаций, осуществляющих свою деятельность в сфере молодежной политики, в реализацию проекта</w:t>
            </w:r>
          </w:p>
        </w:tc>
        <w:tc>
          <w:tcPr>
            <w:tcW w:w="1379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От</w:t>
            </w:r>
            <w:proofErr w:type="spellEnd"/>
            <w:r w:rsidRPr="003D52A0">
              <w:rPr>
                <w:sz w:val="24"/>
                <w:szCs w:val="24"/>
              </w:rPr>
              <w:t xml:space="preserve"> 1 </w:t>
            </w: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2 </w:t>
            </w:r>
            <w:proofErr w:type="spellStart"/>
            <w:r w:rsidRPr="003D52A0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 xml:space="preserve">3 и </w:t>
            </w:r>
            <w:proofErr w:type="spellStart"/>
            <w:r w:rsidRPr="003D52A0">
              <w:rPr>
                <w:sz w:val="24"/>
                <w:szCs w:val="24"/>
              </w:rPr>
              <w:t>более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rPr>
          <w:trHeight w:val="1019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4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Влияние на достижение результатов реализации муниципальных показателей, региональных или федеральных проектов в сфере молодежной политики</w:t>
            </w:r>
          </w:p>
        </w:tc>
        <w:tc>
          <w:tcPr>
            <w:tcW w:w="1379" w:type="pct"/>
            <w:vMerge w:val="restart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 xml:space="preserve">Отсутствие влияния на достижение результатов </w:t>
            </w:r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Merge w:val="restart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Косвенное влияние на достижение результатов</w:t>
            </w:r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Merge w:val="restart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Непосредственное влияние на достижение результатов</w:t>
            </w:r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Реалистичность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представленной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сметы</w:t>
            </w:r>
            <w:proofErr w:type="spellEnd"/>
          </w:p>
        </w:tc>
        <w:tc>
          <w:tcPr>
            <w:tcW w:w="1379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Смета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нереалистична</w:t>
            </w:r>
            <w:proofErr w:type="spellEnd"/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1379" w:type="pct"/>
            <w:vMerge w:val="restart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Смета частично реалистична, требует внесения корректировок</w:t>
            </w:r>
          </w:p>
        </w:tc>
        <w:tc>
          <w:tcPr>
            <w:tcW w:w="1250" w:type="pct"/>
            <w:vMerge w:val="restar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rPr>
          <w:trHeight w:val="517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Смета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полностью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реалистична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</w:tbl>
    <w:p w:rsidR="00162FB1" w:rsidRPr="003D52A0" w:rsidRDefault="00162FB1" w:rsidP="00162FB1">
      <w:pPr>
        <w:spacing w:after="160" w:line="259" w:lineRule="auto"/>
        <w:rPr>
          <w:sz w:val="24"/>
          <w:szCs w:val="24"/>
        </w:rPr>
      </w:pPr>
      <w:r w:rsidRPr="003D52A0">
        <w:rPr>
          <w:sz w:val="24"/>
          <w:szCs w:val="24"/>
        </w:rPr>
        <w:br w:type="page"/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>Приложение 4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к Порядку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</w:p>
    <w:p w:rsidR="00162FB1" w:rsidRPr="003D52A0" w:rsidRDefault="00162FB1" w:rsidP="00162FB1">
      <w:pPr>
        <w:jc w:val="center"/>
        <w:rPr>
          <w:sz w:val="24"/>
          <w:szCs w:val="24"/>
        </w:rPr>
      </w:pPr>
      <w:r w:rsidRPr="003D52A0">
        <w:rPr>
          <w:sz w:val="24"/>
          <w:szCs w:val="24"/>
        </w:rPr>
        <w:t>Критерии оценки проектов общеобразовательных организаций,</w:t>
      </w:r>
      <w:r w:rsidRPr="003D52A0">
        <w:rPr>
          <w:sz w:val="24"/>
          <w:szCs w:val="24"/>
        </w:rPr>
        <w:br/>
        <w:t>поданных на муниципальный этап школьного инициативного бюджетирования</w:t>
      </w:r>
      <w:r w:rsidRPr="003D52A0">
        <w:rPr>
          <w:sz w:val="24"/>
          <w:szCs w:val="24"/>
        </w:rPr>
        <w:br/>
        <w:t xml:space="preserve">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</w:t>
      </w:r>
      <w:r w:rsidRPr="003D52A0">
        <w:rPr>
          <w:sz w:val="24"/>
          <w:szCs w:val="24"/>
        </w:rPr>
        <w:br/>
        <w:t>Ленинградской области</w:t>
      </w:r>
    </w:p>
    <w:p w:rsidR="00162FB1" w:rsidRPr="003D52A0" w:rsidRDefault="00162FB1" w:rsidP="00162FB1">
      <w:pPr>
        <w:ind w:firstLine="709"/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98"/>
        <w:gridCol w:w="3968"/>
        <w:gridCol w:w="2655"/>
        <w:gridCol w:w="2407"/>
      </w:tblGrid>
      <w:tr w:rsidR="00162FB1" w:rsidRPr="003D52A0" w:rsidTr="00CD08C6">
        <w:trPr>
          <w:trHeight w:val="20"/>
        </w:trPr>
        <w:tc>
          <w:tcPr>
            <w:tcW w:w="31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№ п/п</w:t>
            </w:r>
          </w:p>
        </w:tc>
        <w:tc>
          <w:tcPr>
            <w:tcW w:w="206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Наименование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1379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Значение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критериев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Количество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1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Количество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благополучателей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реализации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379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50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1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100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200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3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До</w:t>
            </w:r>
            <w:proofErr w:type="spellEnd"/>
            <w:r w:rsidRPr="003D52A0">
              <w:rPr>
                <w:sz w:val="24"/>
                <w:szCs w:val="24"/>
              </w:rPr>
              <w:t xml:space="preserve"> 500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4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Более</w:t>
            </w:r>
            <w:proofErr w:type="spellEnd"/>
            <w:r w:rsidRPr="003D52A0">
              <w:rPr>
                <w:sz w:val="24"/>
                <w:szCs w:val="24"/>
              </w:rPr>
              <w:t xml:space="preserve"> 500 </w:t>
            </w:r>
            <w:proofErr w:type="spellStart"/>
            <w:r w:rsidRPr="003D52A0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Неоплачиваемый вклад обучающихся общеобразовательной организации в возрасте от 14 до 18 лет (включительно) в реализацию проекта, осуществленный до подачи заявки</w:t>
            </w: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1250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3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Влияние на достижение результатов реализации муниципальных показателей, региональных или федеральных проектов в сфере молодежной политики</w:t>
            </w:r>
          </w:p>
        </w:tc>
        <w:tc>
          <w:tcPr>
            <w:tcW w:w="1379" w:type="pc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Отсутствие влияния на достижение результатов</w:t>
            </w:r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Косвенное влияние на достижение результатов</w:t>
            </w:r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Непосредственное влияние на достижение результатов</w:t>
            </w:r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4</w:t>
            </w:r>
          </w:p>
        </w:tc>
        <w:tc>
          <w:tcPr>
            <w:tcW w:w="2060" w:type="pct"/>
            <w:vMerge w:val="restar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Реалистичность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представленной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сметы</w:t>
            </w:r>
            <w:proofErr w:type="spellEnd"/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Смета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нереалистична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0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425A6B" w:rsidRDefault="00162FB1" w:rsidP="00CD08C6">
            <w:pPr>
              <w:jc w:val="center"/>
              <w:rPr>
                <w:sz w:val="24"/>
                <w:szCs w:val="24"/>
                <w:lang w:val="ru-RU"/>
              </w:rPr>
            </w:pPr>
            <w:r w:rsidRPr="00425A6B">
              <w:rPr>
                <w:sz w:val="24"/>
                <w:szCs w:val="24"/>
                <w:lang w:val="ru-RU"/>
              </w:rPr>
              <w:t>Смета частично реалистична, требует внесения корректировок</w:t>
            </w:r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2</w:t>
            </w:r>
          </w:p>
        </w:tc>
      </w:tr>
      <w:tr w:rsidR="00162FB1" w:rsidRPr="003D52A0" w:rsidTr="00CD08C6">
        <w:trPr>
          <w:trHeight w:val="20"/>
        </w:trPr>
        <w:tc>
          <w:tcPr>
            <w:tcW w:w="310" w:type="pct"/>
            <w:vMerge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pct"/>
            <w:vMerge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pct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proofErr w:type="spellStart"/>
            <w:r w:rsidRPr="003D52A0">
              <w:rPr>
                <w:sz w:val="24"/>
                <w:szCs w:val="24"/>
              </w:rPr>
              <w:t>Смета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полностью</w:t>
            </w:r>
            <w:proofErr w:type="spellEnd"/>
            <w:r w:rsidRPr="003D52A0">
              <w:rPr>
                <w:sz w:val="24"/>
                <w:szCs w:val="24"/>
              </w:rPr>
              <w:t xml:space="preserve"> </w:t>
            </w:r>
            <w:proofErr w:type="spellStart"/>
            <w:r w:rsidRPr="003D52A0">
              <w:rPr>
                <w:sz w:val="24"/>
                <w:szCs w:val="24"/>
              </w:rPr>
              <w:t>реалистична</w:t>
            </w:r>
            <w:proofErr w:type="spellEnd"/>
          </w:p>
        </w:tc>
        <w:tc>
          <w:tcPr>
            <w:tcW w:w="1250" w:type="pct"/>
            <w:vAlign w:val="center"/>
          </w:tcPr>
          <w:p w:rsidR="00162FB1" w:rsidRPr="003D52A0" w:rsidRDefault="00162FB1" w:rsidP="00CD08C6">
            <w:pPr>
              <w:jc w:val="center"/>
              <w:rPr>
                <w:sz w:val="24"/>
                <w:szCs w:val="24"/>
              </w:rPr>
            </w:pPr>
            <w:r w:rsidRPr="003D52A0">
              <w:rPr>
                <w:sz w:val="24"/>
                <w:szCs w:val="24"/>
              </w:rPr>
              <w:t>5</w:t>
            </w:r>
          </w:p>
        </w:tc>
      </w:tr>
    </w:tbl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br w:type="page"/>
      </w:r>
      <w:r w:rsidRPr="003D52A0">
        <w:rPr>
          <w:sz w:val="24"/>
          <w:szCs w:val="24"/>
        </w:rPr>
        <w:lastRenderedPageBreak/>
        <w:t>Приложение 5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к Порядку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</w:p>
    <w:p w:rsidR="00162FB1" w:rsidRPr="003D52A0" w:rsidRDefault="00162FB1" w:rsidP="0016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D52A0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162FB1" w:rsidRPr="003D52A0" w:rsidRDefault="00162FB1" w:rsidP="0016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D52A0">
        <w:rPr>
          <w:rFonts w:ascii="Times New Roman" w:hAnsi="Times New Roman" w:cs="Times New Roman"/>
          <w:b w:val="0"/>
          <w:sz w:val="24"/>
          <w:szCs w:val="24"/>
        </w:rPr>
        <w:t xml:space="preserve">документов на муниципальный этап школьного инициативного бюджетирования на территории муниципального образования </w:t>
      </w:r>
      <w:proofErr w:type="spellStart"/>
      <w:r w:rsidRPr="003D52A0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3D52A0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</w:t>
      </w:r>
    </w:p>
    <w:p w:rsidR="00162FB1" w:rsidRPr="003D52A0" w:rsidRDefault="00162FB1" w:rsidP="00162F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Копия приказа общеобразовательной организации «Об утверждении Положения о школьном инициативном бюджетировании» - на ____ л. в ____ экз.;</w:t>
      </w: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Копия протокола общешкольного собрания с результатами процедуры голосования по выбору проекта - на ____ л. в ____ экз.;</w:t>
      </w: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Копия листа регистрации участников общешкольного собрания по выбору проекта - на ____ л. в ____ экз.;</w:t>
      </w: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Фотографии защиты презентации проектов и процедуры голосования по выбору проекта - на ____ л. в ____ экз.;</w:t>
      </w: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Гарантийное письмо от спонсора о готовности принять участие в реализации проекта в денежной форме (при наличии) - на ____ л. в ____ экз.;</w:t>
      </w: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Сметная документация; графическая часть (проектная документация или план-схема и т.д.) - на ____ л. в ____ экз.;</w:t>
      </w:r>
    </w:p>
    <w:p w:rsidR="00162FB1" w:rsidRPr="003D52A0" w:rsidRDefault="00162FB1" w:rsidP="00162FB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A0">
        <w:rPr>
          <w:rFonts w:ascii="Times New Roman" w:hAnsi="Times New Roman" w:cs="Times New Roman"/>
          <w:sz w:val="24"/>
          <w:szCs w:val="24"/>
        </w:rPr>
        <w:t>Копии информационных материалов, которые касаются освещения участия обучающихся в реализации проекта на интернет-сайте общеобразовательной организации, в социальных сетях, - на ____ л. в ____ экз.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br w:type="page"/>
      </w:r>
      <w:r w:rsidRPr="003D52A0">
        <w:rPr>
          <w:sz w:val="24"/>
          <w:szCs w:val="24"/>
        </w:rPr>
        <w:lastRenderedPageBreak/>
        <w:t>Приложение 6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к Порядку</w:t>
      </w:r>
    </w:p>
    <w:p w:rsidR="00162FB1" w:rsidRPr="003D52A0" w:rsidRDefault="00162FB1" w:rsidP="00162FB1">
      <w:pPr>
        <w:ind w:firstLine="709"/>
        <w:jc w:val="right"/>
        <w:rPr>
          <w:sz w:val="24"/>
          <w:szCs w:val="24"/>
        </w:rPr>
      </w:pPr>
    </w:p>
    <w:p w:rsidR="00162FB1" w:rsidRPr="003D52A0" w:rsidRDefault="00162FB1" w:rsidP="0016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D52A0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162FB1" w:rsidRPr="003D52A0" w:rsidRDefault="00162FB1" w:rsidP="0016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D52A0">
        <w:rPr>
          <w:rFonts w:ascii="Times New Roman" w:hAnsi="Times New Roman" w:cs="Times New Roman"/>
          <w:b w:val="0"/>
          <w:sz w:val="24"/>
          <w:szCs w:val="24"/>
        </w:rPr>
        <w:t xml:space="preserve">документов на муниципальный этап молодежного инициативного бюджетирования на территории муниципального образования </w:t>
      </w:r>
      <w:proofErr w:type="spellStart"/>
      <w:r w:rsidRPr="003D52A0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3D52A0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</w:t>
      </w:r>
    </w:p>
    <w:p w:rsidR="00162FB1" w:rsidRPr="003D52A0" w:rsidRDefault="00162FB1" w:rsidP="0016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2FB1" w:rsidRPr="003D52A0" w:rsidRDefault="00162FB1" w:rsidP="00162FB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проекта, предусматривающего развитие существующего объекта общественной инфраструктуры, - копия выписки из Единого государственного реестра недвижимости, содержащей запись о государственной регистрации права собственности </w:t>
      </w:r>
      <w:proofErr w:type="spellStart"/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на объект общественной инфраструктуры, которая подготовлена не позднее одного года до дня подачи заявки на предоставление субсидии</w:t>
      </w: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br/>
        <w:t>(при наличии), - на ____ л. в ____ экз.;</w:t>
      </w:r>
    </w:p>
    <w:p w:rsidR="00162FB1" w:rsidRPr="003D52A0" w:rsidRDefault="00162FB1" w:rsidP="00162FB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проекта, предусматривающего создание нового объекта общественной инфраструктуры, - копия выписки из Единого государственного реестра недвижимости, содержащей запись о государственной регистрации права собственности </w:t>
      </w:r>
      <w:proofErr w:type="spellStart"/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на земельный участок, на котором создается объект общественной инфраструктуры, подготовленная не позднее одного года до дня подачи заявки на предоставление субсидии (при наличии), - на ____ л. в ____ экз.;</w:t>
      </w:r>
    </w:p>
    <w:p w:rsidR="00162FB1" w:rsidRPr="003D52A0" w:rsidRDefault="00162FB1" w:rsidP="00162FB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проекта, предусматривающего ремонтно-строительные работы, - копия проектно-сметной документации (ведомость объемов работ, локальный сметный расчет и положительное заключение по проверке сметной стоимости на соответствие нормативам в области сметного нормирования и ценообразования, выданное организациями, имеющими право на выдачу указанного заключения) (при наличии) - на ____ л. в ____ экз.;</w:t>
      </w:r>
    </w:p>
    <w:p w:rsidR="00162FB1" w:rsidRPr="003D52A0" w:rsidRDefault="00162FB1" w:rsidP="00162FB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проекта, предусматривающего приобретение оборудования, материалов, техники, а также иных товаров, работ и услуг, кроме ремонтно-строительных, - копии документов, подтверждающих стоимость проекта, - на ____ л. в ____ экз.;</w:t>
      </w:r>
    </w:p>
    <w:p w:rsidR="00162FB1" w:rsidRPr="003D52A0" w:rsidRDefault="00162FB1" w:rsidP="00162FB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проекта, предусматривающего проведение мероприятий, направленных на создание условий для массовых, групповых и индивидуальных занятий молодежи, - программа проведения мероприятий - на ____ л. в ____ экз.;</w:t>
      </w:r>
    </w:p>
    <w:p w:rsidR="00162FB1" w:rsidRPr="003D52A0" w:rsidRDefault="00162FB1" w:rsidP="00162FB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52A0">
        <w:rPr>
          <w:rFonts w:ascii="Times New Roman" w:eastAsia="Times New Roman" w:hAnsi="Times New Roman"/>
          <w:sz w:val="24"/>
          <w:szCs w:val="24"/>
          <w:lang w:eastAsia="ru-RU"/>
        </w:rPr>
        <w:t>Презентация проекта - на ____ л. в ____ экз.</w:t>
      </w:r>
      <w:r w:rsidRPr="003D52A0">
        <w:rPr>
          <w:rFonts w:ascii="Times New Roman" w:hAnsi="Times New Roman"/>
          <w:sz w:val="24"/>
          <w:szCs w:val="24"/>
        </w:rPr>
        <w:br w:type="page"/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>УТВЕРЖДЕНО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постановлением администрации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 xml:space="preserve">от </w:t>
      </w:r>
      <w:r w:rsidR="00425A6B">
        <w:rPr>
          <w:sz w:val="24"/>
          <w:szCs w:val="24"/>
        </w:rPr>
        <w:t>08/07/2026 № 2010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 xml:space="preserve"> 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(Приложение № 2)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Положение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D52A0">
        <w:rPr>
          <w:b/>
          <w:bCs/>
          <w:sz w:val="24"/>
          <w:szCs w:val="24"/>
        </w:rPr>
        <w:t>о муниципальной экспертной комиссии по проведению отбора</w:t>
      </w:r>
      <w:r w:rsidRPr="003D52A0">
        <w:rPr>
          <w:b/>
          <w:bCs/>
          <w:sz w:val="24"/>
          <w:szCs w:val="24"/>
        </w:rPr>
        <w:br/>
        <w:t>проектов молодежного и школьного инициативного бюджетирования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52A0">
        <w:rPr>
          <w:sz w:val="24"/>
          <w:szCs w:val="24"/>
        </w:rPr>
        <w:t>1. ОБЩИЕ ПОЛОЖЕНИЯ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1.1. Настоящее положение о муниципальной экспертной комиссии (далее – Комиссия) по проведению отбора проектов молодежного и школьного инициативного бюджетирования (далее –проекты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) определяет основные задачи, функции, полномочия и порядок работы Комиссии.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1.2. В своей деятельности Комиссия руководствуется действующим законодательством Российской Федерации, законодательством Ленинградской области, нормативными правовыми актами органа местного самоуправления, а также настоящим Положением.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1.3. Основной задачей Комиссии является проведение отбора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округ).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1.4. Комиссия создается администрацией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 (далее - Администрация).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1.5. Состав Комиссии утверждается Администрацией.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1.6. Руководство Комиссией осуществляет председатель Комиссии.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1.7. Решения Комиссии оформляются протоколом заседания, который подписывается всеми присутствовавшими на заседании членами Комиссии и утверждается председателем Комиссии. Не допускается заполнение протокола заседания Комиссии карандашом и внесение в него исправлений. Протокол заседания Комиссии ведет секретарь Комиссии.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52A0">
        <w:rPr>
          <w:sz w:val="24"/>
          <w:szCs w:val="24"/>
        </w:rPr>
        <w:t>2. ФУНКЦИИ КОМИССИИ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2.1. Комиссия для выполнения возложенных задач выполняет следующие функции: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- принимает проектные предложения;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- ведет журнал учета проектных предложений;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ведет учет и хранение представленных на отбор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- ведет протоколы заседаний Комиссии;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проводит экспертизу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разъясняет проектным командам замечания, предложения и рекомендации по доработке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, при их наличии;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проводит отбор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в соответствии с Порядком;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по результатам отбора формирует и утверждает реестры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.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52A0">
        <w:rPr>
          <w:sz w:val="24"/>
          <w:szCs w:val="24"/>
        </w:rPr>
        <w:t>3. ПОЛНОМОЧИЯ КОМИССИИ</w:t>
      </w:r>
    </w:p>
    <w:p w:rsidR="00162FB1" w:rsidRPr="003D52A0" w:rsidRDefault="00162FB1" w:rsidP="00162FB1">
      <w:pPr>
        <w:autoSpaceDE w:val="0"/>
        <w:autoSpaceDN w:val="0"/>
        <w:adjustRightInd w:val="0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3.1. Для организации своей деятельности Комиссия вправе: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запрашивать у руководителей структурных подразделений Администрации материалы и заключения, необходимые для получения всесторонней и достоверной информации о проектах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, планируемых к рассмотрению;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 xml:space="preserve">- привлекать к своей деятельности экспертов и специалистов в той или иной области знаний, представителей предприятий и организаций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</w:t>
      </w:r>
      <w:r w:rsidRPr="003D52A0">
        <w:rPr>
          <w:sz w:val="24"/>
          <w:szCs w:val="24"/>
        </w:rPr>
        <w:br/>
        <w:t>(по согласованию).</w:t>
      </w:r>
    </w:p>
    <w:p w:rsidR="00162FB1" w:rsidRPr="003D52A0" w:rsidRDefault="00162FB1" w:rsidP="00162FB1">
      <w:pPr>
        <w:autoSpaceDE w:val="0"/>
        <w:autoSpaceDN w:val="0"/>
        <w:adjustRightInd w:val="0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52A0">
        <w:rPr>
          <w:sz w:val="24"/>
          <w:szCs w:val="24"/>
        </w:rPr>
        <w:t>4. ПОРЯДОК РАБОТЫ КОМИССИИ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4.1. Комиссия осуществляет свою деятельность в соответствии с настоящим Положением.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4.2. Состав Комиссии определяется в соответствии с пунктом 1.7. настоящего Положения.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>4.3. Заседание Комиссии правомочно, если на нем присутствует более 50 процентов общего числа ее членов.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4.4. Комиссия проводит экспертизу проектов. По результатам проведения экспертизы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составляется протокол, содержащий замечания, предложения и рекомендации по доработке представленных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4.5. Решения Комиссии при проведении экспертизы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принимаются простым большинством голосов ее членов, принявших участие в заседании. Каждый член Комиссии имеет один голос. При равенстве голосов голос председателя Комиссии является решающим.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4.6. Комиссия участвует в отборе проектов путем индивидуального оценивания каждым членом Комиссии выдвигаемых проектными командами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согласно п. 2.4, 3.1, 3.2 и Приложениям 3, 4 Порядка организации и проведения муниципального этапа молодежного и школьного инициативного бюджетирования на территории муниципального образования </w:t>
      </w:r>
      <w:proofErr w:type="spellStart"/>
      <w:r w:rsidRPr="003D52A0">
        <w:rPr>
          <w:sz w:val="24"/>
          <w:szCs w:val="24"/>
        </w:rPr>
        <w:t>Сосновоборский</w:t>
      </w:r>
      <w:proofErr w:type="spellEnd"/>
      <w:r w:rsidRPr="003D52A0">
        <w:rPr>
          <w:sz w:val="24"/>
          <w:szCs w:val="24"/>
        </w:rPr>
        <w:t xml:space="preserve"> городской округ Ленинградской области.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4.7. Комиссия рассматривает представленные проекты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, формирует реестры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на основе информации о месте реализации проекта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и общей оценки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членами Комиссии.</w:t>
      </w:r>
    </w:p>
    <w:p w:rsidR="00162FB1" w:rsidRPr="003D52A0" w:rsidRDefault="00162FB1" w:rsidP="00162FB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D52A0">
        <w:rPr>
          <w:sz w:val="24"/>
          <w:szCs w:val="24"/>
        </w:rPr>
        <w:t xml:space="preserve">4.8. Комиссия составляет и утверждает реестры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 xml:space="preserve"> для подготовки и подачи заявок и перечня документов на конкурсные отборы муниципальных образований Ленинградской области для предоставления субсидии на реализацию проектов МИБ и </w:t>
      </w:r>
      <w:proofErr w:type="spellStart"/>
      <w:r w:rsidRPr="003D52A0">
        <w:rPr>
          <w:sz w:val="24"/>
          <w:szCs w:val="24"/>
        </w:rPr>
        <w:t>ШкИБ</w:t>
      </w:r>
      <w:proofErr w:type="spellEnd"/>
      <w:r w:rsidRPr="003D52A0">
        <w:rPr>
          <w:sz w:val="24"/>
          <w:szCs w:val="24"/>
        </w:rPr>
        <w:t>.</w:t>
      </w:r>
      <w:r w:rsidRPr="003D52A0">
        <w:rPr>
          <w:sz w:val="24"/>
          <w:szCs w:val="24"/>
        </w:rPr>
        <w:br w:type="page"/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lastRenderedPageBreak/>
        <w:t>УТВЕРЖДЕН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постановлением администрации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 xml:space="preserve">от </w:t>
      </w:r>
      <w:r w:rsidR="00425A6B">
        <w:rPr>
          <w:sz w:val="24"/>
          <w:szCs w:val="24"/>
        </w:rPr>
        <w:t>08/07/2026 № 2010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 xml:space="preserve"> </w:t>
      </w:r>
    </w:p>
    <w:p w:rsidR="00162FB1" w:rsidRPr="003D52A0" w:rsidRDefault="00162FB1" w:rsidP="00162FB1">
      <w:pPr>
        <w:jc w:val="right"/>
        <w:rPr>
          <w:sz w:val="24"/>
          <w:szCs w:val="24"/>
        </w:rPr>
      </w:pPr>
      <w:r w:rsidRPr="003D52A0">
        <w:rPr>
          <w:sz w:val="24"/>
          <w:szCs w:val="24"/>
        </w:rPr>
        <w:t>(Приложение № 3)</w:t>
      </w:r>
    </w:p>
    <w:p w:rsidR="00162FB1" w:rsidRPr="003D52A0" w:rsidRDefault="00162FB1" w:rsidP="00162FB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2FB1" w:rsidRPr="003D52A0" w:rsidRDefault="00162FB1" w:rsidP="00162FB1">
      <w:pPr>
        <w:tabs>
          <w:tab w:val="left" w:pos="4140"/>
        </w:tabs>
        <w:jc w:val="center"/>
        <w:rPr>
          <w:sz w:val="24"/>
          <w:szCs w:val="24"/>
        </w:rPr>
      </w:pPr>
      <w:r w:rsidRPr="003D52A0">
        <w:rPr>
          <w:sz w:val="24"/>
          <w:szCs w:val="24"/>
        </w:rPr>
        <w:t>Состав м</w:t>
      </w:r>
      <w:r w:rsidRPr="003D52A0">
        <w:rPr>
          <w:bCs/>
          <w:sz w:val="24"/>
          <w:szCs w:val="24"/>
        </w:rPr>
        <w:t>униципальной экспертной комиссии для оценки</w:t>
      </w:r>
      <w:r w:rsidRPr="003D52A0">
        <w:rPr>
          <w:b/>
          <w:bCs/>
          <w:sz w:val="24"/>
          <w:szCs w:val="24"/>
        </w:rPr>
        <w:t xml:space="preserve"> </w:t>
      </w:r>
      <w:r w:rsidRPr="003D52A0">
        <w:rPr>
          <w:bCs/>
          <w:sz w:val="24"/>
          <w:szCs w:val="24"/>
        </w:rPr>
        <w:t>проектов</w:t>
      </w:r>
      <w:r w:rsidRPr="003D52A0">
        <w:rPr>
          <w:sz w:val="24"/>
          <w:szCs w:val="24"/>
        </w:rPr>
        <w:t xml:space="preserve"> муниципального этапа молодежного и школьного инициативного бюджетирования</w:t>
      </w:r>
      <w:r w:rsidRPr="003D52A0">
        <w:rPr>
          <w:sz w:val="24"/>
          <w:szCs w:val="24"/>
        </w:rPr>
        <w:br/>
        <w:t xml:space="preserve">на территории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</w:t>
      </w:r>
    </w:p>
    <w:p w:rsidR="00162FB1" w:rsidRPr="003D52A0" w:rsidRDefault="00162FB1" w:rsidP="00162FB1">
      <w:pPr>
        <w:tabs>
          <w:tab w:val="left" w:pos="4140"/>
        </w:tabs>
        <w:jc w:val="center"/>
        <w:rPr>
          <w:sz w:val="24"/>
          <w:szCs w:val="24"/>
        </w:rPr>
      </w:pP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b/>
          <w:sz w:val="24"/>
          <w:szCs w:val="24"/>
        </w:rPr>
        <w:t>Председатель комиссии</w:t>
      </w:r>
      <w:r w:rsidRPr="003D52A0">
        <w:rPr>
          <w:sz w:val="24"/>
          <w:szCs w:val="24"/>
        </w:rPr>
        <w:t xml:space="preserve"> – Заместитель главы администрации по социальным вопросам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b/>
          <w:sz w:val="24"/>
          <w:szCs w:val="24"/>
        </w:rPr>
        <w:t>Секретарь комиссии</w:t>
      </w:r>
      <w:r w:rsidRPr="003D52A0">
        <w:rPr>
          <w:sz w:val="24"/>
          <w:szCs w:val="24"/>
        </w:rPr>
        <w:t xml:space="preserve"> – Представитель отдела по молодежной политике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 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b/>
          <w:sz w:val="24"/>
          <w:szCs w:val="24"/>
        </w:rPr>
        <w:t>Члены комиссии</w:t>
      </w:r>
      <w:r w:rsidRPr="003D52A0">
        <w:rPr>
          <w:sz w:val="24"/>
          <w:szCs w:val="24"/>
        </w:rPr>
        <w:t xml:space="preserve">: 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Председатель комитета финансов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Председатель комитета образования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Начальник отдела по развитию культуры и туризма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Начальник отдела по физической культуре и спорту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Начальник отдела по молодежной политике администрации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 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Начальник отдела внешнего благоустройства и дорожного хозяйства комитета по управлению жилищно-коммунальным хозяйством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Депутат Совета депутатов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 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>- Представитель МАУ «Молодежный центр «Диалог»;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>- Представитель МБОУДО «ДДТ»;</w:t>
      </w:r>
    </w:p>
    <w:p w:rsidR="00162FB1" w:rsidRPr="003D52A0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 xml:space="preserve">- Представитель Молодежного Совета при главе </w:t>
      </w:r>
      <w:proofErr w:type="spellStart"/>
      <w:r w:rsidRPr="003D52A0">
        <w:rPr>
          <w:sz w:val="24"/>
          <w:szCs w:val="24"/>
        </w:rPr>
        <w:t>Сосновоборского</w:t>
      </w:r>
      <w:proofErr w:type="spellEnd"/>
      <w:r w:rsidRPr="003D52A0">
        <w:rPr>
          <w:sz w:val="24"/>
          <w:szCs w:val="24"/>
        </w:rPr>
        <w:t xml:space="preserve"> городского округа;</w:t>
      </w:r>
    </w:p>
    <w:p w:rsidR="00162FB1" w:rsidRPr="00316F93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  <w:r w:rsidRPr="003D52A0">
        <w:rPr>
          <w:sz w:val="24"/>
          <w:szCs w:val="24"/>
        </w:rPr>
        <w:t>- Представитель Общероссийского общественно-государственного движения детей и молодежи Движение Первых Ленинградской области в Сосновоборском городском округе.</w:t>
      </w:r>
    </w:p>
    <w:p w:rsidR="00162FB1" w:rsidRPr="00316F93" w:rsidRDefault="00162FB1" w:rsidP="00162FB1">
      <w:pPr>
        <w:tabs>
          <w:tab w:val="left" w:pos="4140"/>
        </w:tabs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162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458" w:rsidRDefault="009B4458" w:rsidP="00762166">
      <w:r>
        <w:separator/>
      </w:r>
    </w:p>
  </w:endnote>
  <w:endnote w:type="continuationSeparator" w:id="0">
    <w:p w:rsidR="009B4458" w:rsidRDefault="009B445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6B" w:rsidRDefault="00425A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6B" w:rsidRDefault="00425A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6B" w:rsidRDefault="00425A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458" w:rsidRDefault="009B4458" w:rsidP="00762166">
      <w:r>
        <w:separator/>
      </w:r>
    </w:p>
  </w:footnote>
  <w:footnote w:type="continuationSeparator" w:id="0">
    <w:p w:rsidR="009B4458" w:rsidRDefault="009B445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6B" w:rsidRDefault="00425A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6B" w:rsidRDefault="00425A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81C"/>
    <w:multiLevelType w:val="hybridMultilevel"/>
    <w:tmpl w:val="5C0489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3F1A02"/>
    <w:multiLevelType w:val="multilevel"/>
    <w:tmpl w:val="3F9ED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DCE0E5C"/>
    <w:multiLevelType w:val="hybridMultilevel"/>
    <w:tmpl w:val="F21CA818"/>
    <w:lvl w:ilvl="0" w:tplc="243ED2FC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577FD3"/>
    <w:multiLevelType w:val="hybridMultilevel"/>
    <w:tmpl w:val="588ECB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FE46891"/>
    <w:multiLevelType w:val="hybridMultilevel"/>
    <w:tmpl w:val="5C0489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A235B08"/>
    <w:multiLevelType w:val="hybridMultilevel"/>
    <w:tmpl w:val="F19810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5a8352c-a4af-4cd5-bac1-3b541dd72086"/>
  </w:docVars>
  <w:rsids>
    <w:rsidRoot w:val="00162FB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441A"/>
    <w:rsid w:val="00162FB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79B3"/>
    <w:rsid w:val="00425A6B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430C1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02FC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4458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74234F-60FC-490E-B412-BE0FC662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2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nhideWhenUsed/>
    <w:rsid w:val="00162F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162FB1"/>
    <w:rPr>
      <w:rFonts w:ascii="Century Schoolbook" w:eastAsia="Century Schoolbook" w:hAnsi="Century Schoolbook"/>
      <w:sz w:val="22"/>
      <w:szCs w:val="22"/>
      <w:lang w:eastAsia="en-US"/>
    </w:rPr>
  </w:style>
  <w:style w:type="table" w:styleId="ac">
    <w:name w:val="Table Grid"/>
    <w:basedOn w:val="a1"/>
    <w:uiPriority w:val="59"/>
    <w:rsid w:val="00162FB1"/>
    <w:rPr>
      <w:rFonts w:eastAsia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62F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</w:rPr>
  </w:style>
  <w:style w:type="paragraph" w:customStyle="1" w:styleId="ConsPlusTitle">
    <w:name w:val="ConsPlusTitle"/>
    <w:rsid w:val="00162FB1"/>
    <w:pPr>
      <w:widowControl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e544afd-a6a5-405c-9396-f2f92f59bce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9e544afd-a6a5-405c-9396-f2f92f59bce4.dot</Template>
  <TotalTime>1</TotalTime>
  <Pages>22</Pages>
  <Words>5960</Words>
  <Characters>33977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2026-07-08T11:19:00Z</cp:lastPrinted>
  <dcterms:created xsi:type="dcterms:W3CDTF">2026-07-08T13:57:00Z</dcterms:created>
  <dcterms:modified xsi:type="dcterms:W3CDTF">2026-07-08T14:03:00Z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65a8352c-a4af-4cd5-bac1-3b541dd72086</vt:lpwstr>
  </property>
</Properties>
</file>