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1349C9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1349C9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122AA5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122AA5">
        <w:rPr>
          <w:sz w:val="24"/>
        </w:rPr>
        <w:t>27/08/</w:t>
      </w:r>
      <w:proofErr w:type="gramStart"/>
      <w:r w:rsidR="00122AA5">
        <w:rPr>
          <w:sz w:val="24"/>
        </w:rPr>
        <w:t>2026  №</w:t>
      </w:r>
      <w:proofErr w:type="gramEnd"/>
      <w:r w:rsidR="00122AA5">
        <w:rPr>
          <w:sz w:val="24"/>
        </w:rPr>
        <w:t xml:space="preserve"> 2569</w:t>
      </w:r>
    </w:p>
    <w:p w:rsidR="00114617" w:rsidRPr="00114617" w:rsidRDefault="00114617" w:rsidP="00114617">
      <w:pPr>
        <w:suppressAutoHyphens/>
        <w:jc w:val="both"/>
        <w:rPr>
          <w:sz w:val="24"/>
          <w:szCs w:val="24"/>
        </w:rPr>
      </w:pPr>
    </w:p>
    <w:p w:rsidR="00114617" w:rsidRPr="00B14E51" w:rsidRDefault="00114617" w:rsidP="00114617">
      <w:pPr>
        <w:suppressAutoHyphens/>
        <w:jc w:val="both"/>
        <w:rPr>
          <w:sz w:val="24"/>
          <w:szCs w:val="24"/>
        </w:rPr>
      </w:pPr>
      <w:r w:rsidRPr="00B14E51">
        <w:rPr>
          <w:sz w:val="24"/>
          <w:szCs w:val="24"/>
        </w:rPr>
        <w:t xml:space="preserve">О внесении изменений в постановление администрации </w:t>
      </w:r>
    </w:p>
    <w:p w:rsidR="00114617" w:rsidRPr="00B14E51" w:rsidRDefault="00114617" w:rsidP="00114617">
      <w:pPr>
        <w:jc w:val="both"/>
        <w:rPr>
          <w:sz w:val="24"/>
          <w:szCs w:val="24"/>
        </w:rPr>
      </w:pPr>
      <w:proofErr w:type="spellStart"/>
      <w:r w:rsidRPr="00B14E51">
        <w:rPr>
          <w:sz w:val="24"/>
          <w:szCs w:val="24"/>
        </w:rPr>
        <w:t>Сосновоборского</w:t>
      </w:r>
      <w:proofErr w:type="spellEnd"/>
      <w:r w:rsidRPr="00B14E51">
        <w:rPr>
          <w:sz w:val="24"/>
          <w:szCs w:val="24"/>
        </w:rPr>
        <w:t xml:space="preserve"> городского округа от </w:t>
      </w:r>
      <w:r>
        <w:rPr>
          <w:sz w:val="24"/>
          <w:szCs w:val="24"/>
        </w:rPr>
        <w:t>18</w:t>
      </w:r>
      <w:r w:rsidRPr="00B14E51">
        <w:rPr>
          <w:sz w:val="24"/>
          <w:szCs w:val="24"/>
        </w:rPr>
        <w:t>.</w:t>
      </w:r>
      <w:r>
        <w:rPr>
          <w:sz w:val="24"/>
          <w:szCs w:val="24"/>
        </w:rPr>
        <w:t>04.2023</w:t>
      </w:r>
      <w:r w:rsidRPr="00B14E51">
        <w:rPr>
          <w:sz w:val="24"/>
          <w:szCs w:val="24"/>
        </w:rPr>
        <w:t xml:space="preserve"> № </w:t>
      </w:r>
      <w:r>
        <w:rPr>
          <w:sz w:val="24"/>
          <w:szCs w:val="24"/>
        </w:rPr>
        <w:t>1088</w:t>
      </w:r>
      <w:r w:rsidRPr="00B14E51">
        <w:rPr>
          <w:sz w:val="24"/>
          <w:szCs w:val="24"/>
        </w:rPr>
        <w:t xml:space="preserve"> </w:t>
      </w:r>
    </w:p>
    <w:p w:rsidR="00114617" w:rsidRPr="00114617" w:rsidRDefault="00114617" w:rsidP="00114617">
      <w:pPr>
        <w:jc w:val="both"/>
        <w:rPr>
          <w:rFonts w:eastAsia="Calibri"/>
          <w:sz w:val="24"/>
          <w:szCs w:val="24"/>
          <w:lang w:eastAsia="en-US"/>
        </w:rPr>
      </w:pPr>
      <w:r w:rsidRPr="00B14E51">
        <w:rPr>
          <w:sz w:val="24"/>
          <w:szCs w:val="24"/>
        </w:rPr>
        <w:t>«</w:t>
      </w:r>
      <w:r>
        <w:rPr>
          <w:sz w:val="24"/>
          <w:szCs w:val="24"/>
        </w:rPr>
        <w:t xml:space="preserve">Об </w:t>
      </w:r>
      <w:r w:rsidRPr="00114617">
        <w:rPr>
          <w:rFonts w:eastAsia="Calibri"/>
          <w:sz w:val="24"/>
          <w:szCs w:val="24"/>
          <w:lang w:eastAsia="en-US"/>
        </w:rPr>
        <w:t>утверждении Порядка составления и утверждения</w:t>
      </w:r>
    </w:p>
    <w:p w:rsidR="00114617" w:rsidRPr="00114617" w:rsidRDefault="00114617" w:rsidP="00114617">
      <w:pPr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отчета о результатах деятельности муниципального</w:t>
      </w:r>
    </w:p>
    <w:p w:rsidR="00114617" w:rsidRPr="00114617" w:rsidRDefault="00114617" w:rsidP="00114617">
      <w:pPr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учреждения и об использовании закрепленного за ним</w:t>
      </w:r>
    </w:p>
    <w:p w:rsidR="00114617" w:rsidRPr="00B14E51" w:rsidRDefault="00114617" w:rsidP="00114617">
      <w:pPr>
        <w:jc w:val="both"/>
        <w:rPr>
          <w:sz w:val="24"/>
          <w:szCs w:val="24"/>
        </w:rPr>
      </w:pPr>
      <w:r w:rsidRPr="00114617">
        <w:rPr>
          <w:rFonts w:eastAsia="Calibri"/>
          <w:sz w:val="24"/>
          <w:szCs w:val="24"/>
          <w:lang w:eastAsia="en-US"/>
        </w:rPr>
        <w:t>муниципального имущества</w:t>
      </w:r>
      <w:r w:rsidRPr="00B14E51">
        <w:rPr>
          <w:sz w:val="24"/>
          <w:szCs w:val="24"/>
        </w:rPr>
        <w:t>»</w:t>
      </w:r>
    </w:p>
    <w:p w:rsidR="00114617" w:rsidRDefault="00114617" w:rsidP="00114617">
      <w:pPr>
        <w:jc w:val="both"/>
        <w:rPr>
          <w:sz w:val="24"/>
          <w:szCs w:val="24"/>
        </w:rPr>
      </w:pPr>
    </w:p>
    <w:p w:rsidR="00114617" w:rsidRDefault="00114617" w:rsidP="00114617">
      <w:pPr>
        <w:jc w:val="both"/>
        <w:rPr>
          <w:sz w:val="24"/>
          <w:szCs w:val="24"/>
        </w:rPr>
      </w:pPr>
    </w:p>
    <w:p w:rsidR="00114617" w:rsidRPr="00B14E51" w:rsidRDefault="00114617" w:rsidP="00114617">
      <w:pPr>
        <w:jc w:val="both"/>
        <w:rPr>
          <w:sz w:val="24"/>
          <w:szCs w:val="24"/>
        </w:rPr>
      </w:pPr>
    </w:p>
    <w:p w:rsidR="00114617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 требованием Федерального закона от 12.01.1996 № 7-ФЗ «О некоммерческих организациях», п</w:t>
      </w:r>
      <w:r w:rsidRPr="00114617">
        <w:rPr>
          <w:rFonts w:eastAsia="Calibri"/>
          <w:sz w:val="24"/>
          <w:szCs w:val="24"/>
          <w:lang w:eastAsia="en-US"/>
        </w:rPr>
        <w:t xml:space="preserve">риказом Минфина России от 02.11.2021 № 171н «Об утверждении Общих требований к порядку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имущества», </w:t>
      </w:r>
      <w:r w:rsidRPr="00D71D7E">
        <w:rPr>
          <w:sz w:val="24"/>
          <w:szCs w:val="24"/>
        </w:rPr>
        <w:t xml:space="preserve">администрация </w:t>
      </w:r>
      <w:proofErr w:type="spellStart"/>
      <w:r w:rsidRPr="00D71D7E">
        <w:rPr>
          <w:sz w:val="24"/>
          <w:szCs w:val="24"/>
        </w:rPr>
        <w:t>Сосновоборского</w:t>
      </w:r>
      <w:proofErr w:type="spellEnd"/>
      <w:r w:rsidRPr="00D71D7E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 xml:space="preserve">                              </w:t>
      </w:r>
      <w:r w:rsidRPr="00824F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proofErr w:type="gramStart"/>
      <w:r w:rsidRPr="00824F71">
        <w:rPr>
          <w:b/>
          <w:sz w:val="24"/>
          <w:szCs w:val="24"/>
        </w:rPr>
        <w:t>л</w:t>
      </w:r>
      <w:r>
        <w:rPr>
          <w:b/>
          <w:sz w:val="24"/>
          <w:szCs w:val="24"/>
        </w:rPr>
        <w:t xml:space="preserve">  </w:t>
      </w:r>
      <w:r w:rsidRPr="00824F71">
        <w:rPr>
          <w:b/>
          <w:sz w:val="24"/>
          <w:szCs w:val="24"/>
        </w:rPr>
        <w:t>я</w:t>
      </w:r>
      <w:proofErr w:type="gramEnd"/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т:</w:t>
      </w:r>
    </w:p>
    <w:p w:rsidR="00114617" w:rsidRDefault="00114617" w:rsidP="00114617">
      <w:pPr>
        <w:pStyle w:val="ab"/>
        <w:ind w:left="0" w:firstLine="708"/>
        <w:jc w:val="both"/>
      </w:pPr>
    </w:p>
    <w:p w:rsidR="00114617" w:rsidRPr="00114617" w:rsidRDefault="00114617" w:rsidP="00114617">
      <w:pPr>
        <w:pStyle w:val="ab"/>
        <w:numPr>
          <w:ilvl w:val="0"/>
          <w:numId w:val="2"/>
        </w:numPr>
        <w:suppressAutoHyphens/>
        <w:ind w:left="0" w:firstLine="708"/>
        <w:jc w:val="both"/>
        <w:rPr>
          <w:rFonts w:eastAsia="Calibri"/>
          <w:lang w:eastAsia="en-US"/>
        </w:rPr>
      </w:pPr>
      <w:r w:rsidRPr="00B24998">
        <w:t>Внести изменения в п</w:t>
      </w:r>
      <w:r w:rsidRPr="00114617">
        <w:rPr>
          <w:rFonts w:eastAsia="Calibri"/>
          <w:lang w:eastAsia="en-US"/>
        </w:rPr>
        <w:t xml:space="preserve">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(далее – Порядок), утвержденный </w:t>
      </w:r>
      <w:r w:rsidRPr="00B24998">
        <w:t xml:space="preserve">постановлением администрации </w:t>
      </w:r>
      <w:proofErr w:type="spellStart"/>
      <w:r w:rsidRPr="00B24998">
        <w:t>Сосновоборского</w:t>
      </w:r>
      <w:proofErr w:type="spellEnd"/>
      <w:r w:rsidRPr="00B24998">
        <w:t xml:space="preserve"> городского округа от 18.04.2023 № 1088 «Об </w:t>
      </w:r>
      <w:r w:rsidRPr="00114617">
        <w:rPr>
          <w:rFonts w:eastAsia="Calibri"/>
          <w:lang w:eastAsia="en-US"/>
        </w:rPr>
        <w:t xml:space="preserve">утверждении Порядка составления и утверждения отчета о результатах деятельности </w:t>
      </w:r>
      <w:proofErr w:type="spellStart"/>
      <w:r w:rsidRPr="00114617">
        <w:rPr>
          <w:rFonts w:eastAsia="Calibri"/>
          <w:lang w:eastAsia="en-US"/>
        </w:rPr>
        <w:t>муниципальногоучреждения</w:t>
      </w:r>
      <w:proofErr w:type="spellEnd"/>
      <w:r w:rsidRPr="00114617">
        <w:rPr>
          <w:rFonts w:eastAsia="Calibri"/>
          <w:lang w:eastAsia="en-US"/>
        </w:rPr>
        <w:t xml:space="preserve"> и об использовании закрепленного за ним муниципального имущества»: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1.1.      Пункт 2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«2. Отчет учреждения, утверждаются руководителем учреждения и представляются в отраслевой (функциональный) орган администрации </w:t>
      </w:r>
      <w:proofErr w:type="spellStart"/>
      <w:r w:rsidRPr="00114617">
        <w:rPr>
          <w:rFonts w:eastAsia="Calibri"/>
          <w:sz w:val="24"/>
          <w:szCs w:val="24"/>
          <w:lang w:eastAsia="en-US"/>
        </w:rPr>
        <w:t>Сосновоборского</w:t>
      </w:r>
      <w:proofErr w:type="spellEnd"/>
      <w:r w:rsidRPr="00114617">
        <w:rPr>
          <w:rFonts w:eastAsia="Calibri"/>
          <w:sz w:val="24"/>
          <w:szCs w:val="24"/>
          <w:lang w:eastAsia="en-US"/>
        </w:rPr>
        <w:t xml:space="preserve"> городского округа, в том числе с правами юридического лица, осуществляющий функции и полномочия учредителя (далее – Учредитель), не позднее 15 марта года, следующего за отчетным.</w:t>
      </w:r>
    </w:p>
    <w:p w:rsidR="00114617" w:rsidRPr="00114617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Учредитель в течение 5 рабочих дней с момента предоставления учреждением Отчёта рассматривает Отчет и в случаях установления факта недостоверности предоставленной учреждением информации и (или) представления указанной информации не в полном объеме направляет учреждению Отчёт на доработку с указанием причин, послуживших основанием для необходимости его доработки.</w:t>
      </w:r>
    </w:p>
    <w:p w:rsidR="00114617" w:rsidRPr="00114617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Уточнённый Отчет учреждением представляется Учредителю в течение 3 рабочих дней с момента направления Учредителем Отчёта на доработку.»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1.2.     Пункт 3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«3. Согласованный Учредителем Отчет учреждения не позднее 01 апреля года, следующего за отчётным, или первого рабочего дня, следующего за указанной датой, размещается в сети Интернет на сайте bas.gov.ru. Отчет, не содержащий сведения, составляющие государственную тайну или иную охраняемую законом тайну, составляется и </w:t>
      </w:r>
      <w:r w:rsidRPr="00114617">
        <w:rPr>
          <w:rFonts w:eastAsia="Calibri"/>
          <w:sz w:val="24"/>
          <w:szCs w:val="24"/>
          <w:lang w:eastAsia="en-US"/>
        </w:rPr>
        <w:lastRenderedPageBreak/>
        <w:t>утверждается в форме электронных документов. Отчет, содержащий сведения, составляющие государственную или иную охраняемую законом тайну, составляется и утверждается учреждением в форме бумажного документа с соблюдением законодательства Российской Федерации о защите государственной тайны.»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1.3.     </w:t>
      </w:r>
      <w:proofErr w:type="gramStart"/>
      <w:r w:rsidRPr="00114617">
        <w:rPr>
          <w:rFonts w:eastAsia="Calibri"/>
          <w:sz w:val="24"/>
          <w:szCs w:val="24"/>
          <w:lang w:eastAsia="en-US"/>
        </w:rPr>
        <w:t>Буллит  2</w:t>
      </w:r>
      <w:proofErr w:type="gramEnd"/>
      <w:r w:rsidRPr="00114617">
        <w:rPr>
          <w:rFonts w:eastAsia="Calibri"/>
          <w:sz w:val="24"/>
          <w:szCs w:val="24"/>
          <w:lang w:eastAsia="en-US"/>
        </w:rPr>
        <w:t xml:space="preserve"> пункта 5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«- сведения об оказываемых услугах, выполняемых работах сверх установленного государственного (муниципального) задания, а также выпускаемой продукции, формируемые бюджетными и автономными учреждениями, а также по решению органа - учредителя казенными учреждениями в соответствии с </w:t>
      </w:r>
      <w:hyperlink w:anchor="Par62" w:history="1">
        <w:r w:rsidRPr="00114617">
          <w:rPr>
            <w:rFonts w:eastAsia="Calibri"/>
            <w:sz w:val="24"/>
            <w:szCs w:val="24"/>
            <w:lang w:eastAsia="en-US"/>
          </w:rPr>
          <w:t>пунктом 8</w:t>
        </w:r>
      </w:hyperlink>
      <w:r w:rsidRPr="00114617">
        <w:rPr>
          <w:rFonts w:eastAsia="Calibri"/>
          <w:sz w:val="24"/>
          <w:szCs w:val="24"/>
          <w:lang w:eastAsia="en-US"/>
        </w:rPr>
        <w:t xml:space="preserve"> настоящего Порядка;»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1.4.     </w:t>
      </w:r>
      <w:proofErr w:type="gramStart"/>
      <w:r w:rsidRPr="00114617">
        <w:rPr>
          <w:rFonts w:eastAsia="Calibri"/>
          <w:sz w:val="24"/>
          <w:szCs w:val="24"/>
          <w:lang w:eastAsia="en-US"/>
        </w:rPr>
        <w:t>Буллит  5</w:t>
      </w:r>
      <w:proofErr w:type="gramEnd"/>
      <w:r w:rsidRPr="00114617">
        <w:rPr>
          <w:rFonts w:eastAsia="Calibri"/>
          <w:sz w:val="24"/>
          <w:szCs w:val="24"/>
          <w:lang w:eastAsia="en-US"/>
        </w:rPr>
        <w:t xml:space="preserve"> пункта 6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«- сведения об особо ценном движимом имуществе (за исключением транспортных средств), формируются бюджетными и автономными учреждениями в соответствии с </w:t>
      </w:r>
      <w:hyperlink w:anchor="Par92" w:history="1">
        <w:r w:rsidRPr="00114617">
          <w:rPr>
            <w:rFonts w:eastAsia="Calibri"/>
            <w:sz w:val="24"/>
            <w:szCs w:val="24"/>
            <w:lang w:eastAsia="en-US"/>
          </w:rPr>
          <w:t>пунктом 1</w:t>
        </w:r>
      </w:hyperlink>
      <w:r w:rsidRPr="00114617">
        <w:rPr>
          <w:rFonts w:eastAsia="Calibri"/>
          <w:sz w:val="24"/>
          <w:szCs w:val="24"/>
          <w:lang w:eastAsia="en-US"/>
        </w:rPr>
        <w:t>8 настоящего Порядка;»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1.5.    Третий абзац пункта 12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«Информация о численности административно-управленческого персонала формируется с указанием численности: руководителя, заместителей руководителя учреждения, руководителей структурных подразделений, а также, по решению органа - учредителя, работников, осуществляющих правовое и кадровое обеспечение деятельности учреждения, ведение бухгалтерского, налогового (управленческого) учета, финансово-экономических служб, работников, осуществляющих информационно-техническое обеспечение деятельности и ведение делопроизводства.»</w:t>
      </w:r>
    </w:p>
    <w:p w:rsidR="00114617" w:rsidRPr="00141CEF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</w:pPr>
      <w:r w:rsidRPr="00114617">
        <w:rPr>
          <w:rFonts w:eastAsia="Calibri"/>
          <w:sz w:val="24"/>
          <w:szCs w:val="24"/>
          <w:lang w:eastAsia="en-US"/>
        </w:rPr>
        <w:t xml:space="preserve"> </w:t>
      </w:r>
    </w:p>
    <w:p w:rsidR="00114617" w:rsidRDefault="00114617" w:rsidP="001146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E4DA7">
        <w:rPr>
          <w:sz w:val="24"/>
          <w:szCs w:val="24"/>
        </w:rPr>
        <w:t xml:space="preserve">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EE4DA7">
        <w:rPr>
          <w:sz w:val="24"/>
          <w:szCs w:val="24"/>
        </w:rPr>
        <w:t>Сосновоборского</w:t>
      </w:r>
      <w:proofErr w:type="spellEnd"/>
      <w:r w:rsidRPr="00EE4DA7">
        <w:rPr>
          <w:sz w:val="24"/>
          <w:szCs w:val="24"/>
        </w:rPr>
        <w:t xml:space="preserve"> городского округа.</w:t>
      </w:r>
    </w:p>
    <w:p w:rsidR="00114617" w:rsidRPr="00EE4DA7" w:rsidRDefault="00114617" w:rsidP="00114617">
      <w:pPr>
        <w:ind w:firstLine="708"/>
        <w:jc w:val="both"/>
        <w:rPr>
          <w:sz w:val="24"/>
          <w:szCs w:val="24"/>
        </w:rPr>
      </w:pPr>
    </w:p>
    <w:p w:rsidR="00114617" w:rsidRDefault="00114617" w:rsidP="00114617">
      <w:pPr>
        <w:pStyle w:val="a9"/>
        <w:spacing w:after="0"/>
        <w:ind w:left="0" w:firstLine="708"/>
        <w:jc w:val="both"/>
      </w:pPr>
      <w:r>
        <w:t>3</w:t>
      </w:r>
      <w:r w:rsidRPr="00EE4DA7">
        <w:t xml:space="preserve">. Общему отделу администрации обнародовать настоящее постановление на электронном сайте городской газеты </w:t>
      </w:r>
      <w:r>
        <w:t>«</w:t>
      </w:r>
      <w:r w:rsidRPr="00EE4DA7">
        <w:t>Маяк</w:t>
      </w:r>
      <w:r>
        <w:t>»</w:t>
      </w:r>
      <w:r w:rsidRPr="00EE4DA7">
        <w:t>.</w:t>
      </w:r>
    </w:p>
    <w:p w:rsidR="00114617" w:rsidRPr="00EE4DA7" w:rsidRDefault="00114617" w:rsidP="00114617">
      <w:pPr>
        <w:pStyle w:val="a9"/>
        <w:spacing w:after="0"/>
        <w:ind w:left="0" w:firstLine="708"/>
        <w:jc w:val="both"/>
      </w:pPr>
    </w:p>
    <w:p w:rsidR="00114617" w:rsidRDefault="00114617" w:rsidP="001146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E4DA7">
        <w:rPr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114617" w:rsidRPr="00EE4DA7" w:rsidRDefault="00114617" w:rsidP="00114617">
      <w:pPr>
        <w:ind w:firstLine="708"/>
        <w:jc w:val="both"/>
        <w:rPr>
          <w:sz w:val="24"/>
          <w:szCs w:val="24"/>
        </w:rPr>
      </w:pPr>
    </w:p>
    <w:p w:rsidR="00114617" w:rsidRPr="00EE4DA7" w:rsidRDefault="00114617" w:rsidP="00114617">
      <w:pPr>
        <w:ind w:firstLine="708"/>
        <w:jc w:val="both"/>
        <w:rPr>
          <w:sz w:val="24"/>
          <w:szCs w:val="24"/>
          <w:highlight w:val="yellow"/>
          <w:lang w:eastAsia="en-US"/>
        </w:rPr>
      </w:pPr>
      <w:r>
        <w:rPr>
          <w:sz w:val="24"/>
          <w:szCs w:val="24"/>
        </w:rPr>
        <w:t>5</w:t>
      </w:r>
      <w:r w:rsidRPr="00EE4DA7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>оставляю за собой.</w:t>
      </w:r>
    </w:p>
    <w:p w:rsidR="00114617" w:rsidRPr="002B3A95" w:rsidRDefault="00114617" w:rsidP="00114617">
      <w:pPr>
        <w:jc w:val="both"/>
        <w:rPr>
          <w:sz w:val="24"/>
          <w:szCs w:val="24"/>
        </w:rPr>
      </w:pPr>
    </w:p>
    <w:p w:rsidR="00114617" w:rsidRPr="002B3A95" w:rsidRDefault="00114617" w:rsidP="00114617">
      <w:pPr>
        <w:jc w:val="both"/>
        <w:rPr>
          <w:color w:val="000000"/>
          <w:sz w:val="24"/>
          <w:szCs w:val="24"/>
        </w:rPr>
      </w:pPr>
    </w:p>
    <w:p w:rsidR="00114617" w:rsidRPr="002B3A95" w:rsidRDefault="00114617" w:rsidP="00114617">
      <w:pPr>
        <w:jc w:val="both"/>
        <w:rPr>
          <w:color w:val="000000"/>
          <w:sz w:val="24"/>
          <w:szCs w:val="24"/>
        </w:rPr>
      </w:pPr>
    </w:p>
    <w:p w:rsidR="00114617" w:rsidRPr="00114617" w:rsidRDefault="00114617" w:rsidP="00114617">
      <w:pPr>
        <w:jc w:val="both"/>
        <w:rPr>
          <w:color w:val="000000"/>
          <w:sz w:val="24"/>
          <w:szCs w:val="24"/>
        </w:rPr>
      </w:pPr>
      <w:r w:rsidRPr="00114617">
        <w:rPr>
          <w:color w:val="000000"/>
          <w:sz w:val="24"/>
          <w:szCs w:val="24"/>
        </w:rPr>
        <w:t>Первый заместитель главы администрации</w:t>
      </w:r>
    </w:p>
    <w:p w:rsidR="00114617" w:rsidRPr="00114617" w:rsidRDefault="00114617" w:rsidP="00114617">
      <w:pPr>
        <w:jc w:val="both"/>
        <w:rPr>
          <w:color w:val="000000"/>
          <w:sz w:val="24"/>
          <w:szCs w:val="24"/>
        </w:rPr>
      </w:pPr>
      <w:proofErr w:type="spellStart"/>
      <w:r w:rsidRPr="00EE4DA7">
        <w:rPr>
          <w:sz w:val="24"/>
          <w:szCs w:val="24"/>
        </w:rPr>
        <w:t>Сосновоборского</w:t>
      </w:r>
      <w:proofErr w:type="spellEnd"/>
      <w:r w:rsidRPr="00EE4DA7">
        <w:rPr>
          <w:sz w:val="24"/>
          <w:szCs w:val="24"/>
        </w:rPr>
        <w:t xml:space="preserve"> городского округа</w:t>
      </w:r>
      <w:r w:rsidRPr="00114617">
        <w:rPr>
          <w:color w:val="000000"/>
          <w:sz w:val="24"/>
          <w:szCs w:val="24"/>
        </w:rPr>
        <w:t xml:space="preserve"> </w:t>
      </w:r>
      <w:r w:rsidRPr="00114617">
        <w:rPr>
          <w:color w:val="000000"/>
          <w:sz w:val="24"/>
          <w:szCs w:val="24"/>
        </w:rPr>
        <w:tab/>
      </w:r>
      <w:r w:rsidRPr="00114617">
        <w:rPr>
          <w:color w:val="000000"/>
          <w:sz w:val="24"/>
          <w:szCs w:val="24"/>
        </w:rPr>
        <w:tab/>
        <w:t xml:space="preserve">                                                      С.Г. Лютиков</w:t>
      </w:r>
    </w:p>
    <w:p w:rsidR="00114617" w:rsidRPr="00C30F20" w:rsidRDefault="00114617" w:rsidP="00114617">
      <w:pPr>
        <w:jc w:val="both"/>
        <w:rPr>
          <w:color w:val="000000"/>
          <w:sz w:val="24"/>
          <w:szCs w:val="24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  <w:bookmarkStart w:id="0" w:name="_GoBack"/>
      <w:bookmarkEnd w:id="0"/>
    </w:p>
    <w:sectPr w:rsidR="00114617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9C9" w:rsidRDefault="001349C9" w:rsidP="00762166">
      <w:r>
        <w:separator/>
      </w:r>
    </w:p>
  </w:endnote>
  <w:endnote w:type="continuationSeparator" w:id="0">
    <w:p w:rsidR="001349C9" w:rsidRDefault="001349C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9C9" w:rsidRDefault="001349C9" w:rsidP="00762166">
      <w:r>
        <w:separator/>
      </w:r>
    </w:p>
  </w:footnote>
  <w:footnote w:type="continuationSeparator" w:id="0">
    <w:p w:rsidR="001349C9" w:rsidRDefault="001349C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0D82FD4"/>
    <w:multiLevelType w:val="hybridMultilevel"/>
    <w:tmpl w:val="703AFA30"/>
    <w:lvl w:ilvl="0" w:tplc="8E98EE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489c2456-fbe0-458d-90f7-8056836f2c95"/>
  </w:docVars>
  <w:rsids>
    <w:rsidRoot w:val="00114617"/>
    <w:rsid w:val="000216DC"/>
    <w:rsid w:val="00024F94"/>
    <w:rsid w:val="000412B0"/>
    <w:rsid w:val="0005521C"/>
    <w:rsid w:val="00070E72"/>
    <w:rsid w:val="00097477"/>
    <w:rsid w:val="000A43B7"/>
    <w:rsid w:val="000A651A"/>
    <w:rsid w:val="000B0AE5"/>
    <w:rsid w:val="000F7E70"/>
    <w:rsid w:val="00114617"/>
    <w:rsid w:val="00122AA5"/>
    <w:rsid w:val="001349C9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1F6E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1AB1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097CB1-2336-48FE-A8B5-2F2453BA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rsid w:val="00114617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link w:val="a9"/>
    <w:rsid w:val="00114617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114617"/>
    <w:pPr>
      <w:ind w:left="720"/>
      <w:contextualSpacing/>
    </w:pPr>
    <w:rPr>
      <w:sz w:val="24"/>
      <w:szCs w:val="24"/>
    </w:rPr>
  </w:style>
  <w:style w:type="paragraph" w:styleId="ac">
    <w:name w:val="Body Text"/>
    <w:basedOn w:val="a"/>
    <w:link w:val="ad"/>
    <w:rsid w:val="00114617"/>
    <w:pPr>
      <w:spacing w:after="120"/>
    </w:pPr>
  </w:style>
  <w:style w:type="character" w:customStyle="1" w:styleId="ad">
    <w:name w:val="Основной текст Знак"/>
    <w:link w:val="ac"/>
    <w:rsid w:val="0011461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f8c08761-68ae-4ffe-9077-5615700218b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f8c08761-68ae-4ffe-9077-5615700218bf.dot</Template>
  <TotalTime>2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2026-08-27T07:34:00Z</cp:lastPrinted>
  <dcterms:created xsi:type="dcterms:W3CDTF">2026-08-28T11:24:00Z</dcterms:created>
  <dcterms:modified xsi:type="dcterms:W3CDTF">2026-08-28T11:59:00Z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489c2456-fbe0-458d-90f7-8056836f2c95</vt:lpwstr>
  </property>
</Properties>
</file>