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E6" w:rsidRDefault="002974E6" w:rsidP="002974E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4E6" w:rsidRDefault="002974E6" w:rsidP="002974E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974E6" w:rsidRDefault="002974E6" w:rsidP="002974E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974E6" w:rsidRDefault="003135D0" w:rsidP="002974E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974E6" w:rsidRDefault="002974E6" w:rsidP="002974E6">
      <w:pPr>
        <w:pStyle w:val="3"/>
        <w:jc w:val="left"/>
      </w:pPr>
      <w:r>
        <w:t xml:space="preserve">                             постановление</w:t>
      </w:r>
    </w:p>
    <w:p w:rsidR="002974E6" w:rsidRDefault="002974E6" w:rsidP="002974E6">
      <w:pPr>
        <w:jc w:val="center"/>
        <w:rPr>
          <w:sz w:val="24"/>
        </w:rPr>
      </w:pPr>
    </w:p>
    <w:p w:rsidR="002974E6" w:rsidRDefault="002974E6" w:rsidP="002974E6">
      <w:pPr>
        <w:rPr>
          <w:sz w:val="24"/>
        </w:rPr>
      </w:pPr>
      <w:r>
        <w:rPr>
          <w:sz w:val="24"/>
        </w:rPr>
        <w:t xml:space="preserve">                                                   от 28/07/2022 № 1673</w:t>
      </w:r>
    </w:p>
    <w:p w:rsidR="002974E6" w:rsidRDefault="002974E6" w:rsidP="002974E6">
      <w:pPr>
        <w:rPr>
          <w:sz w:val="24"/>
        </w:rPr>
      </w:pPr>
    </w:p>
    <w:p w:rsidR="002974E6" w:rsidRDefault="002974E6" w:rsidP="002974E6">
      <w:pPr>
        <w:rPr>
          <w:noProof/>
          <w:sz w:val="24"/>
          <w:szCs w:val="24"/>
        </w:rPr>
      </w:pPr>
      <w:r w:rsidRPr="001A0C51">
        <w:rPr>
          <w:sz w:val="24"/>
          <w:szCs w:val="24"/>
        </w:rPr>
        <w:t xml:space="preserve">Об утверждении Порядка </w:t>
      </w:r>
      <w:r w:rsidRPr="001A0C51">
        <w:rPr>
          <w:noProof/>
          <w:sz w:val="24"/>
          <w:szCs w:val="24"/>
        </w:rPr>
        <w:t>предоставления субс</w:t>
      </w:r>
      <w:r>
        <w:rPr>
          <w:noProof/>
          <w:sz w:val="24"/>
          <w:szCs w:val="24"/>
        </w:rPr>
        <w:t>идий из</w:t>
      </w:r>
    </w:p>
    <w:p w:rsidR="002974E6" w:rsidRDefault="002974E6" w:rsidP="002974E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бюджета Сосновоборского </w:t>
      </w:r>
      <w:r w:rsidRPr="001A0C51">
        <w:rPr>
          <w:noProof/>
          <w:sz w:val="24"/>
          <w:szCs w:val="24"/>
        </w:rPr>
        <w:t>городского округа</w:t>
      </w:r>
      <w:r>
        <w:rPr>
          <w:noProof/>
          <w:sz w:val="24"/>
          <w:szCs w:val="24"/>
        </w:rPr>
        <w:t xml:space="preserve"> на </w:t>
      </w:r>
      <w:r w:rsidRPr="001A0C51">
        <w:rPr>
          <w:noProof/>
          <w:sz w:val="24"/>
          <w:szCs w:val="24"/>
        </w:rPr>
        <w:t>частичное</w:t>
      </w:r>
    </w:p>
    <w:p w:rsidR="002974E6" w:rsidRDefault="002974E6" w:rsidP="002974E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возмещение затрат в связи с капитальным </w:t>
      </w:r>
      <w:r w:rsidRPr="001A0C51">
        <w:rPr>
          <w:noProof/>
          <w:sz w:val="24"/>
          <w:szCs w:val="24"/>
        </w:rPr>
        <w:t>ремонтом</w:t>
      </w:r>
      <w:r>
        <w:rPr>
          <w:noProof/>
          <w:sz w:val="24"/>
          <w:szCs w:val="24"/>
        </w:rPr>
        <w:t xml:space="preserve"> </w:t>
      </w:r>
      <w:r w:rsidRPr="001A0C51">
        <w:rPr>
          <w:noProof/>
          <w:sz w:val="24"/>
          <w:szCs w:val="24"/>
        </w:rPr>
        <w:t>систем</w:t>
      </w:r>
      <w:r>
        <w:rPr>
          <w:noProof/>
          <w:sz w:val="24"/>
          <w:szCs w:val="24"/>
        </w:rPr>
        <w:t>ы</w:t>
      </w:r>
    </w:p>
    <w:p w:rsidR="002974E6" w:rsidRDefault="002974E6" w:rsidP="002974E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дренажно-ливневой канализации и состава конкурсной</w:t>
      </w:r>
    </w:p>
    <w:p w:rsidR="002974E6" w:rsidRDefault="002974E6" w:rsidP="002974E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комиссии для проведения отбора получателей субсидий из</w:t>
      </w:r>
    </w:p>
    <w:p w:rsidR="002974E6" w:rsidRDefault="002974E6" w:rsidP="002974E6">
      <w:pPr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бюджета Сосновоборского</w:t>
      </w:r>
      <w:r>
        <w:rPr>
          <w:noProof/>
          <w:sz w:val="24"/>
          <w:szCs w:val="24"/>
        </w:rPr>
        <w:t xml:space="preserve"> </w:t>
      </w:r>
      <w:r w:rsidRPr="001A0C51">
        <w:rPr>
          <w:noProof/>
          <w:sz w:val="24"/>
          <w:szCs w:val="24"/>
        </w:rPr>
        <w:t>городского округа</w:t>
      </w:r>
      <w:r>
        <w:rPr>
          <w:noProof/>
          <w:sz w:val="24"/>
          <w:szCs w:val="24"/>
        </w:rPr>
        <w:t xml:space="preserve"> на ч</w:t>
      </w:r>
      <w:r w:rsidRPr="001A0C51">
        <w:rPr>
          <w:noProof/>
          <w:sz w:val="24"/>
          <w:szCs w:val="24"/>
        </w:rPr>
        <w:t>астичное</w:t>
      </w:r>
    </w:p>
    <w:p w:rsidR="002974E6" w:rsidRDefault="002974E6" w:rsidP="002974E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возмещение затрат в связи с </w:t>
      </w:r>
      <w:r w:rsidRPr="001A0C51">
        <w:rPr>
          <w:noProof/>
          <w:sz w:val="24"/>
          <w:szCs w:val="24"/>
        </w:rPr>
        <w:t>капитальным ремонтом</w:t>
      </w:r>
      <w:r>
        <w:rPr>
          <w:noProof/>
          <w:sz w:val="24"/>
          <w:szCs w:val="24"/>
        </w:rPr>
        <w:t xml:space="preserve"> </w:t>
      </w:r>
    </w:p>
    <w:p w:rsidR="002974E6" w:rsidRPr="001A0C51" w:rsidRDefault="002974E6" w:rsidP="002974E6">
      <w:pPr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систем</w:t>
      </w:r>
      <w:r>
        <w:rPr>
          <w:noProof/>
          <w:sz w:val="24"/>
          <w:szCs w:val="24"/>
        </w:rPr>
        <w:t>ы дренажно-ливневой канализации</w:t>
      </w:r>
    </w:p>
    <w:p w:rsidR="002974E6" w:rsidRPr="001A0C51" w:rsidRDefault="002974E6" w:rsidP="002974E6">
      <w:pPr>
        <w:jc w:val="center"/>
        <w:rPr>
          <w:sz w:val="24"/>
        </w:rPr>
      </w:pPr>
    </w:p>
    <w:p w:rsidR="002974E6" w:rsidRDefault="002974E6" w:rsidP="002974E6">
      <w:pPr>
        <w:jc w:val="center"/>
        <w:rPr>
          <w:sz w:val="24"/>
        </w:rPr>
      </w:pPr>
    </w:p>
    <w:p w:rsidR="002974E6" w:rsidRPr="001A0C51" w:rsidRDefault="002974E6" w:rsidP="002974E6">
      <w:pPr>
        <w:jc w:val="center"/>
        <w:rPr>
          <w:sz w:val="24"/>
        </w:rPr>
      </w:pPr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color w:val="FF0000"/>
          <w:sz w:val="24"/>
          <w:szCs w:val="24"/>
        </w:rPr>
      </w:pPr>
      <w:r w:rsidRPr="001A0C51">
        <w:rPr>
          <w:sz w:val="24"/>
          <w:szCs w:val="24"/>
        </w:rPr>
        <w:t xml:space="preserve">В соответствие с требованиями </w:t>
      </w:r>
      <w:r>
        <w:rPr>
          <w:sz w:val="24"/>
          <w:szCs w:val="24"/>
        </w:rPr>
        <w:t xml:space="preserve">Постановления Правительства Российской Федерации от 18 сентября 2020 года № 1492 (ред. от </w:t>
      </w:r>
      <w:r w:rsidRPr="007152F8">
        <w:rPr>
          <w:sz w:val="24"/>
          <w:szCs w:val="24"/>
        </w:rPr>
        <w:t>05.04.2022 № 590</w:t>
      </w:r>
      <w:r w:rsidRPr="001A0C51">
        <w:rPr>
          <w:sz w:val="24"/>
          <w:szCs w:val="24"/>
        </w:rPr>
        <w:t>)</w:t>
      </w:r>
      <w:r>
        <w:rPr>
          <w:sz w:val="24"/>
          <w:szCs w:val="24"/>
        </w:rPr>
        <w:t xml:space="preserve"> «О</w:t>
      </w:r>
      <w:r w:rsidRPr="001A0C51">
        <w:rPr>
          <w:sz w:val="24"/>
          <w:szCs w:val="24"/>
        </w:rPr>
        <w:t>б общих требованиях к нормативным правовым актам, муниципальным правовым актам, регулирующим предоставление субсидий</w:t>
      </w:r>
      <w:r>
        <w:rPr>
          <w:sz w:val="24"/>
          <w:szCs w:val="24"/>
        </w:rPr>
        <w:t xml:space="preserve">, </w:t>
      </w:r>
      <w:r w:rsidRPr="007152F8">
        <w:rPr>
          <w:sz w:val="24"/>
          <w:szCs w:val="24"/>
        </w:rPr>
        <w:t>в том числе грантов в форме субсидий</w:t>
      </w:r>
      <w:r>
        <w:rPr>
          <w:sz w:val="24"/>
          <w:szCs w:val="24"/>
        </w:rPr>
        <w:t>,</w:t>
      </w:r>
      <w:r w:rsidRPr="001A0C51">
        <w:rPr>
          <w:sz w:val="24"/>
          <w:szCs w:val="24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>
        <w:rPr>
          <w:sz w:val="24"/>
          <w:szCs w:val="24"/>
        </w:rPr>
        <w:t xml:space="preserve">, </w:t>
      </w:r>
      <w:r w:rsidRPr="007152F8">
        <w:rPr>
          <w:sz w:val="24"/>
          <w:szCs w:val="24"/>
        </w:rPr>
        <w:t>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1A0C5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1A0C51">
        <w:rPr>
          <w:sz w:val="24"/>
          <w:szCs w:val="24"/>
        </w:rPr>
        <w:t xml:space="preserve"> администрация </w:t>
      </w:r>
      <w:proofErr w:type="spellStart"/>
      <w:r w:rsidRPr="001A0C51">
        <w:rPr>
          <w:sz w:val="24"/>
          <w:szCs w:val="24"/>
        </w:rPr>
        <w:t>Сосновоборского</w:t>
      </w:r>
      <w:proofErr w:type="spellEnd"/>
      <w:r w:rsidRPr="001A0C51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</w:t>
      </w:r>
      <w:proofErr w:type="gramStart"/>
      <w:r w:rsidRPr="001A0C51">
        <w:rPr>
          <w:b/>
          <w:sz w:val="24"/>
          <w:szCs w:val="24"/>
        </w:rPr>
        <w:t>п</w:t>
      </w:r>
      <w:proofErr w:type="gramEnd"/>
      <w:r w:rsidRPr="001A0C51">
        <w:rPr>
          <w:b/>
          <w:sz w:val="24"/>
          <w:szCs w:val="24"/>
        </w:rPr>
        <w:t xml:space="preserve"> о с т а н о в л я е т:</w:t>
      </w:r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sz w:val="24"/>
        </w:rPr>
      </w:pPr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</w:t>
      </w:r>
      <w:r w:rsidRPr="001A0C51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 xml:space="preserve">Утвердить Порядок предоставления субсидий </w:t>
      </w:r>
      <w:r w:rsidRPr="001A0C51">
        <w:rPr>
          <w:noProof/>
          <w:sz w:val="24"/>
          <w:szCs w:val="24"/>
        </w:rPr>
        <w:t>из бюджета Сосновоборского гродского округа на частичное возмещение затрат в связи с капитальным ремонтом системы</w:t>
      </w:r>
      <w:r>
        <w:rPr>
          <w:noProof/>
          <w:sz w:val="24"/>
          <w:szCs w:val="24"/>
        </w:rPr>
        <w:t xml:space="preserve"> дренажно-ливневой канализации (Приложение № 1).</w:t>
      </w:r>
    </w:p>
    <w:p w:rsidR="002974E6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A0C51">
        <w:rPr>
          <w:noProof/>
          <w:sz w:val="24"/>
          <w:szCs w:val="24"/>
        </w:rPr>
        <w:t xml:space="preserve">2. </w:t>
      </w:r>
      <w:r w:rsidRPr="001A0C51">
        <w:rPr>
          <w:sz w:val="24"/>
          <w:szCs w:val="24"/>
        </w:rPr>
        <w:t xml:space="preserve">Утвердить состав конкурсной комиссии для проведения </w:t>
      </w:r>
      <w:r w:rsidRPr="001A0C51">
        <w:rPr>
          <w:bCs/>
          <w:sz w:val="24"/>
          <w:szCs w:val="24"/>
        </w:rPr>
        <w:t xml:space="preserve">отбора получателей субсидий из бюджета </w:t>
      </w:r>
      <w:proofErr w:type="spellStart"/>
      <w:r w:rsidRPr="001A0C51">
        <w:rPr>
          <w:bCs/>
          <w:sz w:val="24"/>
          <w:szCs w:val="24"/>
        </w:rPr>
        <w:t>Сосновоборского</w:t>
      </w:r>
      <w:proofErr w:type="spellEnd"/>
      <w:r w:rsidRPr="001A0C51">
        <w:rPr>
          <w:bCs/>
          <w:sz w:val="24"/>
          <w:szCs w:val="24"/>
        </w:rPr>
        <w:t xml:space="preserve"> городского округа </w:t>
      </w:r>
      <w:r w:rsidRPr="001A0C51">
        <w:rPr>
          <w:b/>
          <w:sz w:val="24"/>
          <w:szCs w:val="24"/>
        </w:rPr>
        <w:t xml:space="preserve"> </w:t>
      </w:r>
      <w:r w:rsidRPr="001A0C51">
        <w:rPr>
          <w:sz w:val="24"/>
          <w:szCs w:val="24"/>
        </w:rPr>
        <w:t xml:space="preserve">в связи с капитальным ремонтом системы </w:t>
      </w:r>
      <w:r>
        <w:rPr>
          <w:sz w:val="24"/>
          <w:szCs w:val="24"/>
        </w:rPr>
        <w:t>дренажно-ливневой канализации (П</w:t>
      </w:r>
      <w:r w:rsidRPr="001A0C51">
        <w:rPr>
          <w:sz w:val="24"/>
          <w:szCs w:val="24"/>
        </w:rPr>
        <w:t>риложение № 2).</w:t>
      </w:r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A0C51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1A0C51">
        <w:rPr>
          <w:sz w:val="24"/>
          <w:szCs w:val="24"/>
        </w:rPr>
        <w:t>разместить</w:t>
      </w:r>
      <w:proofErr w:type="gramEnd"/>
      <w:r w:rsidRPr="001A0C5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A0C51">
        <w:rPr>
          <w:sz w:val="24"/>
          <w:szCs w:val="24"/>
        </w:rPr>
        <w:t>Сосновоборского</w:t>
      </w:r>
      <w:proofErr w:type="spellEnd"/>
      <w:r w:rsidRPr="001A0C51">
        <w:rPr>
          <w:sz w:val="24"/>
          <w:szCs w:val="24"/>
        </w:rPr>
        <w:t xml:space="preserve"> городского округа.</w:t>
      </w:r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1A0C51">
        <w:rPr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974E6" w:rsidRPr="001A0C51" w:rsidRDefault="002974E6" w:rsidP="002974E6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0C5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</w:t>
      </w:r>
      <w:r w:rsidRPr="001A0C51">
        <w:rPr>
          <w:sz w:val="24"/>
          <w:szCs w:val="24"/>
        </w:rPr>
        <w:t xml:space="preserve">постановление вступает в силу со дня официального обнародования. </w:t>
      </w:r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A0C51">
        <w:rPr>
          <w:sz w:val="24"/>
          <w:szCs w:val="24"/>
        </w:rPr>
        <w:t xml:space="preserve">. </w:t>
      </w:r>
      <w:proofErr w:type="gramStart"/>
      <w:r w:rsidRPr="001A0C51">
        <w:rPr>
          <w:sz w:val="24"/>
          <w:szCs w:val="24"/>
        </w:rPr>
        <w:t>Контроль за</w:t>
      </w:r>
      <w:proofErr w:type="gramEnd"/>
      <w:r w:rsidRPr="001A0C51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</w:t>
      </w:r>
      <w:proofErr w:type="spellStart"/>
      <w:r w:rsidRPr="001A0C51">
        <w:rPr>
          <w:sz w:val="24"/>
        </w:rPr>
        <w:t>Сосновоборского</w:t>
      </w:r>
      <w:proofErr w:type="spellEnd"/>
      <w:r w:rsidRPr="001A0C51">
        <w:rPr>
          <w:sz w:val="24"/>
        </w:rPr>
        <w:t xml:space="preserve"> городского округа</w:t>
      </w:r>
      <w:r w:rsidRPr="001A0C51">
        <w:rPr>
          <w:sz w:val="24"/>
          <w:szCs w:val="24"/>
        </w:rPr>
        <w:t xml:space="preserve"> Иванова А.В.</w:t>
      </w:r>
    </w:p>
    <w:p w:rsidR="002974E6" w:rsidRDefault="002974E6" w:rsidP="002974E6">
      <w:pPr>
        <w:jc w:val="both"/>
        <w:rPr>
          <w:sz w:val="24"/>
          <w:szCs w:val="24"/>
        </w:rPr>
      </w:pPr>
    </w:p>
    <w:p w:rsidR="002974E6" w:rsidRDefault="002974E6" w:rsidP="002974E6">
      <w:pPr>
        <w:jc w:val="both"/>
        <w:rPr>
          <w:sz w:val="24"/>
          <w:szCs w:val="24"/>
        </w:rPr>
      </w:pPr>
    </w:p>
    <w:p w:rsidR="002974E6" w:rsidRPr="001A0C51" w:rsidRDefault="002974E6" w:rsidP="002974E6">
      <w:pPr>
        <w:jc w:val="both"/>
        <w:rPr>
          <w:sz w:val="24"/>
          <w:szCs w:val="24"/>
        </w:rPr>
      </w:pPr>
    </w:p>
    <w:p w:rsidR="002974E6" w:rsidRDefault="002974E6" w:rsidP="002974E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A0C51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proofErr w:type="spellStart"/>
      <w:r w:rsidRPr="001A0C51">
        <w:rPr>
          <w:sz w:val="24"/>
          <w:szCs w:val="24"/>
        </w:rPr>
        <w:t>Сосновоборского</w:t>
      </w:r>
      <w:proofErr w:type="spellEnd"/>
      <w:r w:rsidRPr="001A0C51">
        <w:rPr>
          <w:sz w:val="24"/>
          <w:szCs w:val="24"/>
        </w:rPr>
        <w:t xml:space="preserve"> городского округа                              </w:t>
      </w:r>
      <w:r>
        <w:rPr>
          <w:sz w:val="24"/>
          <w:szCs w:val="24"/>
        </w:rPr>
        <w:t xml:space="preserve">                               М.В. Воронков</w:t>
      </w:r>
    </w:p>
    <w:p w:rsidR="002974E6" w:rsidRDefault="002974E6" w:rsidP="002974E6">
      <w:pPr>
        <w:rPr>
          <w:noProof/>
          <w:sz w:val="12"/>
          <w:szCs w:val="12"/>
        </w:rPr>
      </w:pPr>
    </w:p>
    <w:p w:rsidR="002974E6" w:rsidRDefault="002974E6" w:rsidP="002974E6">
      <w:pPr>
        <w:rPr>
          <w:noProof/>
          <w:sz w:val="12"/>
          <w:szCs w:val="12"/>
        </w:rPr>
      </w:pPr>
    </w:p>
    <w:p w:rsidR="002974E6" w:rsidRDefault="002974E6" w:rsidP="002974E6">
      <w:pPr>
        <w:rPr>
          <w:noProof/>
          <w:sz w:val="12"/>
          <w:szCs w:val="12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</w:p>
    <w:p w:rsidR="002974E6" w:rsidRPr="00A55B26" w:rsidRDefault="002974E6" w:rsidP="002974E6">
      <w:pPr>
        <w:jc w:val="right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lastRenderedPageBreak/>
        <w:t>УТВЕРЖДЕН</w:t>
      </w: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 xml:space="preserve"> постановлени</w:t>
      </w:r>
      <w:r>
        <w:rPr>
          <w:noProof/>
          <w:sz w:val="24"/>
          <w:szCs w:val="24"/>
        </w:rPr>
        <w:t>ем</w:t>
      </w:r>
      <w:r w:rsidRPr="001A0C51">
        <w:rPr>
          <w:noProof/>
          <w:sz w:val="24"/>
          <w:szCs w:val="24"/>
        </w:rPr>
        <w:t xml:space="preserve"> администрации </w:t>
      </w: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Сосновоборского городского округа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A0C51">
        <w:rPr>
          <w:sz w:val="24"/>
          <w:szCs w:val="24"/>
        </w:rPr>
        <w:t xml:space="preserve">от </w:t>
      </w:r>
      <w:r>
        <w:rPr>
          <w:sz w:val="24"/>
          <w:szCs w:val="24"/>
        </w:rPr>
        <w:t>28/07/2022 № 1673</w:t>
      </w:r>
    </w:p>
    <w:p w:rsidR="002974E6" w:rsidRDefault="002974E6" w:rsidP="002974E6">
      <w:pPr>
        <w:jc w:val="right"/>
        <w:rPr>
          <w:noProof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(Приложение № 1)</w:t>
      </w: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 xml:space="preserve"> </w:t>
      </w:r>
    </w:p>
    <w:p w:rsidR="002974E6" w:rsidRDefault="002974E6" w:rsidP="002974E6">
      <w:pPr>
        <w:ind w:firstLine="709"/>
        <w:jc w:val="center"/>
        <w:rPr>
          <w:b/>
          <w:noProof/>
          <w:sz w:val="24"/>
          <w:szCs w:val="24"/>
        </w:rPr>
      </w:pPr>
    </w:p>
    <w:p w:rsidR="002974E6" w:rsidRPr="001A0C51" w:rsidRDefault="002974E6" w:rsidP="002974E6">
      <w:pPr>
        <w:ind w:firstLine="709"/>
        <w:jc w:val="center"/>
        <w:rPr>
          <w:b/>
          <w:noProof/>
          <w:sz w:val="24"/>
          <w:szCs w:val="24"/>
        </w:rPr>
      </w:pPr>
      <w:r w:rsidRPr="001A0C51">
        <w:rPr>
          <w:b/>
          <w:noProof/>
          <w:sz w:val="24"/>
          <w:szCs w:val="24"/>
        </w:rPr>
        <w:t xml:space="preserve">П О Р Я Д О К </w:t>
      </w:r>
    </w:p>
    <w:p w:rsidR="002974E6" w:rsidRPr="001A0C51" w:rsidRDefault="002974E6" w:rsidP="002974E6">
      <w:pPr>
        <w:ind w:firstLine="709"/>
        <w:jc w:val="center"/>
        <w:rPr>
          <w:b/>
          <w:noProof/>
          <w:sz w:val="24"/>
          <w:szCs w:val="24"/>
        </w:rPr>
      </w:pPr>
      <w:r w:rsidRPr="001A0C51">
        <w:rPr>
          <w:b/>
          <w:noProof/>
          <w:sz w:val="24"/>
          <w:szCs w:val="24"/>
        </w:rPr>
        <w:t xml:space="preserve">предоставления субсидий из бюджета  </w:t>
      </w:r>
    </w:p>
    <w:p w:rsidR="002974E6" w:rsidRPr="001A0C51" w:rsidRDefault="002974E6" w:rsidP="002974E6">
      <w:pPr>
        <w:ind w:firstLine="709"/>
        <w:jc w:val="center"/>
        <w:rPr>
          <w:b/>
          <w:noProof/>
          <w:sz w:val="24"/>
          <w:szCs w:val="24"/>
        </w:rPr>
      </w:pPr>
      <w:r w:rsidRPr="001A0C51">
        <w:rPr>
          <w:b/>
          <w:noProof/>
          <w:sz w:val="24"/>
          <w:szCs w:val="24"/>
        </w:rPr>
        <w:t xml:space="preserve">Сосновоборского городского округа на частичное возмещение затрат в связи </w:t>
      </w:r>
    </w:p>
    <w:p w:rsidR="002974E6" w:rsidRPr="001A0C51" w:rsidRDefault="002974E6" w:rsidP="002974E6">
      <w:pPr>
        <w:ind w:firstLine="709"/>
        <w:jc w:val="center"/>
        <w:rPr>
          <w:b/>
          <w:noProof/>
          <w:sz w:val="24"/>
          <w:szCs w:val="24"/>
        </w:rPr>
      </w:pPr>
      <w:r w:rsidRPr="001A0C51">
        <w:rPr>
          <w:b/>
          <w:noProof/>
          <w:sz w:val="24"/>
          <w:szCs w:val="24"/>
        </w:rPr>
        <w:t>с капитальным ремонтом системы дренажно-ливневой канализации</w:t>
      </w:r>
    </w:p>
    <w:p w:rsidR="002974E6" w:rsidRPr="001A0C51" w:rsidRDefault="002974E6" w:rsidP="002974E6">
      <w:pPr>
        <w:ind w:firstLine="709"/>
        <w:jc w:val="center"/>
        <w:rPr>
          <w:b/>
          <w:noProof/>
          <w:sz w:val="24"/>
          <w:szCs w:val="24"/>
        </w:rPr>
      </w:pPr>
    </w:p>
    <w:p w:rsidR="002974E6" w:rsidRPr="001A0C51" w:rsidRDefault="002974E6" w:rsidP="002974E6">
      <w:pPr>
        <w:ind w:firstLine="709"/>
        <w:jc w:val="center"/>
        <w:rPr>
          <w:b/>
          <w:noProof/>
          <w:sz w:val="24"/>
          <w:szCs w:val="24"/>
        </w:rPr>
      </w:pPr>
      <w:r w:rsidRPr="001A0C51">
        <w:rPr>
          <w:b/>
          <w:noProof/>
          <w:sz w:val="24"/>
          <w:szCs w:val="24"/>
        </w:rPr>
        <w:t>1. Общие положения о предоставлении субсидий</w:t>
      </w:r>
    </w:p>
    <w:p w:rsidR="002974E6" w:rsidRPr="001A0C51" w:rsidRDefault="002974E6" w:rsidP="002974E6">
      <w:pPr>
        <w:ind w:firstLine="709"/>
        <w:jc w:val="center"/>
        <w:rPr>
          <w:b/>
          <w:noProof/>
          <w:sz w:val="24"/>
          <w:szCs w:val="24"/>
        </w:rPr>
      </w:pP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noProof/>
          <w:sz w:val="24"/>
          <w:szCs w:val="24"/>
        </w:rPr>
        <w:t xml:space="preserve">Настоящий порядок </w:t>
      </w:r>
      <w:r w:rsidRPr="001A0C51">
        <w:rPr>
          <w:sz w:val="24"/>
          <w:szCs w:val="24"/>
        </w:rPr>
        <w:t>устанавливает</w:t>
      </w:r>
      <w:r w:rsidRPr="001A0C51">
        <w:rPr>
          <w:noProof/>
          <w:sz w:val="24"/>
          <w:szCs w:val="24"/>
        </w:rPr>
        <w:t xml:space="preserve"> цели, условия, порядок предоставления субсидий  из бюджета Сосн</w:t>
      </w:r>
      <w:r>
        <w:rPr>
          <w:noProof/>
          <w:sz w:val="24"/>
          <w:szCs w:val="24"/>
        </w:rPr>
        <w:t>овоборского городского округа (далее - местный бюджет)</w:t>
      </w:r>
      <w:r w:rsidRPr="001A0C51">
        <w:rPr>
          <w:sz w:val="24"/>
          <w:szCs w:val="24"/>
        </w:rPr>
        <w:t xml:space="preserve">, предусмотренных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капитальный ремонт системы </w:t>
      </w:r>
      <w:proofErr w:type="spellStart"/>
      <w:r w:rsidRPr="001A0C51">
        <w:rPr>
          <w:sz w:val="24"/>
          <w:szCs w:val="24"/>
        </w:rPr>
        <w:t>дренажно</w:t>
      </w:r>
      <w:proofErr w:type="spellEnd"/>
      <w:r w:rsidRPr="001A0C51">
        <w:rPr>
          <w:sz w:val="24"/>
          <w:szCs w:val="24"/>
        </w:rPr>
        <w:t xml:space="preserve"> - ливневой канализации,  имеющим право на получение субсидий (далее - получатель субсидий). 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bCs/>
          <w:sz w:val="24"/>
          <w:szCs w:val="24"/>
        </w:rPr>
        <w:t>1.1</w:t>
      </w:r>
      <w:r w:rsidRPr="001A0C51">
        <w:rPr>
          <w:bCs/>
          <w:i/>
          <w:sz w:val="24"/>
          <w:szCs w:val="24"/>
        </w:rPr>
        <w:t xml:space="preserve"> </w:t>
      </w:r>
      <w:r w:rsidRPr="001A0C51">
        <w:rPr>
          <w:sz w:val="24"/>
          <w:szCs w:val="24"/>
        </w:rPr>
        <w:t xml:space="preserve">Субсидия предоставляется в рамках реализации муниципальной программы </w:t>
      </w:r>
      <w:r w:rsidRPr="001A0C51">
        <w:rPr>
          <w:noProof/>
          <w:sz w:val="24"/>
          <w:szCs w:val="24"/>
        </w:rPr>
        <w:t>«Городское хозяйство на 2014-2024 г.» по подпрограмме 4 «Содержание и ремонт системы дренажливневой канализации Сосновоборского городского округа».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 Субсидия предоставляется </w:t>
      </w:r>
      <w:r>
        <w:rPr>
          <w:sz w:val="24"/>
          <w:szCs w:val="24"/>
        </w:rPr>
        <w:t>для</w:t>
      </w:r>
      <w:r w:rsidRPr="001A0C51">
        <w:rPr>
          <w:sz w:val="24"/>
          <w:szCs w:val="24"/>
        </w:rPr>
        <w:t xml:space="preserve"> </w:t>
      </w:r>
      <w:r w:rsidRPr="001A0C51">
        <w:rPr>
          <w:noProof/>
          <w:sz w:val="24"/>
          <w:szCs w:val="24"/>
        </w:rPr>
        <w:t>частичного возмещения затрат в связи с  капитальным ремонтом системы дренажно - ливневой канализации.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bCs/>
          <w:sz w:val="24"/>
          <w:szCs w:val="24"/>
        </w:rPr>
        <w:t>1.2.</w:t>
      </w:r>
      <w:r w:rsidRPr="001A0C51">
        <w:rPr>
          <w:bCs/>
          <w:i/>
          <w:sz w:val="24"/>
          <w:szCs w:val="24"/>
        </w:rPr>
        <w:t> </w:t>
      </w:r>
      <w:r w:rsidRPr="001A0C51">
        <w:rPr>
          <w:noProof/>
          <w:sz w:val="24"/>
          <w:szCs w:val="24"/>
        </w:rPr>
        <w:t xml:space="preserve"> 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период, осуществляющим предоставление субсидий, является администрация Сосновоборского городского округа (далее – Администрация).</w:t>
      </w:r>
    </w:p>
    <w:p w:rsidR="002974E6" w:rsidRPr="007152F8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bCs/>
          <w:sz w:val="24"/>
          <w:szCs w:val="24"/>
        </w:rPr>
        <w:t>1.3.</w:t>
      </w:r>
      <w:r w:rsidRPr="001A0C51">
        <w:rPr>
          <w:bCs/>
          <w:i/>
          <w:sz w:val="24"/>
          <w:szCs w:val="24"/>
        </w:rPr>
        <w:t> </w:t>
      </w:r>
      <w:r w:rsidRPr="001A0C51">
        <w:rPr>
          <w:sz w:val="24"/>
          <w:szCs w:val="24"/>
        </w:rPr>
        <w:t xml:space="preserve">Субсидия предоставляется получателю субсидий, </w:t>
      </w:r>
      <w:r w:rsidRPr="007152F8">
        <w:rPr>
          <w:sz w:val="24"/>
          <w:szCs w:val="24"/>
        </w:rPr>
        <w:t>удовлетворяющему следующим критериям отбора:</w:t>
      </w:r>
    </w:p>
    <w:p w:rsidR="002974E6" w:rsidRDefault="002974E6" w:rsidP="00297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A0C51">
        <w:rPr>
          <w:sz w:val="24"/>
          <w:szCs w:val="24"/>
        </w:rPr>
        <w:t xml:space="preserve">здания и сооружения </w:t>
      </w:r>
      <w:r>
        <w:rPr>
          <w:sz w:val="24"/>
          <w:szCs w:val="24"/>
        </w:rPr>
        <w:t xml:space="preserve">системы </w:t>
      </w:r>
      <w:r w:rsidRPr="001A0C51">
        <w:rPr>
          <w:sz w:val="24"/>
          <w:szCs w:val="24"/>
        </w:rPr>
        <w:t>дренажно-ливневой канализации</w:t>
      </w:r>
      <w:r>
        <w:rPr>
          <w:sz w:val="24"/>
          <w:szCs w:val="24"/>
        </w:rPr>
        <w:t xml:space="preserve"> находятся у получателя субсидии </w:t>
      </w:r>
      <w:r w:rsidRPr="007152F8">
        <w:rPr>
          <w:sz w:val="24"/>
          <w:szCs w:val="24"/>
        </w:rPr>
        <w:t>на праве хозяйственного ведения</w:t>
      </w:r>
      <w:r>
        <w:rPr>
          <w:sz w:val="24"/>
          <w:szCs w:val="24"/>
        </w:rPr>
        <w:t>;</w:t>
      </w:r>
    </w:p>
    <w:p w:rsidR="002974E6" w:rsidRPr="001A0C51" w:rsidRDefault="002974E6" w:rsidP="002974E6">
      <w:pPr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-</w:t>
      </w:r>
      <w:r w:rsidRPr="001A0C51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получатель субсидий зарегистрирован</w:t>
      </w:r>
      <w:r w:rsidRPr="001A0C51">
        <w:rPr>
          <w:sz w:val="24"/>
          <w:szCs w:val="24"/>
        </w:rPr>
        <w:t xml:space="preserve"> в качестве налогоплательщика </w:t>
      </w:r>
      <w:proofErr w:type="gramStart"/>
      <w:r w:rsidRPr="001A0C51">
        <w:rPr>
          <w:sz w:val="24"/>
          <w:szCs w:val="24"/>
        </w:rPr>
        <w:t>в</w:t>
      </w:r>
      <w:proofErr w:type="gramEnd"/>
      <w:r w:rsidRPr="001A0C51">
        <w:rPr>
          <w:sz w:val="24"/>
          <w:szCs w:val="24"/>
        </w:rPr>
        <w:t xml:space="preserve"> </w:t>
      </w:r>
      <w:proofErr w:type="gramStart"/>
      <w:r w:rsidRPr="001A0C51">
        <w:rPr>
          <w:sz w:val="24"/>
          <w:szCs w:val="24"/>
        </w:rPr>
        <w:t>Сосновоборском</w:t>
      </w:r>
      <w:proofErr w:type="gramEnd"/>
      <w:r w:rsidRPr="001A0C51">
        <w:rPr>
          <w:sz w:val="24"/>
          <w:szCs w:val="24"/>
        </w:rPr>
        <w:t xml:space="preserve"> городском округе.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bCs/>
          <w:sz w:val="24"/>
          <w:szCs w:val="24"/>
        </w:rPr>
        <w:t>1.4.</w:t>
      </w:r>
      <w:r w:rsidRPr="001A0C51">
        <w:rPr>
          <w:bCs/>
          <w:i/>
          <w:sz w:val="24"/>
          <w:szCs w:val="24"/>
        </w:rPr>
        <w:t> </w:t>
      </w:r>
      <w:r w:rsidRPr="001A0C51">
        <w:rPr>
          <w:bCs/>
          <w:sz w:val="24"/>
          <w:szCs w:val="24"/>
        </w:rPr>
        <w:t xml:space="preserve"> Способ проведения отбора получателей субсидий – конкурс, который проводится при определении получателя субсидий</w:t>
      </w:r>
      <w:r>
        <w:rPr>
          <w:bCs/>
          <w:sz w:val="24"/>
          <w:szCs w:val="24"/>
        </w:rPr>
        <w:t>,</w:t>
      </w:r>
      <w:r w:rsidRPr="001A0C51">
        <w:rPr>
          <w:bCs/>
          <w:sz w:val="24"/>
          <w:szCs w:val="24"/>
        </w:rPr>
        <w:t xml:space="preserve"> </w:t>
      </w:r>
      <w:proofErr w:type="gramStart"/>
      <w:r w:rsidRPr="001A0C51">
        <w:rPr>
          <w:bCs/>
          <w:sz w:val="24"/>
          <w:szCs w:val="24"/>
        </w:rPr>
        <w:t xml:space="preserve">исходя из наилучших условий достижения </w:t>
      </w:r>
      <w:r>
        <w:rPr>
          <w:sz w:val="24"/>
          <w:szCs w:val="24"/>
        </w:rPr>
        <w:t>результатов предоставляется</w:t>
      </w:r>
      <w:proofErr w:type="gramEnd"/>
      <w:r>
        <w:rPr>
          <w:sz w:val="24"/>
          <w:szCs w:val="24"/>
        </w:rPr>
        <w:t xml:space="preserve"> субсидий</w:t>
      </w:r>
      <w:r w:rsidRPr="001A0C51">
        <w:rPr>
          <w:sz w:val="24"/>
          <w:szCs w:val="24"/>
        </w:rPr>
        <w:t xml:space="preserve"> (далее - результат предоставления субсидий).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bCs/>
          <w:sz w:val="24"/>
          <w:szCs w:val="24"/>
        </w:rPr>
        <w:t>1.5.</w:t>
      </w:r>
      <w:r w:rsidRPr="001A0C51">
        <w:rPr>
          <w:bCs/>
          <w:i/>
          <w:sz w:val="24"/>
          <w:szCs w:val="24"/>
        </w:rPr>
        <w:t> </w:t>
      </w:r>
      <w:r w:rsidRPr="001A0C51">
        <w:rPr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974E6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2974E6" w:rsidRDefault="002974E6" w:rsidP="002974E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A0C51">
        <w:rPr>
          <w:b/>
          <w:sz w:val="24"/>
          <w:szCs w:val="24"/>
        </w:rPr>
        <w:t>2. Порядок проведения отбора получателей субси</w:t>
      </w:r>
      <w:r>
        <w:rPr>
          <w:b/>
          <w:sz w:val="24"/>
          <w:szCs w:val="24"/>
        </w:rPr>
        <w:t xml:space="preserve">дий </w:t>
      </w:r>
    </w:p>
    <w:p w:rsidR="002974E6" w:rsidRDefault="002974E6" w:rsidP="002974E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предоставления субсидий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2.1. Способ проведения отбора – конкурс, который  проводится при определении получателей субсидий исходя из наилучших условий достижения целей (результатов) предоставления субсидий.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2.2. Объявление о проведении отбора содержит следующую информацию: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lastRenderedPageBreak/>
        <w:t>- Сроки проведения отбора (дата и время начала (окончания) подачи (приема) заявок участников отбора), которые  не могут быть меньше 30 календарных дней, следующих за днем размещения объявления о проведении отбора.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- Отбор получателей субсидий проводит </w:t>
      </w:r>
      <w:r>
        <w:rPr>
          <w:sz w:val="24"/>
          <w:szCs w:val="24"/>
        </w:rPr>
        <w:t>Администрация</w:t>
      </w:r>
      <w:r w:rsidRPr="001A0C51">
        <w:rPr>
          <w:sz w:val="24"/>
          <w:szCs w:val="24"/>
        </w:rPr>
        <w:t xml:space="preserve">. Место нахождения (совпадает с почтовым адресом): 188540, Ленинградская область, г. Сосновый Бор, ул. Ленинградская, 46. Адрес электронной почты: </w:t>
      </w:r>
      <w:hyperlink r:id="rId8" w:history="1">
        <w:r w:rsidRPr="001A0C51">
          <w:rPr>
            <w:sz w:val="24"/>
            <w:u w:val="single"/>
            <w:lang w:val="en-US"/>
          </w:rPr>
          <w:t>admsb</w:t>
        </w:r>
        <w:r w:rsidRPr="001A0C51">
          <w:rPr>
            <w:sz w:val="24"/>
            <w:u w:val="single"/>
          </w:rPr>
          <w:t>@</w:t>
        </w:r>
        <w:r w:rsidRPr="001A0C51">
          <w:rPr>
            <w:sz w:val="24"/>
            <w:u w:val="single"/>
            <w:lang w:val="en-US"/>
          </w:rPr>
          <w:t>meria</w:t>
        </w:r>
        <w:r w:rsidRPr="001A0C51">
          <w:rPr>
            <w:sz w:val="24"/>
            <w:u w:val="single"/>
          </w:rPr>
          <w:t>.</w:t>
        </w:r>
        <w:r w:rsidRPr="001A0C51">
          <w:rPr>
            <w:sz w:val="24"/>
            <w:u w:val="single"/>
            <w:lang w:val="en-US"/>
          </w:rPr>
          <w:t>sbor</w:t>
        </w:r>
        <w:r w:rsidRPr="001A0C51">
          <w:rPr>
            <w:sz w:val="24"/>
            <w:u w:val="single"/>
          </w:rPr>
          <w:t>.</w:t>
        </w:r>
        <w:proofErr w:type="spellStart"/>
        <w:r w:rsidRPr="001A0C51">
          <w:rPr>
            <w:sz w:val="24"/>
            <w:u w:val="single"/>
            <w:lang w:val="en-US"/>
          </w:rPr>
          <w:t>ru</w:t>
        </w:r>
        <w:proofErr w:type="spellEnd"/>
      </w:hyperlink>
      <w:r w:rsidRPr="001A0C51">
        <w:rPr>
          <w:sz w:val="24"/>
          <w:szCs w:val="24"/>
        </w:rPr>
        <w:t>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- Цели предоставления субсидий в соответствии с подпунктом 1.1 настоящего Порядка предоставления субсидий, а также результаты предоставления субсидий и показатели, необходимые для достижения результатов предоставления субсидий, значения которых устанавливаются в соглашениях, заключаемых между </w:t>
      </w:r>
      <w:r>
        <w:rPr>
          <w:sz w:val="24"/>
          <w:szCs w:val="24"/>
        </w:rPr>
        <w:t xml:space="preserve">Администрацией </w:t>
      </w:r>
      <w:r w:rsidRPr="001A0C51">
        <w:rPr>
          <w:sz w:val="24"/>
          <w:szCs w:val="24"/>
        </w:rPr>
        <w:t>и участниками отбора.</w:t>
      </w:r>
    </w:p>
    <w:p w:rsidR="002974E6" w:rsidRPr="001A0C51" w:rsidRDefault="002974E6" w:rsidP="002974E6">
      <w:pPr>
        <w:widowControl w:val="0"/>
        <w:tabs>
          <w:tab w:val="left" w:pos="-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 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конкурса;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 - Требования к участникам отбора в соответствии с подпунктами 2.3</w:t>
      </w:r>
      <w:r>
        <w:rPr>
          <w:sz w:val="24"/>
          <w:szCs w:val="24"/>
        </w:rPr>
        <w:t xml:space="preserve"> настоящего Порядка</w:t>
      </w:r>
      <w:r w:rsidRPr="001A0C51">
        <w:rPr>
          <w:sz w:val="24"/>
          <w:szCs w:val="24"/>
        </w:rPr>
        <w:t xml:space="preserve"> и перечень документов, предоставляемых участниками отбора для подтверждения их соответствия указанным требованиям.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 Порядок подачи заявок участниками отбора и требования, предъявляемых к форме и содержанию заявок, подаваемых участниками отбора, в соответствии с подпунктом 2.4</w:t>
      </w:r>
      <w:r>
        <w:rPr>
          <w:sz w:val="24"/>
          <w:szCs w:val="24"/>
        </w:rPr>
        <w:t xml:space="preserve"> настоящего Порядка</w:t>
      </w:r>
      <w:r w:rsidRPr="001A0C51">
        <w:rPr>
          <w:sz w:val="24"/>
          <w:szCs w:val="24"/>
        </w:rPr>
        <w:t>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- Порядок отзыва заявок участников отбора, порядок возврата заявок участников отбора, </w:t>
      </w:r>
      <w:proofErr w:type="gramStart"/>
      <w:r w:rsidRPr="001A0C51">
        <w:rPr>
          <w:sz w:val="24"/>
          <w:szCs w:val="24"/>
        </w:rPr>
        <w:t>определяющего</w:t>
      </w:r>
      <w:proofErr w:type="gramEnd"/>
      <w:r w:rsidRPr="001A0C51">
        <w:rPr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 Правила рассмотрения и оценки заявок участников отбора в соответствии с подпунктом 2.6</w:t>
      </w:r>
      <w:r>
        <w:rPr>
          <w:sz w:val="24"/>
          <w:szCs w:val="24"/>
        </w:rPr>
        <w:t xml:space="preserve"> настоящего Порядка</w:t>
      </w:r>
      <w:r w:rsidRPr="001A0C51">
        <w:rPr>
          <w:sz w:val="24"/>
          <w:szCs w:val="24"/>
        </w:rPr>
        <w:t>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 Срок, в течение которого победитель (победители) отбора должен (должны) подписать соглашение о предоставлении субсидий.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 Условия признания победителя  отбора уклонившегося от заключения соглашения  о предоставлении субсидий.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 - Дату размещения результатов отбора на едином портале, а также на официальном сайте </w:t>
      </w:r>
      <w:proofErr w:type="spellStart"/>
      <w:r w:rsidRPr="001A0C51">
        <w:rPr>
          <w:sz w:val="24"/>
          <w:szCs w:val="24"/>
        </w:rPr>
        <w:t>Сосновоборского</w:t>
      </w:r>
      <w:proofErr w:type="spellEnd"/>
      <w:r w:rsidRPr="001A0C51">
        <w:rPr>
          <w:sz w:val="24"/>
          <w:szCs w:val="24"/>
        </w:rPr>
        <w:t xml:space="preserve"> городского округа в информационно-телекоммуникационной сети «Интернет».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2.3. 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2974E6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 w:val="24"/>
          <w:szCs w:val="24"/>
        </w:rPr>
        <w:t xml:space="preserve">ой Федерации о налогах и сборах </w:t>
      </w:r>
      <w:r w:rsidRPr="009E64D6">
        <w:rPr>
          <w:sz w:val="24"/>
          <w:szCs w:val="24"/>
        </w:rPr>
        <w:t>(в соответствии с постановлением Правительства РФ от 05.04.2022 № 590</w:t>
      </w:r>
      <w:r>
        <w:rPr>
          <w:sz w:val="24"/>
          <w:szCs w:val="24"/>
        </w:rPr>
        <w:t xml:space="preserve"> в 2022 году допускается неисполненная обязанность, не превышающая 300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 w:rsidRPr="009E64D6">
        <w:rPr>
          <w:sz w:val="24"/>
          <w:szCs w:val="24"/>
        </w:rPr>
        <w:t>).</w:t>
      </w:r>
    </w:p>
    <w:p w:rsidR="002974E6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- </w:t>
      </w:r>
      <w:proofErr w:type="gramStart"/>
      <w:r w:rsidRPr="001A0C51">
        <w:rPr>
          <w:sz w:val="24"/>
          <w:szCs w:val="24"/>
        </w:rPr>
        <w:t>у</w:t>
      </w:r>
      <w:proofErr w:type="gramEnd"/>
      <w:r w:rsidRPr="001A0C51">
        <w:rPr>
          <w:sz w:val="24"/>
          <w:szCs w:val="24"/>
        </w:rPr>
        <w:t xml:space="preserve"> участника отбора должна отсутствовать просроченная задолженность по возврату в бюджет </w:t>
      </w:r>
      <w:proofErr w:type="spellStart"/>
      <w:r w:rsidRPr="001A0C51">
        <w:rPr>
          <w:sz w:val="24"/>
          <w:szCs w:val="24"/>
        </w:rPr>
        <w:t>Сосновоборского</w:t>
      </w:r>
      <w:proofErr w:type="spellEnd"/>
      <w:r w:rsidRPr="001A0C51">
        <w:rPr>
          <w:sz w:val="24"/>
          <w:szCs w:val="24"/>
        </w:rPr>
        <w:t xml:space="preserve">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городским округом (приостановлено до 01.01.2023 года </w:t>
      </w:r>
      <w:r w:rsidRPr="009E64D6">
        <w:rPr>
          <w:sz w:val="24"/>
          <w:szCs w:val="24"/>
        </w:rPr>
        <w:t>в соответствии с постановлением Правительства РФ от 05.04.2022 № 590</w:t>
      </w:r>
      <w:r>
        <w:rPr>
          <w:sz w:val="24"/>
          <w:szCs w:val="24"/>
        </w:rPr>
        <w:t xml:space="preserve"> </w:t>
      </w:r>
      <w:r w:rsidRPr="009E64D6">
        <w:rPr>
          <w:sz w:val="24"/>
          <w:szCs w:val="24"/>
        </w:rPr>
        <w:t>).</w:t>
      </w:r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 участник</w:t>
      </w:r>
      <w:r w:rsidRPr="00BF090F">
        <w:rPr>
          <w:sz w:val="24"/>
          <w:szCs w:val="24"/>
        </w:rPr>
        <w:t xml:space="preserve">и </w:t>
      </w:r>
      <w:r w:rsidRPr="001A0C51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</w:t>
      </w:r>
      <w:r w:rsidRPr="00BF090F">
        <w:rPr>
          <w:sz w:val="24"/>
          <w:szCs w:val="24"/>
        </w:rPr>
        <w:t>– юридические лица</w:t>
      </w:r>
      <w:r w:rsidRPr="00BF090F">
        <w:rPr>
          <w:rFonts w:eastAsia="Calibri"/>
          <w:sz w:val="24"/>
          <w:szCs w:val="24"/>
          <w:lang w:eastAsia="en-US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</w:t>
      </w:r>
      <w:r>
        <w:rPr>
          <w:rFonts w:eastAsia="Calibri"/>
          <w:sz w:val="24"/>
          <w:szCs w:val="24"/>
          <w:lang w:eastAsia="en-US"/>
        </w:rPr>
        <w:t xml:space="preserve"> в отношении них</w:t>
      </w:r>
      <w:r w:rsidRPr="001A0C51">
        <w:rPr>
          <w:rFonts w:eastAsia="Calibri"/>
          <w:sz w:val="24"/>
          <w:szCs w:val="24"/>
          <w:lang w:eastAsia="en-US"/>
        </w:rPr>
        <w:t xml:space="preserve"> не введена процедура банкротства, деятельность </w:t>
      </w:r>
      <w:r>
        <w:rPr>
          <w:rFonts w:eastAsia="Calibri"/>
          <w:sz w:val="24"/>
          <w:szCs w:val="24"/>
          <w:lang w:eastAsia="en-US"/>
        </w:rPr>
        <w:t xml:space="preserve">участника отбора </w:t>
      </w:r>
      <w:r w:rsidRPr="001A0C51">
        <w:rPr>
          <w:rFonts w:eastAsia="Calibri"/>
          <w:sz w:val="24"/>
          <w:szCs w:val="24"/>
          <w:lang w:eastAsia="en-US"/>
        </w:rPr>
        <w:t xml:space="preserve">не должна </w:t>
      </w:r>
      <w:r w:rsidRPr="001A0C51">
        <w:rPr>
          <w:rFonts w:eastAsia="Calibri"/>
          <w:sz w:val="24"/>
          <w:szCs w:val="24"/>
          <w:lang w:eastAsia="en-US"/>
        </w:rPr>
        <w:lastRenderedPageBreak/>
        <w:t>быть приостановлена в порядке, предусмотренном законодательством Российской Федерации</w:t>
      </w:r>
      <w:r w:rsidRPr="001A0C51">
        <w:rPr>
          <w:sz w:val="24"/>
          <w:szCs w:val="24"/>
        </w:rPr>
        <w:t>.</w:t>
      </w:r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1A0C51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  <w:proofErr w:type="gramEnd"/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1A0C51">
        <w:rPr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A0C51">
        <w:rPr>
          <w:sz w:val="24"/>
          <w:szCs w:val="24"/>
        </w:rPr>
        <w:t>), в совокупности превышает 50 процентов.</w:t>
      </w:r>
    </w:p>
    <w:p w:rsidR="002974E6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 участники отбор</w:t>
      </w:r>
      <w:r>
        <w:rPr>
          <w:sz w:val="24"/>
          <w:szCs w:val="24"/>
        </w:rPr>
        <w:t>а не должны получать средства из местного бюджета</w:t>
      </w:r>
      <w:r w:rsidRPr="001A0C51">
        <w:rPr>
          <w:sz w:val="24"/>
          <w:szCs w:val="24"/>
        </w:rPr>
        <w:t xml:space="preserve"> на основании иных нормативных правовых актов Российской Федерации</w:t>
      </w:r>
      <w:r>
        <w:rPr>
          <w:sz w:val="24"/>
          <w:szCs w:val="24"/>
        </w:rPr>
        <w:t xml:space="preserve">, </w:t>
      </w:r>
      <w:r w:rsidRPr="001A0C51">
        <w:rPr>
          <w:sz w:val="24"/>
          <w:szCs w:val="24"/>
        </w:rPr>
        <w:t xml:space="preserve">нормативных правовых актов субъекта Российской Федерации, муниципальных правовых актов на цели, установленные </w:t>
      </w:r>
      <w:r>
        <w:rPr>
          <w:sz w:val="24"/>
          <w:szCs w:val="24"/>
        </w:rPr>
        <w:t>настоящим Порядком</w:t>
      </w:r>
      <w:r w:rsidRPr="001A0C51">
        <w:rPr>
          <w:sz w:val="24"/>
          <w:szCs w:val="24"/>
        </w:rPr>
        <w:t>.</w:t>
      </w:r>
    </w:p>
    <w:p w:rsidR="002974E6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90F">
        <w:rPr>
          <w:sz w:val="24"/>
          <w:szCs w:val="24"/>
        </w:rPr>
        <w:t xml:space="preserve">- участник отбора не должен находиться в перечне организаций  и физических лиц, в отношении которых имеются сведения об их причастности </w:t>
      </w:r>
      <w:proofErr w:type="gramStart"/>
      <w:r w:rsidRPr="00BF090F">
        <w:rPr>
          <w:sz w:val="24"/>
          <w:szCs w:val="24"/>
        </w:rPr>
        <w:t>к</w:t>
      </w:r>
      <w:proofErr w:type="gramEnd"/>
      <w:r w:rsidRPr="00BF090F">
        <w:rPr>
          <w:sz w:val="24"/>
          <w:szCs w:val="24"/>
        </w:rPr>
        <w:t xml:space="preserve"> </w:t>
      </w:r>
      <w:proofErr w:type="gramStart"/>
      <w:r w:rsidRPr="00BF090F">
        <w:rPr>
          <w:sz w:val="24"/>
          <w:szCs w:val="24"/>
        </w:rPr>
        <w:t>экстремисткой</w:t>
      </w:r>
      <w:proofErr w:type="gramEnd"/>
      <w:r w:rsidRPr="00BF090F">
        <w:rPr>
          <w:sz w:val="24"/>
          <w:szCs w:val="24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4"/>
          <w:szCs w:val="24"/>
        </w:rPr>
        <w:t>.</w:t>
      </w:r>
    </w:p>
    <w:p w:rsidR="002974E6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proofErr w:type="gramStart"/>
      <w:r>
        <w:rPr>
          <w:sz w:val="24"/>
          <w:szCs w:val="24"/>
        </w:rPr>
        <w:t>Участник отбора не должен находиться в реестре недобросовестных поставщиков подрядчиков, исполнителей) в связи с отказом от исполнения заключенных государственных (муниципальных) контактов 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недружелюбные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>
        <w:rPr>
          <w:sz w:val="24"/>
          <w:szCs w:val="24"/>
        </w:rPr>
        <w:t xml:space="preserve">) союзам и (или) государственными (межгосударственными) учреждениями иностранных государств или государственных объединений и  (или) союзов мер ограничительного характера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2022 году </w:t>
      </w:r>
      <w:r w:rsidRPr="009E64D6">
        <w:rPr>
          <w:sz w:val="24"/>
          <w:szCs w:val="24"/>
        </w:rPr>
        <w:t>в соответствии с постановлением Правительства РФ от 05.04.2022 № 590</w:t>
      </w:r>
      <w:r>
        <w:rPr>
          <w:sz w:val="24"/>
          <w:szCs w:val="24"/>
        </w:rPr>
        <w:t xml:space="preserve"> </w:t>
      </w:r>
      <w:r w:rsidRPr="009E64D6">
        <w:rPr>
          <w:sz w:val="24"/>
          <w:szCs w:val="24"/>
        </w:rPr>
        <w:t>).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2.4. Требования, предъявляемые к форме и содержанию заявок, подаваемых участниками отбора: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2.4.1. Для участия в отборе участник отбора лично либо через Многофункциональный центр, либо почтовым отправлением с</w:t>
      </w:r>
      <w:r>
        <w:rPr>
          <w:sz w:val="24"/>
          <w:szCs w:val="24"/>
        </w:rPr>
        <w:t xml:space="preserve"> описью вложения, направляет в А</w:t>
      </w:r>
      <w:r w:rsidRPr="001A0C51">
        <w:rPr>
          <w:sz w:val="24"/>
          <w:szCs w:val="24"/>
        </w:rPr>
        <w:t xml:space="preserve">дминистрацию </w:t>
      </w:r>
      <w:r w:rsidRPr="001A0C51">
        <w:rPr>
          <w:bCs/>
          <w:sz w:val="24"/>
          <w:szCs w:val="24"/>
        </w:rPr>
        <w:t xml:space="preserve"> заявку</w:t>
      </w:r>
      <w:r w:rsidRPr="001A0C51">
        <w:rPr>
          <w:sz w:val="24"/>
          <w:szCs w:val="24"/>
        </w:rPr>
        <w:t xml:space="preserve"> на предоставление субсидий по форме, согласно Приложению 1 к настоящему Порядку предоставления субсидий, с приложением пакета документов, определенных настоящим Порядком предоставления субсидий (далее – заявка).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Заявка на предоставление субсидий </w:t>
      </w:r>
      <w:proofErr w:type="gramStart"/>
      <w:r w:rsidRPr="001A0C51">
        <w:rPr>
          <w:sz w:val="24"/>
          <w:szCs w:val="24"/>
        </w:rPr>
        <w:t>включает</w:t>
      </w:r>
      <w:proofErr w:type="gramEnd"/>
      <w:r w:rsidRPr="001A0C51">
        <w:rPr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Участник отбора в заявке на предоставление субсидий подтверждает подлинность предоставленных им документов и сведений.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2.4.2. В состав заявки входят следующие документы: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 письменная заявка на участие в конкурсе (приложение № 1 к Порядку);</w:t>
      </w:r>
    </w:p>
    <w:p w:rsidR="002974E6" w:rsidRPr="001A0C51" w:rsidRDefault="002974E6" w:rsidP="002974E6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 справка из Федеральной налоговой службы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74E6" w:rsidRPr="001A0C51" w:rsidRDefault="002974E6" w:rsidP="002974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lastRenderedPageBreak/>
        <w:t xml:space="preserve">- справка об отсутствии просроченной задолженности по возврату в </w:t>
      </w:r>
      <w:r>
        <w:rPr>
          <w:sz w:val="24"/>
          <w:szCs w:val="24"/>
        </w:rPr>
        <w:t xml:space="preserve">местный </w:t>
      </w:r>
      <w:r w:rsidRPr="001A0C51">
        <w:rPr>
          <w:sz w:val="24"/>
          <w:szCs w:val="24"/>
        </w:rPr>
        <w:t xml:space="preserve">бюджет субсидий, бюджетных инвестиций, </w:t>
      </w:r>
      <w:proofErr w:type="gramStart"/>
      <w:r w:rsidRPr="001A0C51">
        <w:rPr>
          <w:sz w:val="24"/>
          <w:szCs w:val="24"/>
        </w:rPr>
        <w:t>предоставленных</w:t>
      </w:r>
      <w:proofErr w:type="gramEnd"/>
      <w:r w:rsidRPr="001A0C51">
        <w:rPr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sz w:val="24"/>
          <w:szCs w:val="24"/>
        </w:rPr>
        <w:t xml:space="preserve">Муниципальным образованием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области;</w:t>
      </w:r>
    </w:p>
    <w:p w:rsidR="002974E6" w:rsidRPr="001A0C51" w:rsidRDefault="002974E6" w:rsidP="002974E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 справка, подтверждающая, что участник отбора не находится в процессе реорганизации</w:t>
      </w:r>
      <w:r w:rsidRPr="007E00C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</w:t>
      </w:r>
      <w:r w:rsidRPr="00BF090F">
        <w:rPr>
          <w:rFonts w:eastAsia="Calibri"/>
          <w:sz w:val="24"/>
          <w:szCs w:val="24"/>
          <w:lang w:eastAsia="en-US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1A0C51">
        <w:rPr>
          <w:sz w:val="24"/>
          <w:szCs w:val="24"/>
        </w:rPr>
        <w:t>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Данные справки оформляются на бланке участника отбора и заверяются подписью и печатью (при наличии).</w:t>
      </w:r>
    </w:p>
    <w:p w:rsidR="002974E6" w:rsidRPr="001A0C51" w:rsidRDefault="002974E6" w:rsidP="002974E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- </w:t>
      </w:r>
      <w:proofErr w:type="gramStart"/>
      <w:r w:rsidRPr="001A0C51">
        <w:rPr>
          <w:sz w:val="24"/>
          <w:szCs w:val="24"/>
        </w:rPr>
        <w:t>с</w:t>
      </w:r>
      <w:proofErr w:type="gramEnd"/>
      <w:r w:rsidRPr="001A0C51">
        <w:rPr>
          <w:sz w:val="24"/>
          <w:szCs w:val="24"/>
        </w:rPr>
        <w:t>правка об отсутствии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p w:rsidR="002974E6" w:rsidRPr="001A0C51" w:rsidRDefault="002974E6" w:rsidP="002974E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- </w:t>
      </w:r>
      <w:proofErr w:type="gramStart"/>
      <w:r w:rsidRPr="001A0C51">
        <w:rPr>
          <w:sz w:val="24"/>
          <w:szCs w:val="24"/>
        </w:rPr>
        <w:t>с</w:t>
      </w:r>
      <w:proofErr w:type="gramEnd"/>
      <w:r w:rsidRPr="001A0C51">
        <w:rPr>
          <w:sz w:val="24"/>
          <w:szCs w:val="24"/>
        </w:rPr>
        <w:t xml:space="preserve">правка, подтверждающая, что на балансе участника отбора находятся здания и сооружения дренажно-ливневой канализации. Данная справка оформляется на бланке участника отбора и заверяется подписью и печатью (при наличии) участником отбора и Комитетом по управлению муниципальным имуществом </w:t>
      </w:r>
      <w:proofErr w:type="spellStart"/>
      <w:r w:rsidRPr="001A0C51">
        <w:rPr>
          <w:sz w:val="24"/>
          <w:szCs w:val="24"/>
        </w:rPr>
        <w:t>Сосновоборского</w:t>
      </w:r>
      <w:proofErr w:type="spellEnd"/>
      <w:r w:rsidRPr="001A0C51">
        <w:rPr>
          <w:sz w:val="24"/>
          <w:szCs w:val="24"/>
        </w:rPr>
        <w:t xml:space="preserve"> городского округа.</w:t>
      </w:r>
    </w:p>
    <w:p w:rsidR="002974E6" w:rsidRPr="001A0C51" w:rsidRDefault="002974E6" w:rsidP="002974E6">
      <w:pPr>
        <w:ind w:firstLine="567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2.5. Для участия в отборе участник отбора подает одну заявку.</w:t>
      </w:r>
    </w:p>
    <w:p w:rsidR="002974E6" w:rsidRPr="007E00C0" w:rsidRDefault="002974E6" w:rsidP="00297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2057CB">
        <w:rPr>
          <w:sz w:val="24"/>
          <w:szCs w:val="24"/>
        </w:rPr>
        <w:t xml:space="preserve">2.6. </w:t>
      </w:r>
      <w:r w:rsidRPr="007E00C0">
        <w:rPr>
          <w:sz w:val="24"/>
          <w:szCs w:val="24"/>
        </w:rPr>
        <w:t>Порядок рассмотрения и оценки заявок участников.</w:t>
      </w:r>
    </w:p>
    <w:p w:rsidR="002974E6" w:rsidRPr="007E00C0" w:rsidRDefault="002974E6" w:rsidP="00297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E00C0">
        <w:rPr>
          <w:sz w:val="24"/>
          <w:szCs w:val="24"/>
        </w:rPr>
        <w:t>2.6.1. Отбор получателей субсидии производится  исходя из соответствия участников и их заявок требованиям настоящего Порядка.</w:t>
      </w:r>
    </w:p>
    <w:p w:rsidR="002974E6" w:rsidRPr="007E00C0" w:rsidRDefault="002974E6" w:rsidP="00297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E00C0">
        <w:rPr>
          <w:sz w:val="24"/>
          <w:szCs w:val="24"/>
        </w:rPr>
        <w:t>2.6.2. После получения  заявки с пакетом документов, секретарь конкурсной комиссии в течени</w:t>
      </w:r>
      <w:proofErr w:type="gramStart"/>
      <w:r w:rsidRPr="007E00C0">
        <w:rPr>
          <w:sz w:val="24"/>
          <w:szCs w:val="24"/>
        </w:rPr>
        <w:t>и</w:t>
      </w:r>
      <w:proofErr w:type="gramEnd"/>
      <w:r w:rsidRPr="007E00C0">
        <w:rPr>
          <w:sz w:val="24"/>
          <w:szCs w:val="24"/>
        </w:rPr>
        <w:t xml:space="preserve"> двух рабочих дней проверяет наличие указанных в пункте 2.4. настоящего Порядка документов, а  также соответствие участника отбора условиям предоставления субсидии.</w:t>
      </w:r>
    </w:p>
    <w:p w:rsidR="002974E6" w:rsidRPr="007E00C0" w:rsidRDefault="002974E6" w:rsidP="00297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E00C0">
        <w:rPr>
          <w:sz w:val="24"/>
          <w:szCs w:val="24"/>
        </w:rPr>
        <w:t>2.6.3. Документы, соответствующие требованиям настоящего Порядка, сформированные в заявку, регистрируются  в реестре заявок участников отбора.</w:t>
      </w:r>
    </w:p>
    <w:p w:rsidR="002974E6" w:rsidRPr="007E00C0" w:rsidRDefault="002974E6" w:rsidP="00297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E00C0">
        <w:rPr>
          <w:sz w:val="24"/>
          <w:szCs w:val="24"/>
        </w:rPr>
        <w:t>2.6.4. Порядок отклонения заявок участников отбора, а также информация о причинах их отклонения:</w:t>
      </w:r>
    </w:p>
    <w:p w:rsidR="002974E6" w:rsidRPr="007E00C0" w:rsidRDefault="002974E6" w:rsidP="00297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7E00C0">
        <w:rPr>
          <w:sz w:val="24"/>
          <w:szCs w:val="24"/>
        </w:rPr>
        <w:t>- в случае выявления неполноты и (или) несоответствия предоставленных документов и сведений требованиям настоящего Порядка и (или) несоответствия участника отбора условиям предоставления субсидии, участнику отбора в течение 3 (трех) рабочих дней с момента предоставления заявки секретарь комиссии направляет способом, указанным при подаче заявки участником, уведомление об отказе  в участии отбора с указанием причины отклонения заявки.</w:t>
      </w:r>
      <w:proofErr w:type="gramEnd"/>
    </w:p>
    <w:p w:rsidR="002974E6" w:rsidRPr="007E00C0" w:rsidRDefault="002974E6" w:rsidP="00297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E00C0">
        <w:rPr>
          <w:sz w:val="24"/>
          <w:szCs w:val="24"/>
        </w:rPr>
        <w:t>- отказ не препятствует повторной подаче заявки после устранения причин отказа.</w:t>
      </w:r>
    </w:p>
    <w:p w:rsidR="002974E6" w:rsidRDefault="002974E6" w:rsidP="00297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E00C0">
        <w:rPr>
          <w:sz w:val="24"/>
          <w:szCs w:val="24"/>
        </w:rPr>
        <w:t xml:space="preserve">2.6.5. Не позже 2 рабочих дней после окончания срока приема заявок  проводится </w:t>
      </w:r>
      <w:r>
        <w:rPr>
          <w:sz w:val="24"/>
          <w:szCs w:val="24"/>
        </w:rPr>
        <w:t>заседание комиссии для проведения конкурсного отбора. По результатам проверки требований и критериев отбора, предусмотренных настоящим Порядком, комиссия п</w:t>
      </w:r>
      <w:r w:rsidRPr="002057CB">
        <w:rPr>
          <w:sz w:val="24"/>
          <w:szCs w:val="24"/>
        </w:rPr>
        <w:t>ринимает решение о предоставлении субсидий</w:t>
      </w:r>
      <w:r>
        <w:rPr>
          <w:sz w:val="24"/>
          <w:szCs w:val="24"/>
        </w:rPr>
        <w:t>.</w:t>
      </w:r>
    </w:p>
    <w:p w:rsidR="002974E6" w:rsidRPr="002057CB" w:rsidRDefault="002974E6" w:rsidP="00297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2057CB">
        <w:rPr>
          <w:sz w:val="24"/>
          <w:szCs w:val="24"/>
        </w:rPr>
        <w:t>После подведения итогов Конкурса в течение 3-х рабочих дней секретарь комиссии сообщает учас</w:t>
      </w:r>
      <w:r>
        <w:rPr>
          <w:sz w:val="24"/>
          <w:szCs w:val="24"/>
        </w:rPr>
        <w:t xml:space="preserve">тникам отбора о его результатах, способом указанным участником отбора при подаче заявления. </w:t>
      </w:r>
    </w:p>
    <w:p w:rsidR="002974E6" w:rsidRDefault="002974E6" w:rsidP="002974E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057CB">
        <w:rPr>
          <w:sz w:val="24"/>
          <w:szCs w:val="24"/>
        </w:rPr>
        <w:t>Материалы, не прошедшие конкурсный отбор, заявителям не возвращаются.</w:t>
      </w:r>
    </w:p>
    <w:p w:rsidR="002974E6" w:rsidRPr="001A0C51" w:rsidRDefault="002974E6" w:rsidP="002974E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2.7. Основания для отказа участнику отбора в предоставлении субсидий:</w:t>
      </w:r>
    </w:p>
    <w:p w:rsidR="002974E6" w:rsidRPr="001A0C51" w:rsidRDefault="002974E6" w:rsidP="002974E6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- несоответствие </w:t>
      </w:r>
      <w:r>
        <w:rPr>
          <w:sz w:val="24"/>
          <w:szCs w:val="24"/>
        </w:rPr>
        <w:t>участника</w:t>
      </w:r>
      <w:r w:rsidRPr="001A0C51">
        <w:rPr>
          <w:sz w:val="24"/>
          <w:szCs w:val="24"/>
        </w:rPr>
        <w:t xml:space="preserve"> отбора тре</w:t>
      </w:r>
      <w:r>
        <w:rPr>
          <w:sz w:val="24"/>
          <w:szCs w:val="24"/>
        </w:rPr>
        <w:t>бованиям, установленным  пунктами</w:t>
      </w:r>
      <w:r w:rsidRPr="001A0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1.3 и </w:t>
      </w:r>
      <w:r w:rsidRPr="001A0C51">
        <w:rPr>
          <w:sz w:val="24"/>
          <w:szCs w:val="24"/>
        </w:rPr>
        <w:t>2.</w:t>
      </w:r>
      <w:r>
        <w:rPr>
          <w:sz w:val="24"/>
          <w:szCs w:val="24"/>
        </w:rPr>
        <w:t>3 настоящего</w:t>
      </w:r>
      <w:r w:rsidRPr="001A0C51">
        <w:rPr>
          <w:sz w:val="24"/>
          <w:szCs w:val="24"/>
        </w:rPr>
        <w:t xml:space="preserve"> Порядка;</w:t>
      </w:r>
    </w:p>
    <w:p w:rsidR="002974E6" w:rsidRPr="001A0C51" w:rsidRDefault="002974E6" w:rsidP="002974E6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 представление более одной заявки одним участником отбора;</w:t>
      </w:r>
    </w:p>
    <w:p w:rsidR="002974E6" w:rsidRPr="001A0C51" w:rsidRDefault="002974E6" w:rsidP="002974E6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1A0C51">
        <w:rPr>
          <w:sz w:val="24"/>
          <w:szCs w:val="24"/>
        </w:rPr>
        <w:lastRenderedPageBreak/>
        <w:t>- недостоверность представленной информации, в том числе информации о месте нахождения и адресе юридического лица;</w:t>
      </w:r>
    </w:p>
    <w:p w:rsidR="002974E6" w:rsidRPr="001A0C51" w:rsidRDefault="002974E6" w:rsidP="002974E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- подача заявки после даты и (или) времени, </w:t>
      </w:r>
      <w:proofErr w:type="gramStart"/>
      <w:r w:rsidRPr="001A0C51">
        <w:rPr>
          <w:sz w:val="24"/>
          <w:szCs w:val="24"/>
        </w:rPr>
        <w:t>определенных</w:t>
      </w:r>
      <w:proofErr w:type="gramEnd"/>
      <w:r w:rsidRPr="001A0C51">
        <w:rPr>
          <w:sz w:val="24"/>
          <w:szCs w:val="24"/>
        </w:rPr>
        <w:t xml:space="preserve"> для подачи заявки;</w:t>
      </w:r>
    </w:p>
    <w:p w:rsidR="002974E6" w:rsidRPr="001A0C51" w:rsidRDefault="002974E6" w:rsidP="002974E6">
      <w:pPr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2.8. Информация о результатах рассмотрения заявок (отбора) размещается</w:t>
      </w:r>
      <w:r>
        <w:rPr>
          <w:sz w:val="24"/>
          <w:szCs w:val="24"/>
        </w:rPr>
        <w:t xml:space="preserve"> </w:t>
      </w:r>
      <w:r w:rsidRPr="007E00C0">
        <w:rPr>
          <w:sz w:val="24"/>
          <w:szCs w:val="24"/>
        </w:rPr>
        <w:t xml:space="preserve">на официальном сайте </w:t>
      </w:r>
      <w:proofErr w:type="spellStart"/>
      <w:r w:rsidRPr="007E00C0">
        <w:rPr>
          <w:sz w:val="24"/>
          <w:szCs w:val="24"/>
        </w:rPr>
        <w:t>Сосновоборского</w:t>
      </w:r>
      <w:proofErr w:type="spellEnd"/>
      <w:r w:rsidRPr="007E00C0">
        <w:rPr>
          <w:sz w:val="24"/>
          <w:szCs w:val="24"/>
        </w:rPr>
        <w:t xml:space="preserve"> городского округа в информационно-телекоммуникационной сети «Интернет»  не позднее 14-го календарного дня, следующего за </w:t>
      </w:r>
      <w:r w:rsidRPr="001A0C51">
        <w:rPr>
          <w:sz w:val="24"/>
          <w:szCs w:val="24"/>
        </w:rPr>
        <w:t>днем определения победителя отбора, и включает следующие сведения: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A0C51">
        <w:rPr>
          <w:sz w:val="24"/>
          <w:szCs w:val="24"/>
        </w:rPr>
        <w:t>дату, время и место проведения рассмотрения заявок;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A0C51">
        <w:rPr>
          <w:sz w:val="24"/>
          <w:szCs w:val="24"/>
        </w:rPr>
        <w:t>дату, время и место оценки заявок участников отбора;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A0C51">
        <w:rPr>
          <w:sz w:val="24"/>
          <w:szCs w:val="24"/>
        </w:rPr>
        <w:t>информацию об участниках отбора, заявки которых были рассмотрены;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A0C51">
        <w:rPr>
          <w:sz w:val="24"/>
          <w:szCs w:val="24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A0C51">
        <w:rPr>
          <w:sz w:val="24"/>
          <w:szCs w:val="24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A0C51">
        <w:rPr>
          <w:sz w:val="24"/>
          <w:szCs w:val="24"/>
        </w:rPr>
        <w:t>наименование получателя субсидий, с которым заключается соглашение, и размер предоставляемой ему субсидии.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center"/>
        <w:rPr>
          <w:b/>
          <w:noProof/>
          <w:sz w:val="24"/>
          <w:szCs w:val="24"/>
        </w:rPr>
      </w:pPr>
      <w:r w:rsidRPr="001A0C51">
        <w:rPr>
          <w:b/>
          <w:noProof/>
          <w:sz w:val="24"/>
          <w:szCs w:val="24"/>
        </w:rPr>
        <w:t>3. Условия и порядок предоставления субсидий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center"/>
        <w:rPr>
          <w:noProof/>
          <w:sz w:val="24"/>
          <w:szCs w:val="24"/>
        </w:rPr>
      </w:pP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3.1. Субсидия предоставляется в пределах бюджетных ассигнований, утвержденных решением совета депутатов муниципального образования Сосновоборский городской округ Ленинградской области, для производства работ на объектах системы дренажно-ливневой канализации.</w:t>
      </w:r>
    </w:p>
    <w:p w:rsidR="002974E6" w:rsidRPr="001A0C51" w:rsidRDefault="002974E6" w:rsidP="002974E6">
      <w:pPr>
        <w:shd w:val="clear" w:color="auto" w:fill="FFFFFF"/>
        <w:ind w:firstLine="709"/>
        <w:jc w:val="both"/>
        <w:rPr>
          <w:bCs/>
          <w:color w:val="000000"/>
          <w:spacing w:val="3"/>
          <w:sz w:val="24"/>
          <w:szCs w:val="24"/>
        </w:rPr>
      </w:pPr>
      <w:r w:rsidRPr="001A0C51">
        <w:rPr>
          <w:noProof/>
          <w:sz w:val="24"/>
          <w:szCs w:val="24"/>
        </w:rPr>
        <w:t xml:space="preserve">3.2. </w:t>
      </w:r>
      <w:proofErr w:type="gramStart"/>
      <w:r>
        <w:rPr>
          <w:noProof/>
          <w:sz w:val="24"/>
          <w:szCs w:val="24"/>
        </w:rPr>
        <w:t>В течении 10 (десяти) рабочих дней между А</w:t>
      </w:r>
      <w:r w:rsidRPr="001A0C51">
        <w:rPr>
          <w:noProof/>
          <w:sz w:val="24"/>
          <w:szCs w:val="24"/>
        </w:rPr>
        <w:t>дминистрацией и получателем субсидий заключается соглашение о предоставлении и целевом использовании субсидий в соответствии с типовой формой, установленной распоряжением Комитета  финансов Сосновоборского городского округа от 13.04.2021 № 18-р «</w:t>
      </w:r>
      <w:r w:rsidRPr="001A0C51">
        <w:rPr>
          <w:bCs/>
          <w:color w:val="000000"/>
          <w:spacing w:val="3"/>
          <w:sz w:val="24"/>
          <w:szCs w:val="24"/>
        </w:rPr>
        <w:t xml:space="preserve">Об утверждении типовых форм соглашений (договоров) о предоставлении из бюджета </w:t>
      </w:r>
      <w:proofErr w:type="spellStart"/>
      <w:r w:rsidRPr="001A0C51">
        <w:rPr>
          <w:bCs/>
          <w:color w:val="000000"/>
          <w:spacing w:val="3"/>
          <w:sz w:val="24"/>
          <w:szCs w:val="24"/>
        </w:rPr>
        <w:t>Сосновоборского</w:t>
      </w:r>
      <w:proofErr w:type="spellEnd"/>
      <w:r w:rsidRPr="001A0C51">
        <w:rPr>
          <w:bCs/>
          <w:color w:val="000000"/>
          <w:spacing w:val="3"/>
          <w:sz w:val="24"/>
          <w:szCs w:val="24"/>
        </w:rPr>
        <w:t xml:space="preserve"> городского округа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</w:t>
      </w:r>
      <w:proofErr w:type="gramEnd"/>
      <w:r w:rsidRPr="001A0C51">
        <w:rPr>
          <w:bCs/>
          <w:color w:val="000000"/>
          <w:spacing w:val="3"/>
          <w:sz w:val="24"/>
          <w:szCs w:val="24"/>
        </w:rPr>
        <w:t>, услуг».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 xml:space="preserve">3.2.1. В рамках заключенного соглашения и на основании заявления о предоставлении субсидии перечисляется аванс в размере 30% от суммы субсидий на частичное возмещение затрат на капитальный ремонт системы дренажно-ливневой канализации в течении 15 рабочих дней с даты регистрации заявления. Заявление предоставляется в общий отдел администрации. 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 xml:space="preserve">3.2.2. </w:t>
      </w:r>
      <w:proofErr w:type="gramStart"/>
      <w:r w:rsidRPr="001A0C51">
        <w:rPr>
          <w:noProof/>
          <w:sz w:val="24"/>
          <w:szCs w:val="24"/>
        </w:rPr>
        <w:t>Перечисление субсидий производится в течении 20 рабочих дней на основании предоставленных получателем субсидий в администрацию (общий отдел) документов: заявления о предоставлении субсидий, отчета о расходовании субсидий, документов подтверждающих оплату понесенных затрат (справки по форме КС-2 и КС-3) согласно сметному расчету стоимости работ по капитальному ремонту системы дренажно-ливневой канализации, за вычетом предоставленного аванса.</w:t>
      </w:r>
      <w:proofErr w:type="gramEnd"/>
    </w:p>
    <w:p w:rsidR="002974E6" w:rsidRPr="001A0C51" w:rsidRDefault="002974E6" w:rsidP="002974E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noProof/>
          <w:sz w:val="24"/>
          <w:szCs w:val="24"/>
        </w:rPr>
        <w:t xml:space="preserve">3.2.3. </w:t>
      </w:r>
      <w:r w:rsidRPr="001A0C51">
        <w:rPr>
          <w:sz w:val="24"/>
          <w:szCs w:val="24"/>
        </w:rPr>
        <w:t xml:space="preserve">Отдел </w:t>
      </w:r>
      <w:proofErr w:type="spellStart"/>
      <w:r w:rsidRPr="001A0C51">
        <w:rPr>
          <w:sz w:val="24"/>
          <w:szCs w:val="24"/>
        </w:rPr>
        <w:t>ВБиДХ</w:t>
      </w:r>
      <w:proofErr w:type="spellEnd"/>
      <w:r w:rsidRPr="001A0C51">
        <w:rPr>
          <w:sz w:val="24"/>
          <w:szCs w:val="24"/>
        </w:rPr>
        <w:t xml:space="preserve"> течение 3 (трех) рабочих дней, с момента поступления заявления с пакетом документов, указанных в пункте 3.2.2. </w:t>
      </w:r>
      <w:r>
        <w:rPr>
          <w:sz w:val="24"/>
          <w:szCs w:val="24"/>
        </w:rPr>
        <w:t xml:space="preserve">настоящего </w:t>
      </w:r>
      <w:r w:rsidRPr="001A0C51">
        <w:rPr>
          <w:sz w:val="24"/>
          <w:szCs w:val="24"/>
        </w:rPr>
        <w:t>Порядка осуществляет проверку на полноту представленных получателем субсидии документов.</w:t>
      </w:r>
    </w:p>
    <w:p w:rsidR="002974E6" w:rsidRPr="001A0C51" w:rsidRDefault="002974E6" w:rsidP="002974E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sz w:val="24"/>
          <w:szCs w:val="24"/>
        </w:rPr>
        <w:t xml:space="preserve"> </w:t>
      </w:r>
      <w:r w:rsidRPr="001A0C51">
        <w:rPr>
          <w:noProof/>
          <w:sz w:val="24"/>
          <w:szCs w:val="24"/>
        </w:rPr>
        <w:t>3.3. В соглашении о предоставлении и целевом использовании субсидий предусматриваются: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- предмет соглашения, которым определяется цель предоставления субсидий;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- обязательства сторон, в которых перечисляются условия и сроки предоставления субсидий, размер субсидий;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lastRenderedPageBreak/>
        <w:t>- обязательства по целевому использованию субсидий;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- согласие получа</w:t>
      </w:r>
      <w:r>
        <w:rPr>
          <w:noProof/>
          <w:sz w:val="24"/>
          <w:szCs w:val="24"/>
        </w:rPr>
        <w:t>теля субсидий на осуществление А</w:t>
      </w:r>
      <w:r w:rsidRPr="001A0C51">
        <w:rPr>
          <w:noProof/>
          <w:sz w:val="24"/>
          <w:szCs w:val="24"/>
        </w:rPr>
        <w:t>дминистрацией и органами муниципального финансового контроля проверок соблюдения получателем субсидий порядка</w:t>
      </w:r>
      <w:r>
        <w:rPr>
          <w:noProof/>
          <w:sz w:val="24"/>
          <w:szCs w:val="24"/>
        </w:rPr>
        <w:t xml:space="preserve"> и условий предоставления субсидий, в том числе в части достижения результатов предоставления субсидий</w:t>
      </w:r>
      <w:r w:rsidRPr="001A0C51">
        <w:rPr>
          <w:noProof/>
          <w:sz w:val="24"/>
          <w:szCs w:val="24"/>
        </w:rPr>
        <w:t>;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- ответственность за несоблюдение условий указанного соглашения;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- обязательства по добровольному возврату полученных субсидий в местный бюджет, в случае установленного факта нецелевого использования субсидий;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-  обязательства по добровольному возврату остатков субсидий, не использованных в отчетном финансовом году в местный бюджет;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>
        <w:rPr>
          <w:noProof/>
          <w:sz w:val="24"/>
          <w:szCs w:val="24"/>
        </w:rPr>
        <w:t xml:space="preserve"> </w:t>
      </w:r>
      <w:r w:rsidRPr="00E50720">
        <w:rPr>
          <w:noProof/>
          <w:sz w:val="24"/>
          <w:szCs w:val="24"/>
        </w:rPr>
        <w:t>результатов</w:t>
      </w:r>
      <w:r w:rsidRPr="001A0C51">
        <w:rPr>
          <w:noProof/>
          <w:sz w:val="24"/>
          <w:szCs w:val="24"/>
        </w:rPr>
        <w:t xml:space="preserve"> предоставления этих средств иных операций, определенных </w:t>
      </w:r>
      <w:r>
        <w:rPr>
          <w:noProof/>
          <w:sz w:val="24"/>
          <w:szCs w:val="24"/>
        </w:rPr>
        <w:t>правовым актом;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noProof/>
          <w:sz w:val="24"/>
          <w:szCs w:val="24"/>
        </w:rPr>
        <w:t xml:space="preserve">- </w:t>
      </w:r>
      <w:r w:rsidRPr="001A0C51">
        <w:rPr>
          <w:sz w:val="24"/>
          <w:szCs w:val="24"/>
        </w:rPr>
        <w:t xml:space="preserve">в обязательном порядке включает условия о согласовании новых условий соглашения или о расторжении соглашения при </w:t>
      </w:r>
      <w:proofErr w:type="gramStart"/>
      <w:r w:rsidRPr="001A0C51">
        <w:rPr>
          <w:sz w:val="24"/>
          <w:szCs w:val="24"/>
        </w:rPr>
        <w:t>не достижении</w:t>
      </w:r>
      <w:proofErr w:type="gramEnd"/>
      <w:r w:rsidRPr="001A0C51">
        <w:rPr>
          <w:sz w:val="24"/>
          <w:szCs w:val="24"/>
        </w:rPr>
        <w:t xml:space="preserve"> согласия по новым условиям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3.4. Перечисление субсидий осуществляется на счета открытые в установленом порядке, в соответствии с действующим законодательством. Перечисление субсидий на счет получателя субсидий осуществляется Комитетом финансов Сосновоборского городского округа на основании  заявок на оплату расходов, предоставленных централизованной бухгалтерией администрации в установленом порядке.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3.5. Основаниями для отказа в предоставлении субсидий являются:</w:t>
      </w:r>
    </w:p>
    <w:p w:rsidR="002974E6" w:rsidRPr="00183ACE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3ACE">
        <w:rPr>
          <w:sz w:val="24"/>
          <w:szCs w:val="24"/>
        </w:rPr>
        <w:t>- несоответствие документов или непредставление (представление не в полном объеме) указанных в п.3.2.2.</w:t>
      </w:r>
      <w:r>
        <w:rPr>
          <w:sz w:val="24"/>
          <w:szCs w:val="24"/>
        </w:rPr>
        <w:t xml:space="preserve"> настоящего Порядка</w:t>
      </w:r>
      <w:r w:rsidRPr="00183ACE">
        <w:rPr>
          <w:sz w:val="24"/>
          <w:szCs w:val="24"/>
        </w:rPr>
        <w:t xml:space="preserve"> документов;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 установление факта недостоверности представленной получателем субсидий информации.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83ACE">
        <w:rPr>
          <w:noProof/>
          <w:sz w:val="24"/>
          <w:szCs w:val="24"/>
        </w:rPr>
        <w:t xml:space="preserve">3.6. </w:t>
      </w:r>
      <w:proofErr w:type="gramStart"/>
      <w:r w:rsidRPr="00183ACE">
        <w:rPr>
          <w:noProof/>
          <w:sz w:val="24"/>
          <w:szCs w:val="24"/>
        </w:rPr>
        <w:t>Предоставление субсидий в очередном финансовом году получателю субсидий, соответствующему установленным Порядком требованиям,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требованиям в пределах лимитов бюджетных обязательств очередного финансового года.</w:t>
      </w:r>
      <w:proofErr w:type="gramEnd"/>
    </w:p>
    <w:p w:rsidR="002974E6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 xml:space="preserve">3.7. Получатель Субсидий для достижения </w:t>
      </w:r>
      <w:r>
        <w:rPr>
          <w:noProof/>
          <w:sz w:val="24"/>
          <w:szCs w:val="24"/>
        </w:rPr>
        <w:t>результатов</w:t>
      </w:r>
      <w:r w:rsidRPr="001A0C51">
        <w:rPr>
          <w:noProof/>
          <w:sz w:val="24"/>
          <w:szCs w:val="24"/>
        </w:rPr>
        <w:t xml:space="preserve"> предоставления субсидий вправе привлеч третьих лиц.</w:t>
      </w:r>
    </w:p>
    <w:p w:rsidR="002974E6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3.8</w:t>
      </w:r>
      <w:r w:rsidRPr="001A0C51">
        <w:rPr>
          <w:noProof/>
          <w:sz w:val="24"/>
          <w:szCs w:val="24"/>
        </w:rPr>
        <w:t>. Показателем результативности предоставления субсидий является достижение целей и ожидаемого результата, указанных в подпрограмме 4 «Содержание и ремонт системы дренажно-ливневой канализации Сосновоборского городского округа» муниципальной программы «Городское хозяйство на 2014-2024г.».</w:t>
      </w:r>
    </w:p>
    <w:p w:rsidR="002974E6" w:rsidRPr="00776B66" w:rsidRDefault="002974E6" w:rsidP="002974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B18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.9.</w:t>
      </w:r>
      <w:r w:rsidRPr="00576B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6B18">
        <w:rPr>
          <w:rFonts w:ascii="Times New Roman" w:hAnsi="Times New Roman" w:cs="Times New Roman"/>
          <w:sz w:val="24"/>
          <w:szCs w:val="24"/>
        </w:rPr>
        <w:t>В</w:t>
      </w:r>
      <w:r w:rsidRPr="00776B66">
        <w:rPr>
          <w:rFonts w:ascii="Times New Roman" w:hAnsi="Times New Roman" w:cs="Times New Roman"/>
          <w:sz w:val="24"/>
          <w:szCs w:val="24"/>
        </w:rPr>
        <w:t xml:space="preserve"> случае введения политических и экономических санкций иностранными государствами, совершающие недружественные действия в отношении российских юридических лиц и (или) введение иностранными государствами мер ограничительного характера до 1 января 2023 года, а именно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достижения которых предоставляется субсидия, в ср</w:t>
      </w:r>
      <w:r>
        <w:rPr>
          <w:rFonts w:ascii="Times New Roman" w:hAnsi="Times New Roman" w:cs="Times New Roman"/>
          <w:sz w:val="24"/>
          <w:szCs w:val="24"/>
        </w:rPr>
        <w:t>оки, определенные соглашением, А</w:t>
      </w:r>
      <w:r w:rsidRPr="00776B66">
        <w:rPr>
          <w:rFonts w:ascii="Times New Roman" w:hAnsi="Times New Roman" w:cs="Times New Roman"/>
          <w:sz w:val="24"/>
          <w:szCs w:val="24"/>
        </w:rPr>
        <w:t xml:space="preserve">дминистрация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но не более чем на 24 месяца) без изменений размера субсидии. В случае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невозможности достижения результата предоставления субсидии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изменения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размера субсидии А</w:t>
      </w:r>
      <w:r w:rsidRPr="00776B66">
        <w:rPr>
          <w:rFonts w:ascii="Times New Roman" w:hAnsi="Times New Roman" w:cs="Times New Roman"/>
          <w:sz w:val="24"/>
          <w:szCs w:val="24"/>
        </w:rPr>
        <w:t>дминистрация вправе принять решение об уменьшении значения результата предоставления субсидии.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center"/>
        <w:rPr>
          <w:b/>
          <w:noProof/>
          <w:sz w:val="24"/>
          <w:szCs w:val="24"/>
        </w:rPr>
      </w:pPr>
      <w:r w:rsidRPr="001A0C51">
        <w:rPr>
          <w:b/>
          <w:noProof/>
          <w:sz w:val="24"/>
          <w:szCs w:val="24"/>
        </w:rPr>
        <w:t>4. Требования к отчетности</w:t>
      </w:r>
    </w:p>
    <w:p w:rsidR="002974E6" w:rsidRPr="001A0C51" w:rsidRDefault="002974E6" w:rsidP="002974E6">
      <w:pPr>
        <w:tabs>
          <w:tab w:val="left" w:pos="416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 xml:space="preserve">4.1. </w:t>
      </w:r>
      <w:proofErr w:type="gramStart"/>
      <w:r w:rsidRPr="001A0C51">
        <w:rPr>
          <w:noProof/>
          <w:sz w:val="24"/>
          <w:szCs w:val="24"/>
        </w:rPr>
        <w:t>Не позднее 22-го числа месяца следующего за отчетным периодом, получатель субсидий представляет в общий отдел администрации заявление о предоставлении субсидии, отчет о расходовании субсидий для согласования начальником отдела внешнего благоустройства и дорожного хозяйства комитета по управлению жилищно-комунального хозяйства администрации  (ОВБиДХ КУ ЖКХ) по форме (Приложение № 2 к настоящему порядку), а так же документы подтверждающие оплату понесенных затрат (справки по форме</w:t>
      </w:r>
      <w:proofErr w:type="gramEnd"/>
      <w:r w:rsidRPr="001A0C51">
        <w:rPr>
          <w:noProof/>
          <w:sz w:val="24"/>
          <w:szCs w:val="24"/>
        </w:rPr>
        <w:t xml:space="preserve"> </w:t>
      </w:r>
      <w:proofErr w:type="gramStart"/>
      <w:r w:rsidRPr="001A0C51">
        <w:rPr>
          <w:noProof/>
          <w:sz w:val="24"/>
          <w:szCs w:val="24"/>
        </w:rPr>
        <w:t>КС-2 и КС-3) согласно сметному расчету стоимости работ по капитальному ремонту системы дренажно-ливневой канализации и последующей передачи согласованных документов в централизованную бухгалтерию администрации.</w:t>
      </w:r>
      <w:proofErr w:type="gramEnd"/>
    </w:p>
    <w:p w:rsidR="002974E6" w:rsidRPr="00B27869" w:rsidRDefault="002974E6" w:rsidP="002974E6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color w:val="FF0000"/>
          <w:sz w:val="24"/>
          <w:szCs w:val="24"/>
        </w:rPr>
      </w:pPr>
      <w:r w:rsidRPr="001A0C51">
        <w:rPr>
          <w:b/>
          <w:noProof/>
          <w:sz w:val="24"/>
          <w:szCs w:val="24"/>
        </w:rPr>
        <w:t xml:space="preserve">5. </w:t>
      </w:r>
      <w:r w:rsidRPr="001A0C51">
        <w:rPr>
          <w:b/>
          <w:sz w:val="24"/>
          <w:szCs w:val="24"/>
        </w:rPr>
        <w:t xml:space="preserve">Требования об осуществлении контроля </w:t>
      </w:r>
      <w:r>
        <w:rPr>
          <w:b/>
          <w:sz w:val="24"/>
          <w:szCs w:val="24"/>
        </w:rPr>
        <w:t>(</w:t>
      </w:r>
      <w:r w:rsidRPr="00183ACE">
        <w:rPr>
          <w:b/>
          <w:sz w:val="24"/>
          <w:szCs w:val="24"/>
        </w:rPr>
        <w:t>мониторинга)</w:t>
      </w:r>
    </w:p>
    <w:p w:rsidR="002974E6" w:rsidRPr="001A0C51" w:rsidRDefault="002974E6" w:rsidP="002974E6">
      <w:pPr>
        <w:overflowPunct w:val="0"/>
        <w:autoSpaceDE w:val="0"/>
        <w:autoSpaceDN w:val="0"/>
        <w:adjustRightInd w:val="0"/>
        <w:spacing w:after="240"/>
        <w:ind w:left="360"/>
        <w:jc w:val="center"/>
        <w:textAlignment w:val="baseline"/>
        <w:rPr>
          <w:b/>
          <w:sz w:val="24"/>
          <w:szCs w:val="24"/>
        </w:rPr>
      </w:pPr>
      <w:r w:rsidRPr="001A0C51">
        <w:rPr>
          <w:b/>
          <w:sz w:val="24"/>
          <w:szCs w:val="24"/>
        </w:rPr>
        <w:t>за соблюдением условий и порядка предоставления субсидий и ответственности за их нарушение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 xml:space="preserve">5.1. Контроль </w:t>
      </w:r>
      <w:r>
        <w:rPr>
          <w:noProof/>
          <w:sz w:val="24"/>
          <w:szCs w:val="24"/>
        </w:rPr>
        <w:t>(мониторинг) за</w:t>
      </w:r>
      <w:r w:rsidRPr="001A0C51">
        <w:rPr>
          <w:noProof/>
          <w:sz w:val="24"/>
          <w:szCs w:val="24"/>
        </w:rPr>
        <w:t xml:space="preserve"> использованием субсидий осуществляется  </w:t>
      </w:r>
      <w:r>
        <w:rPr>
          <w:noProof/>
          <w:sz w:val="24"/>
          <w:szCs w:val="24"/>
        </w:rPr>
        <w:t>А</w:t>
      </w:r>
      <w:r w:rsidRPr="001A0C51">
        <w:rPr>
          <w:noProof/>
          <w:sz w:val="24"/>
          <w:szCs w:val="24"/>
        </w:rPr>
        <w:t xml:space="preserve">дминистрацией (ОВБиДХ КУ ЖКХ), в соответствии с установленными полномочиями. </w:t>
      </w:r>
    </w:p>
    <w:p w:rsidR="002974E6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5.2.  Администрация  и орган муниципального финансового контроля</w:t>
      </w:r>
      <w:r>
        <w:rPr>
          <w:noProof/>
          <w:sz w:val="24"/>
          <w:szCs w:val="24"/>
        </w:rPr>
        <w:t xml:space="preserve"> </w:t>
      </w:r>
      <w:r w:rsidRPr="00183ACE">
        <w:rPr>
          <w:noProof/>
          <w:sz w:val="24"/>
          <w:szCs w:val="24"/>
        </w:rPr>
        <w:t>в соответствиии со статьями 268.1 и 269.2 Бюджетного кодекса РФ</w:t>
      </w:r>
      <w:r>
        <w:rPr>
          <w:noProof/>
          <w:sz w:val="24"/>
          <w:szCs w:val="24"/>
        </w:rPr>
        <w:t xml:space="preserve"> </w:t>
      </w:r>
      <w:r w:rsidRPr="00183ACE">
        <w:rPr>
          <w:noProof/>
          <w:sz w:val="24"/>
          <w:szCs w:val="24"/>
        </w:rPr>
        <w:t xml:space="preserve"> проводит обязательную проверку соблюдения получателем субсидий  порядка и условий предоставления субсидий, в том числе в части достижения результатов предоставления субсидии</w:t>
      </w:r>
      <w:r>
        <w:rPr>
          <w:noProof/>
          <w:sz w:val="24"/>
          <w:szCs w:val="24"/>
        </w:rPr>
        <w:t>.</w:t>
      </w:r>
    </w:p>
    <w:p w:rsidR="002974E6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5.3. Администрация 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 (с 01.01.2023 года).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5</w:t>
      </w:r>
      <w:r w:rsidRPr="001A0C5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4</w:t>
      </w:r>
      <w:r w:rsidRPr="001A0C51">
        <w:rPr>
          <w:noProof/>
          <w:sz w:val="24"/>
          <w:szCs w:val="24"/>
        </w:rPr>
        <w:t xml:space="preserve">. </w:t>
      </w:r>
      <w:proofErr w:type="gramStart"/>
      <w:r w:rsidRPr="001A0C51">
        <w:rPr>
          <w:noProof/>
          <w:sz w:val="24"/>
          <w:szCs w:val="24"/>
        </w:rPr>
        <w:t>В случае выявления нарушения получателем субсидий условий</w:t>
      </w:r>
      <w:r>
        <w:rPr>
          <w:noProof/>
          <w:sz w:val="24"/>
          <w:szCs w:val="24"/>
        </w:rPr>
        <w:t>, установленных</w:t>
      </w:r>
      <w:r w:rsidRPr="001A0C5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при </w:t>
      </w:r>
      <w:r w:rsidRPr="001A0C51">
        <w:rPr>
          <w:noProof/>
          <w:sz w:val="24"/>
          <w:szCs w:val="24"/>
        </w:rPr>
        <w:t>предоставлени</w:t>
      </w:r>
      <w:r>
        <w:rPr>
          <w:noProof/>
          <w:sz w:val="24"/>
          <w:szCs w:val="24"/>
        </w:rPr>
        <w:t>и</w:t>
      </w:r>
      <w:r w:rsidRPr="001A0C51">
        <w:rPr>
          <w:noProof/>
          <w:sz w:val="24"/>
          <w:szCs w:val="24"/>
        </w:rPr>
        <w:t xml:space="preserve"> субсидий</w:t>
      </w:r>
      <w:r>
        <w:rPr>
          <w:noProof/>
          <w:sz w:val="24"/>
          <w:szCs w:val="24"/>
        </w:rPr>
        <w:t>, выявленного в том числе по фактам проверок, проведенных Администрацией и органом муниципального финансового контроля, а также в случае недостижения значений результатов,</w:t>
      </w:r>
      <w:r w:rsidRPr="001A0C5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А</w:t>
      </w:r>
      <w:r w:rsidRPr="001A0C51">
        <w:rPr>
          <w:noProof/>
          <w:sz w:val="24"/>
          <w:szCs w:val="24"/>
        </w:rPr>
        <w:t>дминистрация в течении десяти рабочих дней составляет акт о выявленных нарушениях с указанием нарушений и сроков их устранения получателем субсидий (далее – акт) и направляет копию акта получателю субсидий</w:t>
      </w:r>
      <w:proofErr w:type="gramEnd"/>
      <w:r w:rsidRPr="001A0C51">
        <w:rPr>
          <w:noProof/>
          <w:sz w:val="24"/>
          <w:szCs w:val="24"/>
        </w:rPr>
        <w:t>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 xml:space="preserve">В случае неустранения нарушений в установленный в акте срок, </w:t>
      </w:r>
      <w:r>
        <w:rPr>
          <w:noProof/>
          <w:sz w:val="24"/>
          <w:szCs w:val="24"/>
        </w:rPr>
        <w:t>А</w:t>
      </w:r>
      <w:r w:rsidRPr="001A0C51">
        <w:rPr>
          <w:noProof/>
          <w:sz w:val="24"/>
          <w:szCs w:val="24"/>
        </w:rPr>
        <w:t xml:space="preserve">дминистрация в течении десяти рабочих дней со дня истечения указанного срока принимает решение о возврате в местный бюджет субсидий </w:t>
      </w:r>
      <w:r>
        <w:rPr>
          <w:noProof/>
          <w:sz w:val="24"/>
          <w:szCs w:val="24"/>
        </w:rPr>
        <w:t xml:space="preserve">и </w:t>
      </w:r>
      <w:r w:rsidRPr="001A0C51">
        <w:rPr>
          <w:noProof/>
          <w:sz w:val="24"/>
          <w:szCs w:val="24"/>
        </w:rPr>
        <w:t xml:space="preserve">направляет получателю субсидий </w:t>
      </w:r>
      <w:r>
        <w:rPr>
          <w:noProof/>
          <w:sz w:val="24"/>
          <w:szCs w:val="24"/>
        </w:rPr>
        <w:t>требование</w:t>
      </w:r>
      <w:r w:rsidRPr="001A0C51">
        <w:rPr>
          <w:noProof/>
          <w:sz w:val="24"/>
          <w:szCs w:val="24"/>
        </w:rPr>
        <w:t>, в котором должны быть предусмотрены: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- подлежащая возврату сумма денежных средств и сроки ее возврата;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 xml:space="preserve"> Получатель субсидий обязан осуществить возврат субсидий в течении </w:t>
      </w:r>
      <w:r>
        <w:rPr>
          <w:noProof/>
          <w:sz w:val="24"/>
          <w:szCs w:val="24"/>
        </w:rPr>
        <w:t>пяти</w:t>
      </w:r>
      <w:r w:rsidRPr="001A0C51">
        <w:rPr>
          <w:noProof/>
          <w:sz w:val="24"/>
          <w:szCs w:val="24"/>
        </w:rPr>
        <w:t xml:space="preserve"> рабочих дней со дня получения требования</w:t>
      </w:r>
      <w:r>
        <w:rPr>
          <w:noProof/>
          <w:sz w:val="24"/>
          <w:szCs w:val="24"/>
        </w:rPr>
        <w:t>.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5.5. </w:t>
      </w:r>
      <w:r w:rsidRPr="001A0C51">
        <w:rPr>
          <w:noProof/>
          <w:sz w:val="24"/>
          <w:szCs w:val="24"/>
        </w:rPr>
        <w:t>В случае не перечесления получателем субсидий  полученной субсидии в местный бюджет в срок, установленный</w:t>
      </w:r>
      <w:r>
        <w:rPr>
          <w:noProof/>
          <w:sz w:val="24"/>
          <w:szCs w:val="24"/>
        </w:rPr>
        <w:t xml:space="preserve"> п. 5.4. настоящего</w:t>
      </w:r>
      <w:r w:rsidRPr="001A0C5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П</w:t>
      </w:r>
      <w:r w:rsidRPr="001A0C51">
        <w:rPr>
          <w:noProof/>
          <w:sz w:val="24"/>
          <w:szCs w:val="24"/>
        </w:rPr>
        <w:t>орядк</w:t>
      </w:r>
      <w:r>
        <w:rPr>
          <w:noProof/>
          <w:sz w:val="24"/>
          <w:szCs w:val="24"/>
        </w:rPr>
        <w:t>а</w:t>
      </w:r>
      <w:r w:rsidRPr="001A0C51">
        <w:rPr>
          <w:noProof/>
          <w:sz w:val="24"/>
          <w:szCs w:val="24"/>
        </w:rPr>
        <w:t xml:space="preserve">, указанные средства взыскиваются </w:t>
      </w:r>
      <w:r>
        <w:rPr>
          <w:noProof/>
          <w:sz w:val="24"/>
          <w:szCs w:val="24"/>
        </w:rPr>
        <w:t>А</w:t>
      </w:r>
      <w:r w:rsidRPr="001A0C51">
        <w:rPr>
          <w:noProof/>
          <w:sz w:val="24"/>
          <w:szCs w:val="24"/>
        </w:rPr>
        <w:t>дминистрацией в судебном порядке.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5.6</w:t>
      </w:r>
      <w:r w:rsidRPr="001A0C51">
        <w:rPr>
          <w:noProof/>
          <w:sz w:val="24"/>
          <w:szCs w:val="24"/>
        </w:rPr>
        <w:t xml:space="preserve">. Получатель субсидий вправе обжаловать действия </w:t>
      </w:r>
      <w:r>
        <w:rPr>
          <w:noProof/>
          <w:sz w:val="24"/>
          <w:szCs w:val="24"/>
        </w:rPr>
        <w:t>А</w:t>
      </w:r>
      <w:r w:rsidRPr="001A0C51">
        <w:rPr>
          <w:noProof/>
          <w:sz w:val="24"/>
          <w:szCs w:val="24"/>
        </w:rPr>
        <w:t>дминистрации в порядке, установленном законодательством.</w:t>
      </w:r>
    </w:p>
    <w:p w:rsidR="002974E6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974E6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A0C51">
        <w:rPr>
          <w:sz w:val="24"/>
          <w:szCs w:val="24"/>
        </w:rPr>
        <w:lastRenderedPageBreak/>
        <w:t xml:space="preserve">ПРИЛОЖЕНИЕ № 1 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A0C51">
        <w:rPr>
          <w:sz w:val="24"/>
          <w:szCs w:val="24"/>
        </w:rPr>
        <w:t>к Порядку</w:t>
      </w:r>
    </w:p>
    <w:p w:rsidR="002974E6" w:rsidRPr="001A0C51" w:rsidRDefault="002974E6" w:rsidP="002974E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A0C51">
        <w:rPr>
          <w:b/>
          <w:sz w:val="24"/>
          <w:szCs w:val="24"/>
        </w:rPr>
        <w:t>ЗАЯВКА (форма)</w:t>
      </w:r>
    </w:p>
    <w:p w:rsidR="002974E6" w:rsidRPr="001A0C51" w:rsidRDefault="002974E6" w:rsidP="002974E6">
      <w:pPr>
        <w:jc w:val="center"/>
        <w:rPr>
          <w:rFonts w:eastAsia="SimSun"/>
          <w:color w:val="000000" w:themeColor="text1"/>
          <w:kern w:val="2"/>
          <w:lang w:eastAsia="zh-CN" w:bidi="hi-IN"/>
        </w:rPr>
      </w:pPr>
      <w:r w:rsidRPr="001A0C51">
        <w:rPr>
          <w:rFonts w:eastAsia="SimSun"/>
          <w:color w:val="000000" w:themeColor="text1"/>
          <w:kern w:val="2"/>
          <w:lang w:eastAsia="zh-CN" w:bidi="hi-IN"/>
        </w:rPr>
        <w:t>(оформляется на бланке участника конкурса)</w:t>
      </w:r>
    </w:p>
    <w:p w:rsidR="002974E6" w:rsidRPr="001A0C51" w:rsidRDefault="002974E6" w:rsidP="002974E6">
      <w:pPr>
        <w:jc w:val="center"/>
        <w:rPr>
          <w:noProof/>
          <w:sz w:val="24"/>
          <w:szCs w:val="24"/>
        </w:rPr>
      </w:pPr>
      <w:r w:rsidRPr="001A0C51">
        <w:rPr>
          <w:sz w:val="24"/>
          <w:szCs w:val="24"/>
        </w:rPr>
        <w:t xml:space="preserve">на участие в конкурсе по </w:t>
      </w:r>
      <w:r w:rsidRPr="001A0C51">
        <w:rPr>
          <w:noProof/>
          <w:sz w:val="24"/>
          <w:szCs w:val="24"/>
        </w:rPr>
        <w:t>предоставлению субсидий из бюджета Сосновоборского городского округа на</w:t>
      </w:r>
      <w:r>
        <w:rPr>
          <w:noProof/>
          <w:sz w:val="24"/>
          <w:szCs w:val="24"/>
        </w:rPr>
        <w:t xml:space="preserve"> частичное </w:t>
      </w:r>
      <w:r w:rsidRPr="001A0C51">
        <w:rPr>
          <w:noProof/>
          <w:sz w:val="24"/>
          <w:szCs w:val="24"/>
        </w:rPr>
        <w:t xml:space="preserve">возмещение затрат </w:t>
      </w:r>
      <w:r>
        <w:rPr>
          <w:noProof/>
          <w:sz w:val="24"/>
          <w:szCs w:val="24"/>
        </w:rPr>
        <w:t>по капитальному  ремонту системы дренажно-ливневой канализации</w:t>
      </w:r>
    </w:p>
    <w:p w:rsidR="002974E6" w:rsidRPr="001A0C51" w:rsidRDefault="002974E6" w:rsidP="002974E6">
      <w:pPr>
        <w:ind w:left="-605"/>
        <w:rPr>
          <w:rFonts w:eastAsia="SimSun"/>
          <w:color w:val="000000" w:themeColor="text1"/>
          <w:sz w:val="24"/>
          <w:szCs w:val="24"/>
        </w:rPr>
      </w:pPr>
      <w:r w:rsidRPr="001A0C51">
        <w:rPr>
          <w:rFonts w:eastAsia="SimSun"/>
          <w:color w:val="000000" w:themeColor="text1"/>
          <w:sz w:val="24"/>
          <w:szCs w:val="24"/>
        </w:rPr>
        <w:t xml:space="preserve">           от_________________________________________________________________________</w:t>
      </w:r>
    </w:p>
    <w:p w:rsidR="002974E6" w:rsidRPr="001A0C51" w:rsidRDefault="002974E6" w:rsidP="002974E6">
      <w:pPr>
        <w:ind w:left="-605"/>
        <w:jc w:val="center"/>
        <w:rPr>
          <w:rFonts w:eastAsia="SimSun"/>
          <w:color w:val="000000" w:themeColor="text1"/>
          <w:sz w:val="18"/>
          <w:szCs w:val="18"/>
        </w:rPr>
      </w:pPr>
      <w:r w:rsidRPr="001A0C51">
        <w:rPr>
          <w:rFonts w:eastAsia="SimSun"/>
          <w:b/>
          <w:color w:val="000000" w:themeColor="text1"/>
          <w:sz w:val="18"/>
          <w:szCs w:val="18"/>
        </w:rPr>
        <w:t>(</w:t>
      </w:r>
      <w:r w:rsidRPr="001A0C51">
        <w:rPr>
          <w:rFonts w:eastAsia="SimSun"/>
          <w:color w:val="000000" w:themeColor="text1"/>
          <w:sz w:val="18"/>
          <w:szCs w:val="18"/>
        </w:rPr>
        <w:t>наименование организации)</w:t>
      </w:r>
    </w:p>
    <w:p w:rsidR="002974E6" w:rsidRPr="001A0C51" w:rsidRDefault="002974E6" w:rsidP="002974E6">
      <w:pPr>
        <w:widowControl w:val="0"/>
        <w:autoSpaceDE w:val="0"/>
        <w:autoSpaceDN w:val="0"/>
        <w:rPr>
          <w:sz w:val="24"/>
          <w:szCs w:val="24"/>
        </w:rPr>
      </w:pPr>
      <w:r w:rsidRPr="001A0C51">
        <w:rPr>
          <w:sz w:val="24"/>
          <w:szCs w:val="24"/>
        </w:rPr>
        <w:t>1.  Юридический адрес  __________________________________.</w:t>
      </w:r>
    </w:p>
    <w:p w:rsidR="002974E6" w:rsidRPr="001A0C51" w:rsidRDefault="002974E6" w:rsidP="002974E6">
      <w:pPr>
        <w:widowControl w:val="0"/>
        <w:autoSpaceDE w:val="0"/>
        <w:autoSpaceDN w:val="0"/>
        <w:rPr>
          <w:sz w:val="24"/>
          <w:szCs w:val="24"/>
        </w:rPr>
      </w:pPr>
      <w:r w:rsidRPr="001A0C51">
        <w:rPr>
          <w:sz w:val="24"/>
          <w:szCs w:val="24"/>
        </w:rPr>
        <w:t>2. Фактическое местонахождение, почтовый адрес ___________________.</w:t>
      </w:r>
    </w:p>
    <w:p w:rsidR="002974E6" w:rsidRPr="001A0C51" w:rsidRDefault="002974E6" w:rsidP="002974E6">
      <w:pPr>
        <w:widowControl w:val="0"/>
        <w:autoSpaceDE w:val="0"/>
        <w:autoSpaceDN w:val="0"/>
        <w:rPr>
          <w:sz w:val="24"/>
          <w:szCs w:val="24"/>
        </w:rPr>
      </w:pPr>
      <w:r w:rsidRPr="001A0C51">
        <w:rPr>
          <w:sz w:val="24"/>
          <w:szCs w:val="24"/>
        </w:rPr>
        <w:t>3. Фамилия, имя, отчество руководителя организации _________________.</w:t>
      </w:r>
    </w:p>
    <w:p w:rsidR="002974E6" w:rsidRPr="001A0C51" w:rsidRDefault="002974E6" w:rsidP="002974E6">
      <w:pPr>
        <w:widowControl w:val="0"/>
        <w:autoSpaceDE w:val="0"/>
        <w:autoSpaceDN w:val="0"/>
        <w:rPr>
          <w:sz w:val="24"/>
          <w:szCs w:val="24"/>
        </w:rPr>
      </w:pPr>
      <w:r w:rsidRPr="001A0C51">
        <w:rPr>
          <w:sz w:val="24"/>
          <w:szCs w:val="24"/>
        </w:rPr>
        <w:t>4. ИНН/КПП ____________________________________________________.</w:t>
      </w:r>
    </w:p>
    <w:p w:rsidR="002974E6" w:rsidRPr="001A0C51" w:rsidRDefault="002974E6" w:rsidP="002974E6">
      <w:pPr>
        <w:widowControl w:val="0"/>
        <w:autoSpaceDE w:val="0"/>
        <w:autoSpaceDN w:val="0"/>
        <w:rPr>
          <w:sz w:val="24"/>
          <w:szCs w:val="24"/>
        </w:rPr>
      </w:pPr>
      <w:r w:rsidRPr="001A0C51">
        <w:rPr>
          <w:sz w:val="24"/>
          <w:szCs w:val="24"/>
        </w:rPr>
        <w:t>5. БИК ________________________________________________________.</w:t>
      </w:r>
    </w:p>
    <w:p w:rsidR="002974E6" w:rsidRPr="001A0C51" w:rsidRDefault="002974E6" w:rsidP="002974E6">
      <w:pPr>
        <w:widowControl w:val="0"/>
        <w:autoSpaceDE w:val="0"/>
        <w:autoSpaceDN w:val="0"/>
        <w:rPr>
          <w:sz w:val="24"/>
          <w:szCs w:val="24"/>
        </w:rPr>
      </w:pPr>
      <w:r w:rsidRPr="001A0C51">
        <w:rPr>
          <w:sz w:val="24"/>
          <w:szCs w:val="24"/>
        </w:rPr>
        <w:t>6. Телефон, факс, сайт, электронная почта ____________________________.</w:t>
      </w:r>
    </w:p>
    <w:p w:rsidR="002974E6" w:rsidRPr="001A0C51" w:rsidRDefault="002974E6" w:rsidP="002974E6">
      <w:pPr>
        <w:widowControl w:val="0"/>
        <w:autoSpaceDE w:val="0"/>
        <w:autoSpaceDN w:val="0"/>
        <w:rPr>
          <w:sz w:val="24"/>
          <w:szCs w:val="24"/>
        </w:rPr>
      </w:pPr>
      <w:r w:rsidRPr="001A0C51">
        <w:rPr>
          <w:sz w:val="24"/>
          <w:szCs w:val="24"/>
        </w:rPr>
        <w:t xml:space="preserve"> 7. Банковские     реквизиты     для     перечисления     субсидии    ____________________________________.</w:t>
      </w:r>
    </w:p>
    <w:p w:rsidR="002974E6" w:rsidRPr="001A0C51" w:rsidRDefault="002974E6" w:rsidP="002974E6">
      <w:pPr>
        <w:rPr>
          <w:sz w:val="24"/>
          <w:szCs w:val="24"/>
        </w:rPr>
      </w:pPr>
      <w:r w:rsidRPr="001A0C51">
        <w:rPr>
          <w:sz w:val="24"/>
          <w:szCs w:val="24"/>
        </w:rPr>
        <w:t>8. Ф.И.О. и телефон главного       ________________________________________</w:t>
      </w:r>
    </w:p>
    <w:p w:rsidR="002974E6" w:rsidRPr="001A0C51" w:rsidRDefault="002974E6" w:rsidP="002974E6">
      <w:pPr>
        <w:rPr>
          <w:sz w:val="24"/>
          <w:szCs w:val="24"/>
        </w:rPr>
      </w:pPr>
      <w:r w:rsidRPr="001A0C51">
        <w:rPr>
          <w:sz w:val="24"/>
          <w:szCs w:val="24"/>
        </w:rPr>
        <w:t xml:space="preserve">   бухгалтера                                   </w:t>
      </w:r>
    </w:p>
    <w:p w:rsidR="002974E6" w:rsidRPr="001A0C51" w:rsidRDefault="002974E6" w:rsidP="002974E6">
      <w:pPr>
        <w:rPr>
          <w:sz w:val="12"/>
          <w:szCs w:val="12"/>
        </w:rPr>
      </w:pPr>
    </w:p>
    <w:p w:rsidR="002974E6" w:rsidRPr="001A0C51" w:rsidRDefault="002974E6" w:rsidP="002974E6">
      <w:pPr>
        <w:jc w:val="both"/>
        <w:rPr>
          <w:sz w:val="24"/>
          <w:szCs w:val="24"/>
        </w:rPr>
      </w:pPr>
      <w:r w:rsidRPr="001A0C51">
        <w:rPr>
          <w:sz w:val="24"/>
          <w:szCs w:val="24"/>
        </w:rPr>
        <w:t>9. На 1-е число ____________ (месяца, предшествующего месяцу, в котором планируется проведение отбора):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 xml:space="preserve">- отсутствует просроченная задолженность по возврату в бюджет </w:t>
      </w:r>
      <w:proofErr w:type="spellStart"/>
      <w:r w:rsidRPr="001A0C51">
        <w:rPr>
          <w:sz w:val="24"/>
          <w:szCs w:val="24"/>
        </w:rPr>
        <w:t>Сосновоборского</w:t>
      </w:r>
      <w:proofErr w:type="spellEnd"/>
      <w:r w:rsidRPr="001A0C51">
        <w:rPr>
          <w:sz w:val="24"/>
          <w:szCs w:val="24"/>
        </w:rPr>
        <w:t xml:space="preserve"> городского округа, из которого планируется предоставление субсидии, субсидий, бюджетных инвестиций, </w:t>
      </w:r>
      <w:proofErr w:type="gramStart"/>
      <w:r w:rsidRPr="001A0C51">
        <w:rPr>
          <w:sz w:val="24"/>
          <w:szCs w:val="24"/>
        </w:rPr>
        <w:t>предоставленных</w:t>
      </w:r>
      <w:proofErr w:type="gramEnd"/>
      <w:r w:rsidRPr="001A0C51">
        <w:rPr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</w:t>
      </w:r>
      <w:r>
        <w:rPr>
          <w:sz w:val="24"/>
          <w:szCs w:val="24"/>
        </w:rPr>
        <w:t xml:space="preserve"> МО СГО ЛО</w:t>
      </w:r>
      <w:r w:rsidRPr="001A0C51">
        <w:rPr>
          <w:sz w:val="24"/>
          <w:szCs w:val="24"/>
        </w:rPr>
        <w:t>, из бюджета которого планируется предоставление субсидии в соответствии с правовым актом.</w:t>
      </w:r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 </w:t>
      </w:r>
      <w:proofErr w:type="gramStart"/>
      <w:r w:rsidRPr="001A0C51">
        <w:rPr>
          <w:sz w:val="24"/>
          <w:szCs w:val="24"/>
        </w:rPr>
        <w:t>о</w:t>
      </w:r>
      <w:proofErr w:type="gramEnd"/>
      <w:r w:rsidRPr="001A0C51">
        <w:rPr>
          <w:sz w:val="24"/>
          <w:szCs w:val="24"/>
        </w:rPr>
        <w:t>рганизация не</w:t>
      </w:r>
      <w:r w:rsidRPr="001A0C51">
        <w:rPr>
          <w:rFonts w:eastAsia="Calibri"/>
          <w:sz w:val="24"/>
          <w:szCs w:val="24"/>
          <w:lang w:eastAsia="en-US"/>
        </w:rPr>
        <w:t xml:space="preserve"> находится в процессе реорганизации,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1A0C51">
        <w:rPr>
          <w:sz w:val="24"/>
          <w:szCs w:val="24"/>
        </w:rPr>
        <w:t>.</w:t>
      </w:r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1A0C51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  <w:proofErr w:type="gramEnd"/>
    </w:p>
    <w:p w:rsidR="002974E6" w:rsidRPr="001A0C51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1A0C51">
        <w:rPr>
          <w:sz w:val="24"/>
          <w:szCs w:val="24"/>
        </w:rPr>
        <w:t>- не являемся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1A0C51">
        <w:rPr>
          <w:sz w:val="24"/>
          <w:szCs w:val="24"/>
        </w:rPr>
        <w:t xml:space="preserve"> 50 процентов.</w:t>
      </w:r>
    </w:p>
    <w:p w:rsidR="002974E6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-  не  получаем средства из федерального бюджета (бюджета Ленинградской области, местного бюджета), из которого планируется предоставление субсидий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</w:t>
      </w:r>
      <w:r>
        <w:rPr>
          <w:sz w:val="24"/>
          <w:szCs w:val="24"/>
        </w:rPr>
        <w:t>и, установленные правовым актом;</w:t>
      </w:r>
    </w:p>
    <w:p w:rsidR="002974E6" w:rsidRPr="001B418E" w:rsidRDefault="002974E6" w:rsidP="002974E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B418E">
        <w:rPr>
          <w:sz w:val="24"/>
          <w:szCs w:val="24"/>
        </w:rPr>
        <w:t xml:space="preserve">- не находимся в перечне организаций  и физических лиц, в отношении которых имеются сведения об их причастности </w:t>
      </w:r>
      <w:proofErr w:type="gramStart"/>
      <w:r w:rsidRPr="001B418E">
        <w:rPr>
          <w:sz w:val="24"/>
          <w:szCs w:val="24"/>
        </w:rPr>
        <w:t>к</w:t>
      </w:r>
      <w:proofErr w:type="gramEnd"/>
      <w:r w:rsidRPr="001B418E">
        <w:rPr>
          <w:sz w:val="24"/>
          <w:szCs w:val="24"/>
        </w:rPr>
        <w:t xml:space="preserve"> </w:t>
      </w:r>
      <w:proofErr w:type="gramStart"/>
      <w:r w:rsidRPr="001B418E">
        <w:rPr>
          <w:sz w:val="24"/>
          <w:szCs w:val="24"/>
        </w:rPr>
        <w:t>экстремисткой</w:t>
      </w:r>
      <w:proofErr w:type="gramEnd"/>
      <w:r w:rsidRPr="001B418E">
        <w:rPr>
          <w:sz w:val="24"/>
          <w:szCs w:val="24"/>
        </w:rPr>
        <w:t xml:space="preserve"> деятельности или терроризму, либо в </w:t>
      </w:r>
      <w:r w:rsidRPr="001B418E">
        <w:rPr>
          <w:sz w:val="24"/>
          <w:szCs w:val="24"/>
        </w:rPr>
        <w:lastRenderedPageBreak/>
        <w:t>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974E6" w:rsidRPr="001A0C51" w:rsidRDefault="002974E6" w:rsidP="002974E6">
      <w:pPr>
        <w:jc w:val="both"/>
        <w:rPr>
          <w:sz w:val="24"/>
          <w:szCs w:val="24"/>
        </w:rPr>
      </w:pPr>
      <w:r w:rsidRPr="001A0C51">
        <w:rPr>
          <w:sz w:val="24"/>
          <w:szCs w:val="24"/>
        </w:rPr>
        <w:t>10. На балансе находятся здания и сооружения дренажно-ливневой канализации.</w:t>
      </w:r>
    </w:p>
    <w:p w:rsidR="002974E6" w:rsidRPr="001A0C51" w:rsidRDefault="002974E6" w:rsidP="002974E6">
      <w:pPr>
        <w:jc w:val="both"/>
        <w:rPr>
          <w:noProof/>
          <w:sz w:val="24"/>
          <w:szCs w:val="24"/>
        </w:rPr>
      </w:pPr>
      <w:r w:rsidRPr="001A0C51">
        <w:rPr>
          <w:sz w:val="24"/>
          <w:szCs w:val="24"/>
        </w:rPr>
        <w:t xml:space="preserve">11. </w:t>
      </w:r>
      <w:proofErr w:type="gramStart"/>
      <w:r w:rsidRPr="001A0C51">
        <w:rPr>
          <w:sz w:val="24"/>
          <w:szCs w:val="24"/>
        </w:rPr>
        <w:t>Зарегистрированы</w:t>
      </w:r>
      <w:proofErr w:type="gramEnd"/>
      <w:r w:rsidRPr="001A0C51">
        <w:rPr>
          <w:sz w:val="24"/>
          <w:szCs w:val="24"/>
        </w:rPr>
        <w:t xml:space="preserve"> в качестве налогоплательщика в Сосновоборском городском округе.</w:t>
      </w:r>
    </w:p>
    <w:p w:rsidR="002974E6" w:rsidRPr="001A0C51" w:rsidRDefault="002974E6" w:rsidP="002974E6">
      <w:pPr>
        <w:rPr>
          <w:sz w:val="24"/>
          <w:szCs w:val="24"/>
        </w:rPr>
      </w:pPr>
    </w:p>
    <w:p w:rsidR="002974E6" w:rsidRPr="001A0C51" w:rsidRDefault="002974E6" w:rsidP="002974E6">
      <w:pPr>
        <w:jc w:val="both"/>
        <w:rPr>
          <w:color w:val="000000" w:themeColor="text1"/>
          <w:sz w:val="24"/>
          <w:szCs w:val="24"/>
        </w:rPr>
      </w:pPr>
      <w:r w:rsidRPr="001A0C51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>Настоящим гарантируем достоверность сведений, представленных нами в заявке на участие в конкурсе, а также прилагаемых документах, и выражаем согласие нести в</w:t>
      </w:r>
      <w:r w:rsidRPr="001A0C51">
        <w:rPr>
          <w:color w:val="000000" w:themeColor="text1"/>
          <w:sz w:val="24"/>
          <w:szCs w:val="24"/>
        </w:rPr>
        <w:t>се расходы, связанные с участием в конкурсе, включая расходы, связанные c подготовкой и предоставлением заявок.</w:t>
      </w:r>
    </w:p>
    <w:p w:rsidR="002974E6" w:rsidRPr="001A0C51" w:rsidRDefault="002974E6" w:rsidP="002974E6">
      <w:pPr>
        <w:jc w:val="both"/>
        <w:rPr>
          <w:color w:val="000000" w:themeColor="text1"/>
          <w:sz w:val="24"/>
          <w:szCs w:val="24"/>
        </w:rPr>
      </w:pPr>
    </w:p>
    <w:p w:rsidR="002974E6" w:rsidRPr="001A0C51" w:rsidRDefault="002974E6" w:rsidP="002974E6">
      <w:pPr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1A0C51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>Подписанием настоящего документа подтверждаем:</w:t>
      </w:r>
    </w:p>
    <w:p w:rsidR="002974E6" w:rsidRPr="001A0C51" w:rsidRDefault="002974E6" w:rsidP="002974E6">
      <w:pPr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1A0C51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>- актуальность и достоверность информации, представленной в составе настоящей заявки;</w:t>
      </w:r>
    </w:p>
    <w:p w:rsidR="002974E6" w:rsidRPr="001A0C51" w:rsidRDefault="002974E6" w:rsidP="002974E6">
      <w:pPr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1A0C51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>-актуальность и подлинность документов.</w:t>
      </w:r>
    </w:p>
    <w:p w:rsidR="002974E6" w:rsidRPr="001A0C51" w:rsidRDefault="002974E6" w:rsidP="002974E6">
      <w:pPr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1A0C51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>К настоящей заявке на участие в конкурсе прилагаются документы, являющиеся неотъемлемой частью настоящей заявки на участие в конкурсе:</w:t>
      </w:r>
    </w:p>
    <w:p w:rsidR="002974E6" w:rsidRPr="001A0C51" w:rsidRDefault="002974E6" w:rsidP="002974E6">
      <w:pPr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1A0C51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>1.____________________</w:t>
      </w:r>
    </w:p>
    <w:p w:rsidR="002974E6" w:rsidRPr="001A0C51" w:rsidRDefault="002974E6" w:rsidP="002974E6">
      <w:pPr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1A0C51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>2.____________________</w:t>
      </w:r>
    </w:p>
    <w:p w:rsidR="002974E6" w:rsidRPr="001A0C51" w:rsidRDefault="002974E6" w:rsidP="002974E6">
      <w:pPr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  <w:r w:rsidRPr="001A0C51"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  <w:t>3.____________________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C51">
        <w:rPr>
          <w:sz w:val="24"/>
          <w:szCs w:val="24"/>
        </w:rPr>
        <w:t>Согласны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2974E6" w:rsidRPr="001A0C51" w:rsidRDefault="002974E6" w:rsidP="002974E6">
      <w:pPr>
        <w:jc w:val="both"/>
        <w:rPr>
          <w:rFonts w:eastAsia="SimSun"/>
          <w:color w:val="000000" w:themeColor="text1"/>
          <w:kern w:val="2"/>
          <w:sz w:val="24"/>
          <w:szCs w:val="24"/>
          <w:lang w:eastAsia="zh-CN" w:bidi="hi-IN"/>
        </w:rPr>
      </w:pPr>
    </w:p>
    <w:p w:rsidR="002974E6" w:rsidRPr="001A0C51" w:rsidRDefault="002974E6" w:rsidP="002974E6">
      <w:pPr>
        <w:spacing w:line="240" w:lineRule="atLeast"/>
        <w:jc w:val="both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:rsidR="002974E6" w:rsidRPr="001A0C51" w:rsidRDefault="002974E6" w:rsidP="002974E6">
      <w:pPr>
        <w:spacing w:line="240" w:lineRule="atLeast"/>
        <w:jc w:val="both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1A0C51">
        <w:rPr>
          <w:rFonts w:eastAsia="SimSun"/>
          <w:color w:val="000000" w:themeColor="text1"/>
          <w:kern w:val="2"/>
          <w:szCs w:val="28"/>
          <w:lang w:eastAsia="zh-CN" w:bidi="hi-IN"/>
        </w:rPr>
        <w:t>____________________                         _______________________       ___________________________</w:t>
      </w:r>
    </w:p>
    <w:p w:rsidR="002974E6" w:rsidRPr="001A0C51" w:rsidRDefault="002974E6" w:rsidP="002974E6">
      <w:pPr>
        <w:spacing w:line="240" w:lineRule="atLeast"/>
        <w:jc w:val="both"/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</w:pPr>
      <w:r w:rsidRPr="001A0C51"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  <w:t>(руководитель)                                                                    (подпись)                                          (Ф.И.О.)</w:t>
      </w:r>
    </w:p>
    <w:p w:rsidR="002974E6" w:rsidRPr="001A0C51" w:rsidRDefault="002974E6" w:rsidP="002974E6">
      <w:pPr>
        <w:spacing w:line="240" w:lineRule="atLeast"/>
        <w:jc w:val="both"/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</w:pPr>
    </w:p>
    <w:p w:rsidR="002974E6" w:rsidRPr="001A0C51" w:rsidRDefault="002974E6" w:rsidP="002974E6">
      <w:pPr>
        <w:rPr>
          <w:sz w:val="24"/>
          <w:szCs w:val="24"/>
        </w:rPr>
      </w:pPr>
      <w:r w:rsidRPr="001A0C51">
        <w:rPr>
          <w:sz w:val="24"/>
          <w:szCs w:val="24"/>
        </w:rPr>
        <w:t xml:space="preserve">Главный бухгалтер организации _____________________     ________________________ </w:t>
      </w:r>
    </w:p>
    <w:p w:rsidR="002974E6" w:rsidRPr="001A0C51" w:rsidRDefault="002974E6" w:rsidP="002974E6">
      <w:pPr>
        <w:rPr>
          <w:sz w:val="24"/>
          <w:szCs w:val="24"/>
        </w:rPr>
      </w:pPr>
      <w:r w:rsidRPr="001A0C51">
        <w:rPr>
          <w:sz w:val="24"/>
          <w:szCs w:val="24"/>
        </w:rPr>
        <w:t xml:space="preserve">                                                                  </w:t>
      </w:r>
      <w:r w:rsidRPr="001A0C51">
        <w:rPr>
          <w:sz w:val="18"/>
          <w:szCs w:val="18"/>
        </w:rPr>
        <w:t>(</w:t>
      </w:r>
      <w:r w:rsidRPr="001A0C51"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  <w:t>подпись)                                                         (Ф.И.О.)</w:t>
      </w:r>
    </w:p>
    <w:p w:rsidR="002974E6" w:rsidRPr="001A0C51" w:rsidRDefault="002974E6" w:rsidP="002974E6">
      <w:pPr>
        <w:rPr>
          <w:sz w:val="24"/>
          <w:szCs w:val="24"/>
        </w:rPr>
      </w:pPr>
      <w:r w:rsidRPr="001A0C51">
        <w:rPr>
          <w:sz w:val="24"/>
          <w:szCs w:val="24"/>
        </w:rPr>
        <w:t>"__" ______________ 20__ г.</w:t>
      </w:r>
    </w:p>
    <w:p w:rsidR="002974E6" w:rsidRPr="001A0C51" w:rsidRDefault="002974E6" w:rsidP="002974E6">
      <w:pPr>
        <w:rPr>
          <w:sz w:val="24"/>
          <w:szCs w:val="24"/>
        </w:rPr>
      </w:pPr>
    </w:p>
    <w:p w:rsidR="002974E6" w:rsidRPr="001A0C51" w:rsidRDefault="002974E6" w:rsidP="002974E6">
      <w:r w:rsidRPr="001A0C51">
        <w:t>М.П.</w:t>
      </w:r>
    </w:p>
    <w:p w:rsidR="002974E6" w:rsidRPr="001A0C51" w:rsidRDefault="002974E6" w:rsidP="002974E6">
      <w:pPr>
        <w:spacing w:line="240" w:lineRule="atLeast"/>
        <w:jc w:val="both"/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spacing w:after="100" w:afterAutospacing="1"/>
        <w:ind w:left="5387" w:firstLine="720"/>
        <w:contextualSpacing/>
        <w:outlineLvl w:val="1"/>
        <w:rPr>
          <w:rFonts w:ascii="Arial" w:hAnsi="Arial" w:cs="Arial"/>
        </w:rPr>
      </w:pPr>
    </w:p>
    <w:p w:rsidR="002974E6" w:rsidRPr="001A0C51" w:rsidRDefault="002974E6" w:rsidP="002974E6">
      <w:pPr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0" w:name="_GoBack"/>
      <w:bookmarkEnd w:id="0"/>
      <w:r w:rsidRPr="001A0C51">
        <w:rPr>
          <w:sz w:val="24"/>
          <w:szCs w:val="24"/>
        </w:rPr>
        <w:lastRenderedPageBreak/>
        <w:t>ПРИЛОЖЕНИЕ № 2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A0C51">
        <w:rPr>
          <w:sz w:val="24"/>
          <w:szCs w:val="24"/>
        </w:rPr>
        <w:t>к Порядку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974E6" w:rsidRPr="001A0C51" w:rsidRDefault="002974E6" w:rsidP="002974E6">
      <w:pPr>
        <w:tabs>
          <w:tab w:val="left" w:pos="6237"/>
        </w:tabs>
        <w:jc w:val="center"/>
        <w:rPr>
          <w:sz w:val="24"/>
          <w:szCs w:val="24"/>
        </w:rPr>
      </w:pPr>
    </w:p>
    <w:p w:rsidR="002974E6" w:rsidRPr="001A0C51" w:rsidRDefault="002974E6" w:rsidP="002974E6">
      <w:pPr>
        <w:tabs>
          <w:tab w:val="left" w:pos="6237"/>
        </w:tabs>
        <w:jc w:val="center"/>
        <w:rPr>
          <w:sz w:val="24"/>
          <w:szCs w:val="24"/>
        </w:rPr>
      </w:pPr>
    </w:p>
    <w:p w:rsidR="002974E6" w:rsidRPr="001A0C51" w:rsidRDefault="002974E6" w:rsidP="002974E6">
      <w:pPr>
        <w:autoSpaceDE w:val="0"/>
        <w:autoSpaceDN w:val="0"/>
        <w:adjustRightInd w:val="0"/>
        <w:ind w:firstLine="540"/>
        <w:rPr>
          <w:b/>
          <w:bCs/>
          <w:caps/>
          <w:sz w:val="24"/>
          <w:szCs w:val="24"/>
        </w:rPr>
      </w:pPr>
    </w:p>
    <w:p w:rsidR="002974E6" w:rsidRPr="001A0C51" w:rsidRDefault="002974E6" w:rsidP="002974E6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r w:rsidRPr="001A0C51">
        <w:rPr>
          <w:b/>
          <w:bCs/>
          <w:caps/>
          <w:sz w:val="24"/>
          <w:szCs w:val="24"/>
        </w:rPr>
        <w:t>Отчет (форма)</w:t>
      </w:r>
    </w:p>
    <w:p w:rsidR="002974E6" w:rsidRPr="001A0C51" w:rsidRDefault="002974E6" w:rsidP="002974E6">
      <w:pPr>
        <w:autoSpaceDE w:val="0"/>
        <w:autoSpaceDN w:val="0"/>
        <w:adjustRightInd w:val="0"/>
        <w:ind w:left="426" w:right="991" w:firstLine="720"/>
        <w:jc w:val="center"/>
        <w:rPr>
          <w:b/>
          <w:bCs/>
          <w:sz w:val="24"/>
          <w:szCs w:val="24"/>
        </w:rPr>
      </w:pPr>
      <w:r w:rsidRPr="001A0C51">
        <w:rPr>
          <w:b/>
          <w:bCs/>
          <w:sz w:val="24"/>
          <w:szCs w:val="24"/>
        </w:rPr>
        <w:t>об использовании субсидий на возмещение затрат в связи с  капитальным ремонтом системы дренажно-ливневой канализации</w:t>
      </w:r>
    </w:p>
    <w:p w:rsidR="002974E6" w:rsidRPr="001A0C51" w:rsidRDefault="002974E6" w:rsidP="002974E6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974E6" w:rsidRPr="001A0C51" w:rsidRDefault="002974E6" w:rsidP="002974E6">
      <w:pPr>
        <w:autoSpaceDE w:val="0"/>
        <w:autoSpaceDN w:val="0"/>
        <w:adjustRightInd w:val="0"/>
        <w:ind w:left="426" w:right="991" w:firstLine="720"/>
        <w:jc w:val="center"/>
        <w:rPr>
          <w:bCs/>
          <w:sz w:val="24"/>
          <w:szCs w:val="24"/>
        </w:rPr>
      </w:pPr>
    </w:p>
    <w:p w:rsidR="002974E6" w:rsidRPr="001A0C51" w:rsidRDefault="002974E6" w:rsidP="002974E6">
      <w:pPr>
        <w:tabs>
          <w:tab w:val="left" w:pos="1968"/>
        </w:tabs>
        <w:autoSpaceDE w:val="0"/>
        <w:autoSpaceDN w:val="0"/>
        <w:adjustRightInd w:val="0"/>
        <w:ind w:right="141" w:firstLine="720"/>
        <w:jc w:val="center"/>
        <w:rPr>
          <w:bCs/>
          <w:sz w:val="24"/>
          <w:szCs w:val="24"/>
        </w:rPr>
      </w:pPr>
      <w:r w:rsidRPr="001A0C51">
        <w:rPr>
          <w:bCs/>
          <w:sz w:val="24"/>
          <w:szCs w:val="24"/>
        </w:rPr>
        <w:t>по состоянию на __________________________20__ год</w:t>
      </w:r>
    </w:p>
    <w:p w:rsidR="002974E6" w:rsidRPr="001A0C51" w:rsidRDefault="002974E6" w:rsidP="002974E6">
      <w:pPr>
        <w:tabs>
          <w:tab w:val="left" w:pos="1968"/>
        </w:tabs>
        <w:autoSpaceDE w:val="0"/>
        <w:autoSpaceDN w:val="0"/>
        <w:adjustRightInd w:val="0"/>
        <w:ind w:right="141" w:firstLine="720"/>
        <w:jc w:val="center"/>
        <w:rPr>
          <w:bCs/>
          <w:sz w:val="24"/>
          <w:szCs w:val="24"/>
        </w:rPr>
      </w:pPr>
    </w:p>
    <w:p w:rsidR="002974E6" w:rsidRPr="001A0C51" w:rsidRDefault="002974E6" w:rsidP="002974E6">
      <w:pPr>
        <w:tabs>
          <w:tab w:val="left" w:pos="1968"/>
        </w:tabs>
        <w:autoSpaceDE w:val="0"/>
        <w:autoSpaceDN w:val="0"/>
        <w:adjustRightInd w:val="0"/>
        <w:ind w:right="141" w:firstLine="720"/>
        <w:rPr>
          <w:sz w:val="24"/>
          <w:szCs w:val="24"/>
        </w:rPr>
      </w:pPr>
      <w:r w:rsidRPr="001A0C51">
        <w:rPr>
          <w:bCs/>
          <w:sz w:val="24"/>
          <w:szCs w:val="24"/>
        </w:rPr>
        <w:tab/>
      </w:r>
      <w:r w:rsidRPr="001A0C51">
        <w:rPr>
          <w:bCs/>
          <w:sz w:val="24"/>
          <w:szCs w:val="24"/>
        </w:rPr>
        <w:tab/>
      </w:r>
      <w:r w:rsidRPr="001A0C51">
        <w:rPr>
          <w:bCs/>
          <w:sz w:val="24"/>
          <w:szCs w:val="24"/>
        </w:rPr>
        <w:tab/>
      </w:r>
      <w:r w:rsidRPr="001A0C51">
        <w:rPr>
          <w:bCs/>
          <w:sz w:val="24"/>
          <w:szCs w:val="24"/>
        </w:rPr>
        <w:tab/>
      </w:r>
      <w:r w:rsidRPr="001A0C51">
        <w:rPr>
          <w:bCs/>
          <w:sz w:val="24"/>
          <w:szCs w:val="24"/>
        </w:rPr>
        <w:tab/>
      </w:r>
      <w:r w:rsidRPr="001A0C51">
        <w:rPr>
          <w:bCs/>
          <w:sz w:val="24"/>
          <w:szCs w:val="24"/>
        </w:rPr>
        <w:tab/>
      </w:r>
      <w:r w:rsidRPr="001A0C51">
        <w:rPr>
          <w:bCs/>
          <w:sz w:val="24"/>
          <w:szCs w:val="24"/>
        </w:rPr>
        <w:tab/>
      </w:r>
      <w:r w:rsidRPr="001A0C51">
        <w:rPr>
          <w:bCs/>
          <w:sz w:val="24"/>
          <w:szCs w:val="24"/>
        </w:rPr>
        <w:tab/>
      </w:r>
      <w:r w:rsidRPr="001A0C51">
        <w:rPr>
          <w:bCs/>
          <w:sz w:val="24"/>
          <w:szCs w:val="24"/>
        </w:rPr>
        <w:tab/>
      </w:r>
      <w:r w:rsidRPr="001A0C51">
        <w:rPr>
          <w:bCs/>
          <w:sz w:val="24"/>
          <w:szCs w:val="24"/>
        </w:rPr>
        <w:tab/>
        <w:t>(руб.)</w:t>
      </w:r>
    </w:p>
    <w:tbl>
      <w:tblPr>
        <w:tblpPr w:leftFromText="180" w:rightFromText="180" w:bottomFromText="200" w:vertAnchor="text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49"/>
        <w:gridCol w:w="1123"/>
        <w:gridCol w:w="851"/>
        <w:gridCol w:w="1275"/>
        <w:gridCol w:w="720"/>
        <w:gridCol w:w="900"/>
        <w:gridCol w:w="900"/>
        <w:gridCol w:w="900"/>
        <w:gridCol w:w="550"/>
        <w:gridCol w:w="1842"/>
      </w:tblGrid>
      <w:tr w:rsidR="002974E6" w:rsidRPr="001A0C51" w:rsidTr="004853AE">
        <w:trPr>
          <w:trHeight w:val="1124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в том числе</w:t>
            </w:r>
          </w:p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за отчетный период</w:t>
            </w:r>
          </w:p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по видам расходов, предусмотренных сметой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Остаток не использованных средств с начала года</w:t>
            </w:r>
          </w:p>
        </w:tc>
      </w:tr>
      <w:tr w:rsidR="002974E6" w:rsidRPr="001A0C51" w:rsidTr="004853A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4E6" w:rsidRPr="001A0C51" w:rsidRDefault="002974E6" w:rsidP="004853AE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974E6" w:rsidRPr="001A0C51" w:rsidTr="004853A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A0C51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974E6" w:rsidRPr="001A0C51" w:rsidTr="004853A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974E6" w:rsidRPr="001A0C51" w:rsidTr="004853AE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E6" w:rsidRPr="001A0C51" w:rsidRDefault="002974E6" w:rsidP="00485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74E6" w:rsidRPr="001A0C51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Pr="001A0C51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Pr="001A0C51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  <w:r w:rsidRPr="001A0C51">
        <w:rPr>
          <w:sz w:val="24"/>
          <w:szCs w:val="24"/>
        </w:rPr>
        <w:t xml:space="preserve">         Руководитель:____________________________</w:t>
      </w:r>
    </w:p>
    <w:p w:rsidR="002974E6" w:rsidRPr="001A0C51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Pr="001A0C51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Pr="001A0C51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Pr="001A0C51" w:rsidRDefault="002974E6" w:rsidP="002974E6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</w:p>
    <w:p w:rsidR="002974E6" w:rsidRDefault="002974E6" w:rsidP="002974E6">
      <w:pPr>
        <w:jc w:val="right"/>
        <w:rPr>
          <w:noProof/>
          <w:sz w:val="24"/>
          <w:szCs w:val="24"/>
        </w:rPr>
      </w:pPr>
    </w:p>
    <w:p w:rsidR="002974E6" w:rsidRDefault="002974E6" w:rsidP="002974E6">
      <w:pPr>
        <w:jc w:val="right"/>
        <w:rPr>
          <w:noProof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УТВЕРЖДЕН</w:t>
      </w: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постановлением </w:t>
      </w:r>
      <w:r w:rsidRPr="001A0C51">
        <w:rPr>
          <w:noProof/>
          <w:sz w:val="24"/>
          <w:szCs w:val="24"/>
        </w:rPr>
        <w:t xml:space="preserve">администрации </w:t>
      </w:r>
    </w:p>
    <w:p w:rsidR="002974E6" w:rsidRPr="001A0C51" w:rsidRDefault="002974E6" w:rsidP="002974E6">
      <w:pPr>
        <w:jc w:val="right"/>
        <w:rPr>
          <w:noProof/>
          <w:sz w:val="24"/>
          <w:szCs w:val="24"/>
        </w:rPr>
      </w:pPr>
      <w:r w:rsidRPr="001A0C51">
        <w:rPr>
          <w:noProof/>
          <w:sz w:val="24"/>
          <w:szCs w:val="24"/>
        </w:rPr>
        <w:t>Сосновоборского городского округа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A0C51">
        <w:rPr>
          <w:sz w:val="24"/>
          <w:szCs w:val="24"/>
        </w:rPr>
        <w:t xml:space="preserve">                                                                                       </w:t>
      </w:r>
      <w:r w:rsidRPr="00C80BDA">
        <w:rPr>
          <w:sz w:val="24"/>
          <w:szCs w:val="24"/>
        </w:rPr>
        <w:t xml:space="preserve">от </w:t>
      </w:r>
      <w:r>
        <w:rPr>
          <w:sz w:val="24"/>
          <w:szCs w:val="24"/>
        </w:rPr>
        <w:t>28/07/2022 № 1673</w:t>
      </w:r>
      <w:r w:rsidRPr="001A0C51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974E6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A0C51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A0C51">
        <w:rPr>
          <w:sz w:val="24"/>
          <w:szCs w:val="24"/>
        </w:rPr>
        <w:t>(Приложение № 2)</w:t>
      </w: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974E6" w:rsidRPr="001A0C51" w:rsidRDefault="002974E6" w:rsidP="002974E6">
      <w:pPr>
        <w:ind w:left="567"/>
        <w:jc w:val="center"/>
        <w:rPr>
          <w:b/>
          <w:sz w:val="24"/>
          <w:szCs w:val="24"/>
        </w:rPr>
      </w:pPr>
      <w:r w:rsidRPr="001A0C51">
        <w:rPr>
          <w:b/>
          <w:sz w:val="24"/>
          <w:szCs w:val="24"/>
        </w:rPr>
        <w:t xml:space="preserve">Состав конкурсной комиссии для проведения </w:t>
      </w:r>
      <w:r w:rsidRPr="001A0C51">
        <w:rPr>
          <w:b/>
          <w:bCs/>
          <w:sz w:val="24"/>
          <w:szCs w:val="24"/>
        </w:rPr>
        <w:t>отбора получателей субсидий</w:t>
      </w:r>
    </w:p>
    <w:p w:rsidR="002974E6" w:rsidRPr="001A0C51" w:rsidRDefault="002974E6" w:rsidP="002974E6">
      <w:pPr>
        <w:jc w:val="center"/>
        <w:rPr>
          <w:b/>
          <w:noProof/>
          <w:sz w:val="24"/>
          <w:szCs w:val="24"/>
        </w:rPr>
      </w:pPr>
      <w:r w:rsidRPr="001A0C51">
        <w:rPr>
          <w:b/>
          <w:noProof/>
          <w:sz w:val="24"/>
          <w:szCs w:val="24"/>
        </w:rPr>
        <w:t>из бюджета Сосновоборского городского округа на частичное возмещение затрат в связи с  капитальным ремонтом системы дренажно – ливневой канализации</w:t>
      </w:r>
    </w:p>
    <w:p w:rsidR="002974E6" w:rsidRPr="001A0C51" w:rsidRDefault="002974E6" w:rsidP="002974E6">
      <w:pPr>
        <w:ind w:left="567"/>
        <w:jc w:val="center"/>
        <w:rPr>
          <w:b/>
          <w:sz w:val="24"/>
          <w:szCs w:val="24"/>
        </w:rPr>
      </w:pPr>
    </w:p>
    <w:p w:rsidR="002974E6" w:rsidRPr="001A0C51" w:rsidRDefault="002974E6" w:rsidP="002974E6">
      <w:pPr>
        <w:ind w:left="567"/>
        <w:jc w:val="center"/>
        <w:rPr>
          <w:sz w:val="24"/>
          <w:szCs w:val="24"/>
        </w:rPr>
      </w:pPr>
    </w:p>
    <w:p w:rsidR="002974E6" w:rsidRPr="001A0C51" w:rsidRDefault="002974E6" w:rsidP="002974E6">
      <w:pPr>
        <w:ind w:left="567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559"/>
        <w:gridCol w:w="6721"/>
      </w:tblGrid>
      <w:tr w:rsidR="002974E6" w:rsidRPr="001A0C51" w:rsidTr="004853AE">
        <w:trPr>
          <w:trHeight w:val="908"/>
          <w:jc w:val="center"/>
        </w:trPr>
        <w:tc>
          <w:tcPr>
            <w:tcW w:w="2602" w:type="dxa"/>
          </w:tcPr>
          <w:p w:rsidR="002974E6" w:rsidRPr="001A0C51" w:rsidRDefault="002974E6" w:rsidP="004853AE">
            <w:pPr>
              <w:spacing w:line="276" w:lineRule="auto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Председатель конкурсной комиссии (далее – Комиссия)</w:t>
            </w:r>
          </w:p>
          <w:p w:rsidR="002974E6" w:rsidRPr="001A0C51" w:rsidRDefault="002974E6" w:rsidP="004853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4E6" w:rsidRPr="001A0C51" w:rsidRDefault="002974E6" w:rsidP="00485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2974E6" w:rsidRPr="001A0C51" w:rsidRDefault="002974E6" w:rsidP="004853AE">
            <w:pPr>
              <w:spacing w:line="276" w:lineRule="auto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C51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по жилищно-коммунальному комплексу</w:t>
            </w:r>
          </w:p>
          <w:p w:rsidR="002974E6" w:rsidRPr="001A0C51" w:rsidRDefault="002974E6" w:rsidP="004853AE">
            <w:pPr>
              <w:spacing w:line="276" w:lineRule="auto"/>
              <w:ind w:left="159"/>
              <w:rPr>
                <w:sz w:val="24"/>
                <w:szCs w:val="24"/>
              </w:rPr>
            </w:pPr>
            <w:proofErr w:type="spellStart"/>
            <w:r w:rsidRPr="001A0C51">
              <w:rPr>
                <w:sz w:val="24"/>
                <w:szCs w:val="24"/>
              </w:rPr>
              <w:t>Сосновоборского</w:t>
            </w:r>
            <w:proofErr w:type="spellEnd"/>
            <w:r w:rsidRPr="001A0C51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2974E6" w:rsidRPr="001A0C51" w:rsidTr="004853AE">
        <w:trPr>
          <w:jc w:val="center"/>
        </w:trPr>
        <w:tc>
          <w:tcPr>
            <w:tcW w:w="2602" w:type="dxa"/>
          </w:tcPr>
          <w:p w:rsidR="002974E6" w:rsidRPr="001A0C51" w:rsidRDefault="002974E6" w:rsidP="004853AE">
            <w:pPr>
              <w:spacing w:line="276" w:lineRule="auto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7" w:type="dxa"/>
          </w:tcPr>
          <w:p w:rsidR="002974E6" w:rsidRPr="001A0C51" w:rsidRDefault="002974E6" w:rsidP="00485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2974E6" w:rsidRPr="001A0C51" w:rsidRDefault="002974E6" w:rsidP="004853AE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Председатель комитета финансов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2974E6" w:rsidRPr="001A0C51" w:rsidRDefault="002974E6" w:rsidP="004853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74E6" w:rsidRPr="001A0C51" w:rsidTr="004853AE">
        <w:trPr>
          <w:jc w:val="center"/>
        </w:trPr>
        <w:tc>
          <w:tcPr>
            <w:tcW w:w="2602" w:type="dxa"/>
          </w:tcPr>
          <w:p w:rsidR="002974E6" w:rsidRPr="001A0C51" w:rsidRDefault="002974E6" w:rsidP="004853AE">
            <w:pPr>
              <w:spacing w:line="276" w:lineRule="auto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Секретарь</w:t>
            </w:r>
          </w:p>
        </w:tc>
        <w:tc>
          <w:tcPr>
            <w:tcW w:w="567" w:type="dxa"/>
          </w:tcPr>
          <w:p w:rsidR="002974E6" w:rsidRPr="001A0C51" w:rsidRDefault="002974E6" w:rsidP="00485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2974E6" w:rsidRPr="001A0C51" w:rsidRDefault="002974E6" w:rsidP="004853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A0C51">
              <w:rPr>
                <w:sz w:val="24"/>
                <w:szCs w:val="24"/>
              </w:rPr>
              <w:t xml:space="preserve">Назначается председателем Комиссии из числа членов </w:t>
            </w:r>
            <w:r>
              <w:rPr>
                <w:sz w:val="24"/>
                <w:szCs w:val="24"/>
              </w:rPr>
              <w:t xml:space="preserve">    </w:t>
            </w:r>
            <w:r w:rsidRPr="001A0C51">
              <w:rPr>
                <w:sz w:val="24"/>
                <w:szCs w:val="24"/>
              </w:rPr>
              <w:t>Комиссии</w:t>
            </w:r>
          </w:p>
        </w:tc>
      </w:tr>
      <w:tr w:rsidR="002974E6" w:rsidRPr="001A0C51" w:rsidTr="004853AE">
        <w:trPr>
          <w:trHeight w:val="439"/>
          <w:jc w:val="center"/>
        </w:trPr>
        <w:tc>
          <w:tcPr>
            <w:tcW w:w="2602" w:type="dxa"/>
          </w:tcPr>
          <w:p w:rsidR="002974E6" w:rsidRPr="001A0C51" w:rsidRDefault="002974E6" w:rsidP="004853AE">
            <w:pPr>
              <w:spacing w:line="276" w:lineRule="auto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Члены Комиссии:</w:t>
            </w:r>
          </w:p>
          <w:p w:rsidR="002974E6" w:rsidRPr="001A0C51" w:rsidRDefault="002974E6" w:rsidP="004853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4E6" w:rsidRPr="001A0C51" w:rsidRDefault="002974E6" w:rsidP="00485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2974E6" w:rsidRPr="001A0C51" w:rsidRDefault="002974E6" w:rsidP="004853AE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Председатель комитета по управлению ЖКХ</w:t>
            </w:r>
          </w:p>
        </w:tc>
      </w:tr>
      <w:tr w:rsidR="002974E6" w:rsidRPr="001A0C51" w:rsidTr="004853AE">
        <w:trPr>
          <w:trHeight w:val="609"/>
          <w:jc w:val="center"/>
        </w:trPr>
        <w:tc>
          <w:tcPr>
            <w:tcW w:w="2602" w:type="dxa"/>
          </w:tcPr>
          <w:p w:rsidR="002974E6" w:rsidRPr="001A0C51" w:rsidRDefault="002974E6" w:rsidP="004853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4E6" w:rsidRPr="001A0C51" w:rsidRDefault="002974E6" w:rsidP="00485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2974E6" w:rsidRPr="001A0C51" w:rsidRDefault="002974E6" w:rsidP="004853AE">
            <w:pPr>
              <w:spacing w:line="276" w:lineRule="auto"/>
              <w:ind w:left="159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Начальник отдела внешнего благоустройства и дорожного хозяйства</w:t>
            </w:r>
          </w:p>
        </w:tc>
      </w:tr>
      <w:tr w:rsidR="002974E6" w:rsidRPr="001A0C51" w:rsidTr="004853AE">
        <w:trPr>
          <w:jc w:val="center"/>
        </w:trPr>
        <w:tc>
          <w:tcPr>
            <w:tcW w:w="2602" w:type="dxa"/>
          </w:tcPr>
          <w:p w:rsidR="002974E6" w:rsidRPr="001A0C51" w:rsidRDefault="002974E6" w:rsidP="004853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4E6" w:rsidRPr="001A0C51" w:rsidRDefault="002974E6" w:rsidP="004853A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C51">
              <w:rPr>
                <w:sz w:val="24"/>
                <w:szCs w:val="24"/>
              </w:rPr>
              <w:t>-</w:t>
            </w:r>
          </w:p>
        </w:tc>
        <w:tc>
          <w:tcPr>
            <w:tcW w:w="6854" w:type="dxa"/>
          </w:tcPr>
          <w:p w:rsidR="002974E6" w:rsidRPr="001A0C51" w:rsidRDefault="002974E6" w:rsidP="004853AE">
            <w:pPr>
              <w:spacing w:line="276" w:lineRule="auto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0C51">
              <w:rPr>
                <w:sz w:val="24"/>
                <w:szCs w:val="24"/>
              </w:rPr>
              <w:t>отрудник отдела внешнего благоустройства и дорожного хозяйства</w:t>
            </w:r>
          </w:p>
        </w:tc>
      </w:tr>
    </w:tbl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2974E6" w:rsidRPr="001A0C51" w:rsidRDefault="002974E6" w:rsidP="002974E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2974E6" w:rsidRDefault="002974E6" w:rsidP="002974E6">
      <w:pPr>
        <w:jc w:val="both"/>
        <w:rPr>
          <w:sz w:val="24"/>
        </w:rPr>
      </w:pPr>
    </w:p>
    <w:p w:rsidR="002974E6" w:rsidRDefault="002974E6" w:rsidP="002974E6">
      <w:pPr>
        <w:jc w:val="both"/>
        <w:rPr>
          <w:sz w:val="24"/>
        </w:rPr>
      </w:pPr>
    </w:p>
    <w:p w:rsidR="002974E6" w:rsidRDefault="002974E6" w:rsidP="002974E6">
      <w:pPr>
        <w:jc w:val="both"/>
        <w:rPr>
          <w:sz w:val="24"/>
        </w:rPr>
      </w:pPr>
    </w:p>
    <w:p w:rsidR="002974E6" w:rsidRDefault="002974E6" w:rsidP="002974E6">
      <w:pPr>
        <w:jc w:val="both"/>
        <w:rPr>
          <w:sz w:val="24"/>
        </w:rPr>
      </w:pPr>
    </w:p>
    <w:p w:rsidR="002974E6" w:rsidRDefault="002974E6" w:rsidP="002974E6">
      <w:pPr>
        <w:jc w:val="both"/>
        <w:rPr>
          <w:sz w:val="24"/>
        </w:rPr>
      </w:pPr>
    </w:p>
    <w:p w:rsidR="00986B56" w:rsidRDefault="00986B56"/>
    <w:sectPr w:rsidR="00986B56" w:rsidSect="00060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EE" w:rsidRDefault="008130EE" w:rsidP="002974E6">
      <w:r>
        <w:separator/>
      </w:r>
    </w:p>
  </w:endnote>
  <w:endnote w:type="continuationSeparator" w:id="0">
    <w:p w:rsidR="008130EE" w:rsidRDefault="008130EE" w:rsidP="0029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45" w:rsidRDefault="008130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45" w:rsidRDefault="008130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45" w:rsidRDefault="008130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EE" w:rsidRDefault="008130EE" w:rsidP="002974E6">
      <w:r>
        <w:separator/>
      </w:r>
    </w:p>
  </w:footnote>
  <w:footnote w:type="continuationSeparator" w:id="0">
    <w:p w:rsidR="008130EE" w:rsidRDefault="008130EE" w:rsidP="0029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45" w:rsidRDefault="00813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130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45" w:rsidRDefault="00813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0bbbd6-a965-4ba9-855a-93511c52909c"/>
  </w:docVars>
  <w:rsids>
    <w:rsidRoot w:val="002974E6"/>
    <w:rsid w:val="000230E3"/>
    <w:rsid w:val="00032969"/>
    <w:rsid w:val="00046AA9"/>
    <w:rsid w:val="00057AB4"/>
    <w:rsid w:val="00061FBC"/>
    <w:rsid w:val="000946DF"/>
    <w:rsid w:val="000B0B5B"/>
    <w:rsid w:val="000C1438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974E6"/>
    <w:rsid w:val="002B5CAE"/>
    <w:rsid w:val="002B666D"/>
    <w:rsid w:val="002C3CAB"/>
    <w:rsid w:val="002C40DC"/>
    <w:rsid w:val="002E24E2"/>
    <w:rsid w:val="003046CE"/>
    <w:rsid w:val="003135D0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130E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46A06"/>
    <w:rsid w:val="00D6009D"/>
    <w:rsid w:val="00D71842"/>
    <w:rsid w:val="00D85016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74E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74E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74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74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5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74E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74E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74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74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5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b@meria.sbo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2022-07-28T12:08:00Z</dcterms:created>
  <dcterms:modified xsi:type="dcterms:W3CDTF">2022-07-28T12:17:00Z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000bbbd6-a965-4ba9-855a-93511c52909c</vt:lpwstr>
  </property>
</Properties>
</file>