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F6" w:rsidRPr="00430927" w:rsidRDefault="007E3AF6" w:rsidP="007E3AF6">
      <w:pPr>
        <w:jc w:val="center"/>
        <w:rPr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-586740</wp:posOffset>
            </wp:positionV>
            <wp:extent cx="721995" cy="781050"/>
            <wp:effectExtent l="19050" t="0" r="1905" b="0"/>
            <wp:wrapTopAndBottom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0927">
        <w:rPr>
          <w:b/>
          <w:color w:val="000000"/>
          <w:sz w:val="22"/>
          <w:szCs w:val="22"/>
        </w:rPr>
        <w:t>СОВЕТ ДЕПУТАТОВ МУНИЦИПАЛЬНОГО ОБРАЗОВАНИЯ</w:t>
      </w:r>
    </w:p>
    <w:p w:rsidR="007E3AF6" w:rsidRPr="00430927" w:rsidRDefault="007E3AF6" w:rsidP="007E3AF6">
      <w:pPr>
        <w:jc w:val="center"/>
        <w:rPr>
          <w:b/>
          <w:color w:val="000000"/>
          <w:sz w:val="22"/>
          <w:szCs w:val="22"/>
        </w:rPr>
      </w:pPr>
      <w:r w:rsidRPr="00430927">
        <w:rPr>
          <w:b/>
          <w:color w:val="000000"/>
          <w:sz w:val="22"/>
          <w:szCs w:val="22"/>
        </w:rPr>
        <w:t>СОСНОВОБОРСКИЙ ГОРОДСКОЙ ОКРУГ ЛЕНИНГРАДСКОЙ ОБЛАСТИ</w:t>
      </w:r>
    </w:p>
    <w:p w:rsidR="007E3AF6" w:rsidRPr="00430927" w:rsidRDefault="007E3AF6" w:rsidP="007E3AF6">
      <w:pPr>
        <w:pBdr>
          <w:bottom w:val="single" w:sz="12" w:space="1" w:color="auto"/>
        </w:pBdr>
        <w:jc w:val="center"/>
        <w:rPr>
          <w:b/>
          <w:caps/>
          <w:color w:val="000000"/>
          <w:sz w:val="22"/>
          <w:szCs w:val="22"/>
        </w:rPr>
      </w:pPr>
      <w:r w:rsidRPr="00430927">
        <w:rPr>
          <w:b/>
          <w:color w:val="000000"/>
          <w:sz w:val="22"/>
          <w:szCs w:val="22"/>
        </w:rPr>
        <w:t>(</w:t>
      </w:r>
      <w:r>
        <w:rPr>
          <w:b/>
          <w:color w:val="000000"/>
          <w:sz w:val="22"/>
          <w:szCs w:val="22"/>
        </w:rPr>
        <w:t>ЧЕТВЕРТЫЙ</w:t>
      </w:r>
      <w:r w:rsidRPr="00430927">
        <w:rPr>
          <w:b/>
          <w:color w:val="000000"/>
          <w:sz w:val="22"/>
          <w:szCs w:val="22"/>
        </w:rPr>
        <w:t xml:space="preserve"> СОЗЫВ)</w:t>
      </w:r>
    </w:p>
    <w:p w:rsidR="0029146B" w:rsidRDefault="0029146B" w:rsidP="0029146B">
      <w:pPr>
        <w:jc w:val="center"/>
        <w:rPr>
          <w:b/>
          <w:color w:val="000000"/>
          <w:sz w:val="28"/>
          <w:szCs w:val="28"/>
        </w:rPr>
      </w:pPr>
    </w:p>
    <w:p w:rsidR="0029146B" w:rsidRDefault="0029146B" w:rsidP="0029146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</w:t>
      </w:r>
    </w:p>
    <w:p w:rsidR="0029146B" w:rsidRDefault="0029146B" w:rsidP="0029146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ПУБЛИЧНЫХ СЛУШАНИЙ</w:t>
      </w:r>
    </w:p>
    <w:p w:rsidR="0029146B" w:rsidRDefault="0029146B" w:rsidP="0029146B">
      <w:pPr>
        <w:jc w:val="center"/>
        <w:rPr>
          <w:b/>
          <w:sz w:val="28"/>
          <w:szCs w:val="28"/>
        </w:rPr>
      </w:pPr>
    </w:p>
    <w:p w:rsidR="0029146B" w:rsidRDefault="0029146B" w:rsidP="00291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от </w:t>
      </w:r>
      <w:r w:rsidR="008C0BEA">
        <w:rPr>
          <w:b/>
          <w:sz w:val="28"/>
          <w:szCs w:val="28"/>
        </w:rPr>
        <w:t xml:space="preserve">14 сентября </w:t>
      </w:r>
      <w:r>
        <w:rPr>
          <w:b/>
          <w:sz w:val="28"/>
          <w:szCs w:val="28"/>
        </w:rPr>
        <w:t xml:space="preserve">2023 года № </w:t>
      </w:r>
      <w:r w:rsidR="008C0BEA">
        <w:rPr>
          <w:b/>
          <w:sz w:val="28"/>
          <w:szCs w:val="28"/>
        </w:rPr>
        <w:t>3</w:t>
      </w:r>
    </w:p>
    <w:p w:rsidR="0029146B" w:rsidRDefault="0029146B" w:rsidP="0029146B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9146B" w:rsidRDefault="0029146B" w:rsidP="0029146B">
      <w:pPr>
        <w:ind w:left="4956" w:firstLine="708"/>
        <w:rPr>
          <w:b/>
          <w:sz w:val="24"/>
          <w:szCs w:val="28"/>
        </w:rPr>
      </w:pPr>
      <w:r>
        <w:rPr>
          <w:b/>
          <w:sz w:val="24"/>
          <w:szCs w:val="28"/>
        </w:rPr>
        <w:t>Начало слушаний: 17.00</w:t>
      </w:r>
    </w:p>
    <w:p w:rsidR="0029146B" w:rsidRDefault="0029146B" w:rsidP="0029146B">
      <w:pPr>
        <w:ind w:left="4956" w:firstLine="708"/>
        <w:rPr>
          <w:b/>
          <w:sz w:val="24"/>
          <w:szCs w:val="28"/>
        </w:rPr>
      </w:pPr>
      <w:r>
        <w:rPr>
          <w:b/>
          <w:sz w:val="24"/>
          <w:szCs w:val="28"/>
        </w:rPr>
        <w:t>Окончание слушаний:17.30</w:t>
      </w:r>
    </w:p>
    <w:p w:rsidR="0029146B" w:rsidRDefault="0029146B" w:rsidP="0029146B">
      <w:pPr>
        <w:ind w:left="5664"/>
        <w:jc w:val="center"/>
        <w:rPr>
          <w:b/>
          <w:sz w:val="24"/>
          <w:szCs w:val="24"/>
        </w:rPr>
      </w:pPr>
    </w:p>
    <w:p w:rsidR="0029146B" w:rsidRDefault="0029146B" w:rsidP="0029146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</w:t>
      </w:r>
      <w:r>
        <w:rPr>
          <w:sz w:val="24"/>
          <w:szCs w:val="24"/>
        </w:rPr>
        <w:t xml:space="preserve">: рассмотрение проекта решения совета депутатов </w:t>
      </w:r>
      <w:r>
        <w:rPr>
          <w:bCs/>
          <w:sz w:val="24"/>
          <w:szCs w:val="24"/>
        </w:rPr>
        <w:t>«</w:t>
      </w:r>
      <w:r>
        <w:rPr>
          <w:sz w:val="24"/>
          <w:szCs w:val="24"/>
        </w:rPr>
        <w:t xml:space="preserve">О </w:t>
      </w:r>
      <w:proofErr w:type="gramStart"/>
      <w:r>
        <w:rPr>
          <w:sz w:val="24"/>
          <w:szCs w:val="24"/>
        </w:rPr>
        <w:t>внесении</w:t>
      </w:r>
      <w:proofErr w:type="gramEnd"/>
      <w:r>
        <w:rPr>
          <w:sz w:val="24"/>
          <w:szCs w:val="24"/>
        </w:rPr>
        <w:t xml:space="preserve"> изменений в Устав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области».</w:t>
      </w:r>
    </w:p>
    <w:p w:rsidR="0029146B" w:rsidRDefault="0029146B" w:rsidP="0029146B">
      <w:pPr>
        <w:ind w:firstLine="709"/>
        <w:jc w:val="both"/>
        <w:rPr>
          <w:sz w:val="24"/>
          <w:szCs w:val="24"/>
        </w:rPr>
      </w:pPr>
    </w:p>
    <w:p w:rsidR="0029146B" w:rsidRPr="008C0BEA" w:rsidRDefault="0029146B" w:rsidP="008C0BEA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назначения слушаний: </w:t>
      </w:r>
      <w:r w:rsidR="008C0BEA" w:rsidRPr="008C0BEA">
        <w:rPr>
          <w:sz w:val="24"/>
          <w:szCs w:val="24"/>
        </w:rPr>
        <w:t>14 сентября</w:t>
      </w:r>
      <w:r w:rsidRPr="008C0BEA">
        <w:rPr>
          <w:sz w:val="24"/>
          <w:szCs w:val="24"/>
        </w:rPr>
        <w:t xml:space="preserve"> 2023 года, в соответствии с решением совета депутатов </w:t>
      </w:r>
      <w:r w:rsidR="008C0BEA" w:rsidRPr="008C0BEA">
        <w:rPr>
          <w:bCs/>
          <w:sz w:val="24"/>
          <w:szCs w:val="24"/>
        </w:rPr>
        <w:t xml:space="preserve">от 28.06.2023 года № 92 </w:t>
      </w:r>
      <w:r w:rsidRPr="008C0BEA">
        <w:rPr>
          <w:sz w:val="24"/>
          <w:szCs w:val="24"/>
        </w:rPr>
        <w:t xml:space="preserve">«О назначении публичных слушаний по проекту решения совета депутатов </w:t>
      </w:r>
      <w:r w:rsidRPr="008C0BEA">
        <w:rPr>
          <w:bCs/>
          <w:sz w:val="24"/>
          <w:szCs w:val="24"/>
        </w:rPr>
        <w:t>«</w:t>
      </w:r>
      <w:r w:rsidRPr="008C0BEA">
        <w:rPr>
          <w:sz w:val="24"/>
          <w:szCs w:val="24"/>
        </w:rPr>
        <w:t xml:space="preserve">О внесении изменений в Устав муниципального образования </w:t>
      </w:r>
      <w:proofErr w:type="spellStart"/>
      <w:r w:rsidRPr="008C0BEA">
        <w:rPr>
          <w:sz w:val="24"/>
          <w:szCs w:val="24"/>
        </w:rPr>
        <w:t>Сосновоборский</w:t>
      </w:r>
      <w:proofErr w:type="spellEnd"/>
      <w:r w:rsidRPr="008C0BEA">
        <w:rPr>
          <w:sz w:val="24"/>
          <w:szCs w:val="24"/>
        </w:rPr>
        <w:t xml:space="preserve"> городской округ Ленинградской области».</w:t>
      </w:r>
    </w:p>
    <w:p w:rsidR="0029146B" w:rsidRDefault="0029146B" w:rsidP="0029146B">
      <w:pPr>
        <w:ind w:firstLine="708"/>
        <w:jc w:val="both"/>
        <w:rPr>
          <w:sz w:val="24"/>
          <w:szCs w:val="24"/>
        </w:rPr>
      </w:pPr>
    </w:p>
    <w:p w:rsidR="0029146B" w:rsidRDefault="0029146B" w:rsidP="0029146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Место проведения</w:t>
      </w:r>
      <w:r>
        <w:rPr>
          <w:sz w:val="24"/>
          <w:szCs w:val="24"/>
        </w:rPr>
        <w:t>: малый актовый зал администрации к. 270.</w:t>
      </w:r>
    </w:p>
    <w:p w:rsidR="0029146B" w:rsidRDefault="0029146B" w:rsidP="0029146B">
      <w:pPr>
        <w:ind w:firstLine="708"/>
        <w:jc w:val="both"/>
        <w:rPr>
          <w:b/>
          <w:sz w:val="24"/>
          <w:szCs w:val="28"/>
        </w:rPr>
      </w:pPr>
    </w:p>
    <w:p w:rsidR="0029146B" w:rsidRDefault="0029146B" w:rsidP="0029146B">
      <w:pPr>
        <w:ind w:firstLine="708"/>
        <w:jc w:val="both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 xml:space="preserve">Информация о проведении публичных слушаний, проект решения и порядок учета предложений граждан к проекту решения, порядок участия граждан в его обсуждении были официально опубликованы в городской газете «Маяк» </w:t>
      </w:r>
      <w:r w:rsidR="008C0BEA">
        <w:rPr>
          <w:sz w:val="24"/>
          <w:szCs w:val="24"/>
        </w:rPr>
        <w:t>12 июля</w:t>
      </w:r>
      <w:r>
        <w:rPr>
          <w:color w:val="000000"/>
          <w:sz w:val="24"/>
          <w:szCs w:val="24"/>
        </w:rPr>
        <w:t xml:space="preserve"> 202</w:t>
      </w:r>
      <w:r w:rsidR="008C0BE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года № </w:t>
      </w:r>
      <w:r w:rsidR="008C0BEA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 xml:space="preserve">, обнародованы на официальном сайте городской газеты «Маяк» в сети «Интернет», а также   размещены на официальном сайте </w:t>
      </w:r>
      <w:proofErr w:type="spellStart"/>
      <w:r>
        <w:rPr>
          <w:color w:val="000000"/>
          <w:sz w:val="24"/>
          <w:szCs w:val="24"/>
        </w:rPr>
        <w:t>Сосновоборского</w:t>
      </w:r>
      <w:proofErr w:type="spellEnd"/>
      <w:r>
        <w:rPr>
          <w:color w:val="000000"/>
          <w:sz w:val="24"/>
          <w:szCs w:val="24"/>
        </w:rPr>
        <w:t xml:space="preserve"> городского округа. </w:t>
      </w:r>
      <w:proofErr w:type="gramEnd"/>
    </w:p>
    <w:p w:rsidR="0029146B" w:rsidRDefault="0029146B" w:rsidP="002914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слушаниях был рассмотрен вынесенный на обсуждение проект решения </w:t>
      </w:r>
      <w:r>
        <w:rPr>
          <w:bCs/>
          <w:sz w:val="24"/>
          <w:szCs w:val="24"/>
        </w:rPr>
        <w:t>«</w:t>
      </w:r>
      <w:r>
        <w:rPr>
          <w:sz w:val="24"/>
          <w:szCs w:val="24"/>
        </w:rPr>
        <w:t xml:space="preserve">О внесении изменений в Устав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области».</w:t>
      </w:r>
    </w:p>
    <w:p w:rsidR="0029146B" w:rsidRDefault="0029146B" w:rsidP="002914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 время проведения публичных слушаний письменных предложений (поправок) от участников публичных слушаний не поступило.</w:t>
      </w:r>
    </w:p>
    <w:p w:rsidR="0029146B" w:rsidRDefault="0029146B" w:rsidP="0029146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Ранее поступившие поправки были обнародованы в городской газете «Маяк» в установленном порядке. По ним подготовлен</w:t>
      </w:r>
      <w:r w:rsidR="000935C7">
        <w:rPr>
          <w:sz w:val="24"/>
          <w:szCs w:val="24"/>
        </w:rPr>
        <w:t>ы</w:t>
      </w:r>
      <w:r>
        <w:rPr>
          <w:sz w:val="24"/>
          <w:szCs w:val="24"/>
        </w:rPr>
        <w:t xml:space="preserve"> таблиц</w:t>
      </w:r>
      <w:r w:rsidR="000935C7">
        <w:rPr>
          <w:sz w:val="24"/>
          <w:szCs w:val="24"/>
        </w:rPr>
        <w:t>ы</w:t>
      </w:r>
      <w:r>
        <w:rPr>
          <w:sz w:val="24"/>
          <w:szCs w:val="24"/>
        </w:rPr>
        <w:t xml:space="preserve"> поправок </w:t>
      </w:r>
      <w:r w:rsidR="000935C7">
        <w:rPr>
          <w:sz w:val="24"/>
          <w:szCs w:val="24"/>
        </w:rPr>
        <w:t xml:space="preserve">№ 1 и № 2 </w:t>
      </w:r>
      <w:r>
        <w:rPr>
          <w:sz w:val="24"/>
          <w:szCs w:val="24"/>
        </w:rPr>
        <w:t>для рассмотрения на заседании совета депутатов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Сосновоборского</w:t>
      </w:r>
      <w:proofErr w:type="spellEnd"/>
      <w:r>
        <w:rPr>
          <w:color w:val="000000"/>
          <w:sz w:val="24"/>
          <w:szCs w:val="24"/>
        </w:rPr>
        <w:t xml:space="preserve"> городского округа.</w:t>
      </w:r>
    </w:p>
    <w:p w:rsidR="0029146B" w:rsidRDefault="0029146B" w:rsidP="002914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Результаты публичных слушаний по проекту решения совета депутатов будут доведены до сведения депутатов.</w:t>
      </w:r>
    </w:p>
    <w:p w:rsidR="0029146B" w:rsidRDefault="0029146B" w:rsidP="002914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Совету депутатов рекомендовано принять проект решения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>
        <w:rPr>
          <w:sz w:val="24"/>
          <w:szCs w:val="24"/>
        </w:rPr>
        <w:t xml:space="preserve">О </w:t>
      </w:r>
      <w:proofErr w:type="gramStart"/>
      <w:r>
        <w:rPr>
          <w:sz w:val="24"/>
          <w:szCs w:val="24"/>
        </w:rPr>
        <w:t>внесении</w:t>
      </w:r>
      <w:proofErr w:type="gramEnd"/>
      <w:r>
        <w:rPr>
          <w:sz w:val="24"/>
          <w:szCs w:val="24"/>
        </w:rPr>
        <w:t xml:space="preserve"> изменений в Устав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области».</w:t>
      </w:r>
    </w:p>
    <w:p w:rsidR="0029146B" w:rsidRDefault="0029146B" w:rsidP="0029146B">
      <w:pPr>
        <w:jc w:val="both"/>
        <w:rPr>
          <w:b/>
          <w:sz w:val="24"/>
          <w:szCs w:val="24"/>
        </w:rPr>
      </w:pPr>
    </w:p>
    <w:p w:rsidR="0029146B" w:rsidRDefault="0029146B" w:rsidP="002914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Председательствующий</w:t>
      </w:r>
    </w:p>
    <w:p w:rsidR="0029146B" w:rsidRDefault="0029146B" w:rsidP="002914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публичных слушаниях                                                                           И.А. Бабич</w:t>
      </w:r>
    </w:p>
    <w:p w:rsidR="0029146B" w:rsidRDefault="0029146B" w:rsidP="0029146B">
      <w:pPr>
        <w:jc w:val="both"/>
        <w:rPr>
          <w:b/>
          <w:sz w:val="24"/>
          <w:szCs w:val="24"/>
        </w:rPr>
      </w:pPr>
    </w:p>
    <w:p w:rsidR="0029146B" w:rsidRDefault="0029146B" w:rsidP="0029146B">
      <w:pPr>
        <w:jc w:val="both"/>
        <w:rPr>
          <w:b/>
          <w:sz w:val="24"/>
          <w:szCs w:val="24"/>
        </w:rPr>
      </w:pPr>
    </w:p>
    <w:p w:rsidR="0029146B" w:rsidRDefault="0029146B" w:rsidP="002914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публичных слушаний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Е.И.Ремнева</w:t>
      </w:r>
    </w:p>
    <w:p w:rsidR="0029146B" w:rsidRDefault="0029146B" w:rsidP="0029146B">
      <w:pPr>
        <w:rPr>
          <w:b/>
          <w:sz w:val="24"/>
          <w:szCs w:val="24"/>
        </w:rPr>
        <w:sectPr w:rsidR="0029146B" w:rsidSect="000935C7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72"/>
        </w:sectPr>
      </w:pPr>
    </w:p>
    <w:p w:rsidR="008C0BEA" w:rsidRPr="008C0BEA" w:rsidRDefault="008C0BEA" w:rsidP="008C0BEA">
      <w:pPr>
        <w:jc w:val="center"/>
        <w:rPr>
          <w:b/>
        </w:rPr>
      </w:pPr>
      <w:r w:rsidRPr="008C0BEA">
        <w:rPr>
          <w:b/>
        </w:rPr>
        <w:lastRenderedPageBreak/>
        <w:t xml:space="preserve">ТАБЛИЦА ПОПРАВОК </w:t>
      </w:r>
      <w:r>
        <w:rPr>
          <w:b/>
        </w:rPr>
        <w:t xml:space="preserve">№ </w:t>
      </w:r>
      <w:r w:rsidRPr="008C0BEA">
        <w:rPr>
          <w:b/>
        </w:rPr>
        <w:t>1</w:t>
      </w:r>
    </w:p>
    <w:p w:rsidR="008C0BEA" w:rsidRPr="008C0BEA" w:rsidRDefault="008C0BEA" w:rsidP="008C0BEA">
      <w:pPr>
        <w:jc w:val="center"/>
        <w:rPr>
          <w:b/>
        </w:rPr>
      </w:pPr>
      <w:r w:rsidRPr="008C0BEA">
        <w:rPr>
          <w:b/>
        </w:rPr>
        <w:t xml:space="preserve">к проекту решения совета депутатов «О </w:t>
      </w:r>
      <w:proofErr w:type="gramStart"/>
      <w:r w:rsidRPr="008C0BEA">
        <w:rPr>
          <w:b/>
        </w:rPr>
        <w:t>внесении</w:t>
      </w:r>
      <w:proofErr w:type="gramEnd"/>
      <w:r w:rsidRPr="008C0BEA">
        <w:rPr>
          <w:b/>
        </w:rPr>
        <w:t xml:space="preserve"> изменений в Устав муниципального образования</w:t>
      </w:r>
    </w:p>
    <w:p w:rsidR="008C0BEA" w:rsidRPr="008C0BEA" w:rsidRDefault="008C0BEA" w:rsidP="008C0BEA">
      <w:pPr>
        <w:jc w:val="center"/>
        <w:rPr>
          <w:b/>
        </w:rPr>
      </w:pPr>
      <w:proofErr w:type="spellStart"/>
      <w:r w:rsidRPr="008C0BEA">
        <w:rPr>
          <w:b/>
        </w:rPr>
        <w:t>Сосновоборский</w:t>
      </w:r>
      <w:proofErr w:type="spellEnd"/>
      <w:r w:rsidRPr="008C0BEA">
        <w:rPr>
          <w:b/>
        </w:rPr>
        <w:t xml:space="preserve"> городской округ Ленинградской области»</w:t>
      </w:r>
    </w:p>
    <w:p w:rsidR="008C0BEA" w:rsidRPr="008C0BEA" w:rsidRDefault="008C0BEA" w:rsidP="008C0BEA">
      <w:pPr>
        <w:rPr>
          <w:b/>
        </w:rPr>
      </w:pPr>
    </w:p>
    <w:tbl>
      <w:tblPr>
        <w:tblStyle w:val="a5"/>
        <w:tblW w:w="15168" w:type="dxa"/>
        <w:tblInd w:w="108" w:type="dxa"/>
        <w:tblLayout w:type="fixed"/>
        <w:tblLook w:val="04A0"/>
      </w:tblPr>
      <w:tblGrid>
        <w:gridCol w:w="703"/>
        <w:gridCol w:w="998"/>
        <w:gridCol w:w="1418"/>
        <w:gridCol w:w="3969"/>
        <w:gridCol w:w="5103"/>
        <w:gridCol w:w="2977"/>
      </w:tblGrid>
      <w:tr w:rsidR="008C0BEA" w:rsidRPr="008C0BEA" w:rsidTr="008C0BEA">
        <w:tc>
          <w:tcPr>
            <w:tcW w:w="703" w:type="dxa"/>
          </w:tcPr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</w:p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  <w:lang w:val="en-US"/>
              </w:rPr>
              <w:t xml:space="preserve">N </w:t>
            </w:r>
          </w:p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  <w:lang w:val="en-US"/>
              </w:rPr>
              <w:t>п/п</w:t>
            </w:r>
          </w:p>
        </w:tc>
        <w:tc>
          <w:tcPr>
            <w:tcW w:w="998" w:type="dxa"/>
          </w:tcPr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  <w:lang w:val="en-US"/>
              </w:rPr>
              <w:t>N</w:t>
            </w:r>
          </w:p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</w:rPr>
              <w:t>статьи</w:t>
            </w:r>
          </w:p>
        </w:tc>
        <w:tc>
          <w:tcPr>
            <w:tcW w:w="1418" w:type="dxa"/>
          </w:tcPr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</w:p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</w:rPr>
              <w:t>Инициатор</w:t>
            </w:r>
          </w:p>
        </w:tc>
        <w:tc>
          <w:tcPr>
            <w:tcW w:w="3969" w:type="dxa"/>
          </w:tcPr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</w:p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</w:rPr>
              <w:t>Действующая редакция</w:t>
            </w:r>
          </w:p>
        </w:tc>
        <w:tc>
          <w:tcPr>
            <w:tcW w:w="5103" w:type="dxa"/>
          </w:tcPr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</w:p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</w:rPr>
              <w:t>Предлагаемая редакция</w:t>
            </w:r>
          </w:p>
        </w:tc>
        <w:tc>
          <w:tcPr>
            <w:tcW w:w="2977" w:type="dxa"/>
          </w:tcPr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</w:rPr>
              <w:t>Пояснение к поправке</w:t>
            </w:r>
          </w:p>
        </w:tc>
      </w:tr>
      <w:tr w:rsidR="008C0BEA" w:rsidRPr="008C0BEA" w:rsidTr="008C0BEA">
        <w:tc>
          <w:tcPr>
            <w:tcW w:w="703" w:type="dxa"/>
          </w:tcPr>
          <w:p w:rsidR="008C0BEA" w:rsidRPr="008C0BEA" w:rsidRDefault="008C0BEA" w:rsidP="009D13F4">
            <w:pPr>
              <w:ind w:left="0"/>
              <w:jc w:val="center"/>
            </w:pPr>
            <w:r w:rsidRPr="008C0BEA">
              <w:t>1</w:t>
            </w:r>
          </w:p>
        </w:tc>
        <w:tc>
          <w:tcPr>
            <w:tcW w:w="998" w:type="dxa"/>
          </w:tcPr>
          <w:p w:rsidR="008C0BEA" w:rsidRPr="008C0BEA" w:rsidRDefault="008C0BEA" w:rsidP="009D13F4">
            <w:pPr>
              <w:ind w:left="0"/>
            </w:pPr>
            <w:r w:rsidRPr="008C0BEA">
              <w:t>Статья 4</w:t>
            </w:r>
          </w:p>
        </w:tc>
        <w:tc>
          <w:tcPr>
            <w:tcW w:w="1418" w:type="dxa"/>
          </w:tcPr>
          <w:p w:rsidR="008C0BEA" w:rsidRPr="008C0BEA" w:rsidRDefault="008C0BEA" w:rsidP="009D13F4">
            <w:pPr>
              <w:ind w:left="0"/>
            </w:pPr>
            <w:r w:rsidRPr="008C0BEA">
              <w:t>Бабич И.А., фракция «ЕДИНАЯ РОССИЯ»</w:t>
            </w:r>
          </w:p>
        </w:tc>
        <w:tc>
          <w:tcPr>
            <w:tcW w:w="3969" w:type="dxa"/>
          </w:tcPr>
          <w:p w:rsidR="008C0BEA" w:rsidRPr="008C0BEA" w:rsidRDefault="00CA3351" w:rsidP="009D13F4">
            <w:pPr>
              <w:pStyle w:val="a3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8C0BEA" w:rsidRPr="008C0BEA">
                <w:rPr>
                  <w:rFonts w:ascii="Times New Roman" w:hAnsi="Times New Roman"/>
                  <w:sz w:val="20"/>
                  <w:szCs w:val="20"/>
                </w:rPr>
                <w:t>Статью 16</w:t>
              </w:r>
            </w:hyperlink>
            <w:r w:rsidR="008C0BEA" w:rsidRPr="008C0BEA">
              <w:rPr>
                <w:rFonts w:ascii="Times New Roman" w:hAnsi="Times New Roman"/>
                <w:sz w:val="20"/>
                <w:szCs w:val="20"/>
              </w:rPr>
              <w:t xml:space="preserve"> дополнить пунктом 46</w:t>
            </w:r>
          </w:p>
        </w:tc>
        <w:tc>
          <w:tcPr>
            <w:tcW w:w="5103" w:type="dxa"/>
          </w:tcPr>
          <w:p w:rsidR="008C0BEA" w:rsidRPr="008C0BEA" w:rsidRDefault="008C0BEA" w:rsidP="008C0BEA">
            <w:pPr>
              <w:ind w:left="0"/>
            </w:pPr>
            <w:r w:rsidRPr="008C0BEA">
              <w:t>46)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</w:t>
            </w:r>
          </w:p>
        </w:tc>
        <w:tc>
          <w:tcPr>
            <w:tcW w:w="2977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Внесение поправки вызвано необходимостью приведения Устава в соответствие Федеральному закону от 04.08.2023 N 449-ФЗ «О </w:t>
            </w:r>
            <w:proofErr w:type="gramStart"/>
            <w:r w:rsidRPr="008C0BEA">
              <w:rPr>
                <w:rFonts w:ascii="Times New Roman" w:hAnsi="Times New Roman"/>
                <w:sz w:val="20"/>
                <w:szCs w:val="20"/>
              </w:rPr>
              <w:t>внесении</w:t>
            </w:r>
            <w:proofErr w:type="gram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изменений в отдельные законодательные акты Российской Федерации».</w:t>
            </w:r>
          </w:p>
        </w:tc>
      </w:tr>
      <w:tr w:rsidR="008C0BEA" w:rsidRPr="008C0BEA" w:rsidTr="008C0BEA">
        <w:tc>
          <w:tcPr>
            <w:tcW w:w="703" w:type="dxa"/>
          </w:tcPr>
          <w:p w:rsidR="008C0BEA" w:rsidRPr="008C0BEA" w:rsidRDefault="008C0BEA" w:rsidP="009D13F4">
            <w:pPr>
              <w:ind w:left="0"/>
              <w:jc w:val="center"/>
            </w:pPr>
            <w:r w:rsidRPr="008C0BEA">
              <w:t>2</w:t>
            </w:r>
          </w:p>
        </w:tc>
        <w:tc>
          <w:tcPr>
            <w:tcW w:w="998" w:type="dxa"/>
          </w:tcPr>
          <w:p w:rsidR="008C0BEA" w:rsidRPr="008C0BEA" w:rsidRDefault="008C0BEA" w:rsidP="009D13F4">
            <w:pPr>
              <w:ind w:left="0"/>
            </w:pPr>
            <w:r w:rsidRPr="008C0BEA">
              <w:t>Статья 51</w:t>
            </w:r>
          </w:p>
        </w:tc>
        <w:tc>
          <w:tcPr>
            <w:tcW w:w="1418" w:type="dxa"/>
          </w:tcPr>
          <w:p w:rsidR="008C0BEA" w:rsidRPr="008C0BEA" w:rsidRDefault="008C0BEA" w:rsidP="009D13F4">
            <w:pPr>
              <w:ind w:left="0"/>
            </w:pPr>
            <w:r w:rsidRPr="008C0BEA">
              <w:t>Прокуратура города Сосновый Бор, Бабич И.А., фракция «ЕДИНАЯ РОССИЯ»</w:t>
            </w:r>
          </w:p>
        </w:tc>
        <w:tc>
          <w:tcPr>
            <w:tcW w:w="3969" w:type="dxa"/>
          </w:tcPr>
          <w:p w:rsidR="008C0BEA" w:rsidRPr="008C0BEA" w:rsidRDefault="00CA3351" w:rsidP="009D13F4">
            <w:pPr>
              <w:pStyle w:val="a3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8C0BEA" w:rsidRPr="008C0BEA">
                <w:rPr>
                  <w:rFonts w:ascii="Times New Roman" w:hAnsi="Times New Roman"/>
                  <w:sz w:val="20"/>
                  <w:szCs w:val="20"/>
                </w:rPr>
                <w:t>Статью 51</w:t>
              </w:r>
            </w:hyperlink>
            <w:r w:rsidR="008C0BEA" w:rsidRPr="008C0BEA">
              <w:rPr>
                <w:rFonts w:ascii="Times New Roman" w:hAnsi="Times New Roman"/>
                <w:sz w:val="20"/>
                <w:szCs w:val="20"/>
              </w:rPr>
              <w:t xml:space="preserve"> дополнить частью 7_1</w:t>
            </w:r>
          </w:p>
        </w:tc>
        <w:tc>
          <w:tcPr>
            <w:tcW w:w="5103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7_1. </w:t>
            </w:r>
            <w:proofErr w:type="gramStart"/>
            <w:r w:rsidRPr="008C0BEA">
              <w:rPr>
                <w:rFonts w:ascii="Times New Roman" w:hAnsi="Times New Roman"/>
                <w:sz w:val="20"/>
                <w:szCs w:val="20"/>
              </w:rPr>
      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N 131-ФЗ «Об общих принципах организации местного самоуправления в Российской Федерации» и другими федеральными законами в целях</w:t>
            </w:r>
            <w:proofErr w:type="gram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– 6 </w:t>
            </w:r>
            <w:hyperlink r:id="rId11" w:history="1">
              <w:r w:rsidRPr="008C0BEA">
                <w:rPr>
                  <w:rFonts w:ascii="Times New Roman" w:hAnsi="Times New Roman"/>
                  <w:sz w:val="20"/>
                  <w:szCs w:val="20"/>
                </w:rPr>
                <w:t>статьи 13</w:t>
              </w:r>
            </w:hyperlink>
            <w:r w:rsidRPr="008C0BEA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25 декабря 2008 года N 273-ФЗ «О противодействии коррупции».</w:t>
            </w:r>
          </w:p>
        </w:tc>
        <w:tc>
          <w:tcPr>
            <w:tcW w:w="2977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>Внесение поправки вызвано направлением в адрес совета депутатов информации прокуратуры города Сосновый Бор о принятии Федерального закона от 10.07.2023 N 286-ФЗ «О внесении изменений в отдельные законодательные акты Российской Федерации».</w:t>
            </w:r>
          </w:p>
        </w:tc>
      </w:tr>
    </w:tbl>
    <w:p w:rsidR="008C0BEA" w:rsidRPr="008C0BEA" w:rsidRDefault="008C0BEA" w:rsidP="008C0BEA"/>
    <w:p w:rsidR="008C0BEA" w:rsidRPr="008C0BEA" w:rsidRDefault="008C0BEA" w:rsidP="008C0BEA"/>
    <w:p w:rsidR="008C0BEA" w:rsidRPr="008C0BEA" w:rsidRDefault="008C0BEA" w:rsidP="008C0BEA">
      <w:pPr>
        <w:rPr>
          <w:b/>
        </w:rPr>
      </w:pPr>
    </w:p>
    <w:p w:rsidR="008C0BEA" w:rsidRPr="008C0BEA" w:rsidRDefault="008C0BEA" w:rsidP="008C0BEA">
      <w:pPr>
        <w:rPr>
          <w:b/>
        </w:rPr>
      </w:pPr>
    </w:p>
    <w:p w:rsidR="008C0BEA" w:rsidRPr="008C0BEA" w:rsidRDefault="008C0BEA" w:rsidP="008C0BEA">
      <w:pPr>
        <w:rPr>
          <w:b/>
        </w:rPr>
      </w:pPr>
    </w:p>
    <w:p w:rsidR="008C0BEA" w:rsidRPr="008C0BEA" w:rsidRDefault="008C0BEA" w:rsidP="008C0BEA">
      <w:pPr>
        <w:rPr>
          <w:b/>
        </w:rPr>
      </w:pPr>
    </w:p>
    <w:p w:rsidR="008C0BEA" w:rsidRPr="008C0BEA" w:rsidRDefault="008C0BEA" w:rsidP="008C0BEA">
      <w:pPr>
        <w:rPr>
          <w:b/>
        </w:rPr>
      </w:pPr>
    </w:p>
    <w:p w:rsidR="008C0BEA" w:rsidRPr="008C0BEA" w:rsidRDefault="008C0BEA" w:rsidP="008C0BEA">
      <w:pPr>
        <w:rPr>
          <w:b/>
        </w:rPr>
      </w:pPr>
    </w:p>
    <w:p w:rsidR="008C0BEA" w:rsidRDefault="008C0BEA" w:rsidP="008C0BEA">
      <w:pPr>
        <w:jc w:val="center"/>
        <w:rPr>
          <w:b/>
        </w:rPr>
      </w:pPr>
    </w:p>
    <w:p w:rsidR="008C0BEA" w:rsidRDefault="008C0BEA" w:rsidP="008C0BEA">
      <w:pPr>
        <w:jc w:val="center"/>
        <w:rPr>
          <w:b/>
        </w:rPr>
      </w:pPr>
    </w:p>
    <w:p w:rsidR="008C0BEA" w:rsidRDefault="008C0BEA" w:rsidP="008C0BEA">
      <w:pPr>
        <w:jc w:val="center"/>
        <w:rPr>
          <w:b/>
        </w:rPr>
      </w:pPr>
    </w:p>
    <w:p w:rsidR="008C0BEA" w:rsidRPr="008C0BEA" w:rsidRDefault="008C0BEA" w:rsidP="008C0BEA">
      <w:pPr>
        <w:jc w:val="center"/>
        <w:rPr>
          <w:b/>
        </w:rPr>
      </w:pPr>
      <w:r w:rsidRPr="008C0BEA">
        <w:rPr>
          <w:b/>
        </w:rPr>
        <w:t xml:space="preserve">ТАБЛИЦА ПОПРАВОК  </w:t>
      </w:r>
      <w:r>
        <w:rPr>
          <w:b/>
        </w:rPr>
        <w:t xml:space="preserve">№ </w:t>
      </w:r>
      <w:r w:rsidRPr="008C0BEA">
        <w:rPr>
          <w:b/>
        </w:rPr>
        <w:t>2</w:t>
      </w:r>
    </w:p>
    <w:p w:rsidR="008C0BEA" w:rsidRPr="008C0BEA" w:rsidRDefault="008C0BEA" w:rsidP="008C0BEA">
      <w:pPr>
        <w:jc w:val="center"/>
        <w:rPr>
          <w:b/>
        </w:rPr>
      </w:pPr>
      <w:r w:rsidRPr="008C0BEA">
        <w:rPr>
          <w:b/>
        </w:rPr>
        <w:t xml:space="preserve">к проекту решения совета депутатов «О </w:t>
      </w:r>
      <w:proofErr w:type="gramStart"/>
      <w:r w:rsidRPr="008C0BEA">
        <w:rPr>
          <w:b/>
        </w:rPr>
        <w:t>внесении</w:t>
      </w:r>
      <w:proofErr w:type="gramEnd"/>
      <w:r w:rsidRPr="008C0BEA">
        <w:rPr>
          <w:b/>
        </w:rPr>
        <w:t xml:space="preserve"> изменений в Устав муниципального образования</w:t>
      </w:r>
    </w:p>
    <w:p w:rsidR="008C0BEA" w:rsidRPr="008C0BEA" w:rsidRDefault="008C0BEA" w:rsidP="008C0BEA">
      <w:pPr>
        <w:jc w:val="center"/>
        <w:rPr>
          <w:b/>
        </w:rPr>
      </w:pPr>
      <w:proofErr w:type="spellStart"/>
      <w:r w:rsidRPr="008C0BEA">
        <w:rPr>
          <w:b/>
        </w:rPr>
        <w:t>Сосновоборский</w:t>
      </w:r>
      <w:proofErr w:type="spellEnd"/>
      <w:r w:rsidRPr="008C0BEA">
        <w:rPr>
          <w:b/>
        </w:rPr>
        <w:t xml:space="preserve"> городской округ Ленинградской области»</w:t>
      </w:r>
    </w:p>
    <w:p w:rsidR="008C0BEA" w:rsidRPr="008C0BEA" w:rsidRDefault="008C0BEA" w:rsidP="008C0BEA">
      <w:pPr>
        <w:rPr>
          <w:b/>
        </w:rPr>
      </w:pPr>
    </w:p>
    <w:tbl>
      <w:tblPr>
        <w:tblStyle w:val="a5"/>
        <w:tblW w:w="15309" w:type="dxa"/>
        <w:tblInd w:w="108" w:type="dxa"/>
        <w:tblLayout w:type="fixed"/>
        <w:tblLook w:val="04A0"/>
      </w:tblPr>
      <w:tblGrid>
        <w:gridCol w:w="703"/>
        <w:gridCol w:w="998"/>
        <w:gridCol w:w="1418"/>
        <w:gridCol w:w="6379"/>
        <w:gridCol w:w="5811"/>
      </w:tblGrid>
      <w:tr w:rsidR="008C0BEA" w:rsidRPr="008C0BEA" w:rsidTr="008C0BEA">
        <w:tc>
          <w:tcPr>
            <w:tcW w:w="703" w:type="dxa"/>
          </w:tcPr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</w:p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  <w:lang w:val="en-US"/>
              </w:rPr>
              <w:t xml:space="preserve">N </w:t>
            </w:r>
          </w:p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  <w:lang w:val="en-US"/>
              </w:rPr>
              <w:t>п/п</w:t>
            </w:r>
          </w:p>
        </w:tc>
        <w:tc>
          <w:tcPr>
            <w:tcW w:w="998" w:type="dxa"/>
          </w:tcPr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  <w:lang w:val="en-US"/>
              </w:rPr>
              <w:t>N</w:t>
            </w:r>
          </w:p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</w:rPr>
              <w:t>статьи</w:t>
            </w:r>
          </w:p>
        </w:tc>
        <w:tc>
          <w:tcPr>
            <w:tcW w:w="1418" w:type="dxa"/>
          </w:tcPr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</w:p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</w:rPr>
              <w:t>Инициатор</w:t>
            </w:r>
          </w:p>
        </w:tc>
        <w:tc>
          <w:tcPr>
            <w:tcW w:w="6379" w:type="dxa"/>
          </w:tcPr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</w:p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</w:rPr>
              <w:t>Действующая редакция</w:t>
            </w:r>
          </w:p>
        </w:tc>
        <w:tc>
          <w:tcPr>
            <w:tcW w:w="5811" w:type="dxa"/>
          </w:tcPr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</w:p>
          <w:p w:rsidR="008C0BEA" w:rsidRPr="008C0BEA" w:rsidRDefault="008C0BEA" w:rsidP="009D13F4">
            <w:pPr>
              <w:ind w:left="0"/>
              <w:jc w:val="center"/>
              <w:rPr>
                <w:b/>
              </w:rPr>
            </w:pPr>
            <w:r w:rsidRPr="008C0BEA">
              <w:rPr>
                <w:b/>
              </w:rPr>
              <w:t>Предлагаемая редакция</w:t>
            </w:r>
          </w:p>
        </w:tc>
      </w:tr>
      <w:tr w:rsidR="008C0BEA" w:rsidRPr="008C0BEA" w:rsidTr="008C0BEA">
        <w:tc>
          <w:tcPr>
            <w:tcW w:w="703" w:type="dxa"/>
          </w:tcPr>
          <w:p w:rsidR="008C0BEA" w:rsidRPr="008C0BEA" w:rsidRDefault="008C0BEA" w:rsidP="008C0BEA">
            <w:pPr>
              <w:ind w:left="0"/>
              <w:jc w:val="center"/>
            </w:pPr>
            <w:r w:rsidRPr="008C0BEA">
              <w:t>1</w:t>
            </w:r>
          </w:p>
        </w:tc>
        <w:tc>
          <w:tcPr>
            <w:tcW w:w="998" w:type="dxa"/>
          </w:tcPr>
          <w:p w:rsidR="008C0BEA" w:rsidRPr="008C0BEA" w:rsidRDefault="008C0BEA" w:rsidP="008C0BEA">
            <w:pPr>
              <w:ind w:left="0"/>
            </w:pPr>
            <w:r w:rsidRPr="008C0BEA">
              <w:t>Статья 55 части 7 и 7_1</w:t>
            </w:r>
          </w:p>
        </w:tc>
        <w:tc>
          <w:tcPr>
            <w:tcW w:w="1418" w:type="dxa"/>
          </w:tcPr>
          <w:p w:rsidR="008C0BEA" w:rsidRPr="008C0BEA" w:rsidRDefault="008C0BEA" w:rsidP="008C0BEA">
            <w:pPr>
              <w:ind w:left="0"/>
            </w:pPr>
            <w:r w:rsidRPr="008C0BEA">
              <w:t>Депутат Артемов А.В.</w:t>
            </w:r>
          </w:p>
        </w:tc>
        <w:tc>
          <w:tcPr>
            <w:tcW w:w="6379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gramStart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Решения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считаются принятыми, если за них проголосовало более половины от установленной статьей 26 настоящего Устава численности депутатов, если иное не предусмотрено Федеральным законом от 6 октября 2003 года N131-ФЗ «Об общих принципах организации местного самоуправления в Российской Федерации».</w:t>
            </w:r>
            <w:proofErr w:type="gramEnd"/>
          </w:p>
        </w:tc>
        <w:tc>
          <w:tcPr>
            <w:tcW w:w="5811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7. Решения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считаются принятыми, если за них проголосовало более половины от установленной статьей 26 настоящего Устава численности депутатов, если иное не предусмотрено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частью 7_1 настоящей статьи.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7_1. Решения совета депутатов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 считаются принятыми, если за них проголосовало более двух третей от установленной статьей 26 настоящего Устава численности депутатов, в случаях: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1) предусмотренных Федеральным законом от 6 октября 2003 года N131-ФЗ «Об общих принципах организации местного самоуправления в Российской Федерации»;</w:t>
            </w:r>
            <w:proofErr w:type="gramEnd"/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2) принятия решений о присвоении гражданам звания «Почетный гражданин города Сосновый Бор»;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3) принятия решений о занесении имён граждан в Книгу Славы города Сосновый Бор;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4) принятия решений об установлении официальных символов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округа.</w:t>
            </w:r>
          </w:p>
        </w:tc>
      </w:tr>
      <w:tr w:rsidR="008C0BEA" w:rsidRPr="008C0BEA" w:rsidTr="008C0BEA">
        <w:tc>
          <w:tcPr>
            <w:tcW w:w="703" w:type="dxa"/>
          </w:tcPr>
          <w:p w:rsidR="008C0BEA" w:rsidRPr="008C0BEA" w:rsidRDefault="008C0BEA" w:rsidP="008C0BEA">
            <w:pPr>
              <w:ind w:left="0"/>
              <w:jc w:val="center"/>
            </w:pPr>
            <w:r w:rsidRPr="008C0BEA">
              <w:t>2</w:t>
            </w:r>
          </w:p>
        </w:tc>
        <w:tc>
          <w:tcPr>
            <w:tcW w:w="998" w:type="dxa"/>
          </w:tcPr>
          <w:p w:rsidR="008C0BEA" w:rsidRPr="008C0BEA" w:rsidRDefault="008C0BEA" w:rsidP="008C0BEA">
            <w:pPr>
              <w:ind w:left="0"/>
            </w:pPr>
            <w:r w:rsidRPr="008C0BEA">
              <w:t>Статья 9 часть 3</w:t>
            </w:r>
          </w:p>
        </w:tc>
        <w:tc>
          <w:tcPr>
            <w:tcW w:w="1418" w:type="dxa"/>
          </w:tcPr>
          <w:p w:rsidR="008C0BEA" w:rsidRPr="008C0BEA" w:rsidRDefault="008C0BEA" w:rsidP="008C0BEA">
            <w:pPr>
              <w:ind w:left="0"/>
            </w:pPr>
            <w:r w:rsidRPr="008C0BEA">
              <w:t>Депутат Артемов А.В.</w:t>
            </w:r>
          </w:p>
        </w:tc>
        <w:tc>
          <w:tcPr>
            <w:tcW w:w="6379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gramStart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Выборы депутатов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проводятся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по двадцати одномандатным избирательным округам по мажоритарной избирательной системе относительного большинства (если выборы признаны состоявшимися и действительными, избранным считается кандидат, получивший наибольшее число голосов избирателей по отношению к числу голосов избирателей, полученных другим кандидатом (кандидатами).</w:t>
            </w:r>
            <w:proofErr w:type="gramEnd"/>
          </w:p>
        </w:tc>
        <w:tc>
          <w:tcPr>
            <w:tcW w:w="5811" w:type="dxa"/>
          </w:tcPr>
          <w:p w:rsid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gramStart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Выборы депутатов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проводятся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по смешанной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мажоритарно-пропорциональной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избирательной системе (если выборы признаны состоявшимися и действительными, часть депутатов от их установленной численности избирается по единому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многомандатному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избирательному округу по мажоритарной избирательной системе относительного большинства, остальные депутатские мандаты распределяются между муниципальными списками, выдвинутыми политическими партиями, их региональными отделениями, иными структурными подразделениями по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муниципальному избирательному округу, пропорционально полученному числу</w:t>
            </w:r>
            <w:proofErr w:type="gram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голосов избирателей). Десять депутатов избираются по единому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многомандатному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избирательному округу по мажоритарной избирательной системе относительного большинства, десять депутатов избираются по единому избирательному округу по пропорциональной избирательной системе.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BEA" w:rsidRPr="008C0BEA" w:rsidTr="008C0BEA">
        <w:tc>
          <w:tcPr>
            <w:tcW w:w="703" w:type="dxa"/>
          </w:tcPr>
          <w:p w:rsidR="008C0BEA" w:rsidRPr="008C0BEA" w:rsidRDefault="008C0BEA" w:rsidP="008C0BEA">
            <w:pPr>
              <w:ind w:left="0"/>
              <w:jc w:val="center"/>
            </w:pPr>
            <w:r w:rsidRPr="008C0BEA">
              <w:lastRenderedPageBreak/>
              <w:t>3</w:t>
            </w:r>
          </w:p>
        </w:tc>
        <w:tc>
          <w:tcPr>
            <w:tcW w:w="998" w:type="dxa"/>
          </w:tcPr>
          <w:p w:rsidR="008C0BEA" w:rsidRPr="008C0BEA" w:rsidRDefault="008C0BEA" w:rsidP="008C0BEA">
            <w:pPr>
              <w:ind w:left="0"/>
            </w:pPr>
            <w:r w:rsidRPr="008C0BEA">
              <w:t>Статья 10 часть 10</w:t>
            </w:r>
          </w:p>
        </w:tc>
        <w:tc>
          <w:tcPr>
            <w:tcW w:w="1418" w:type="dxa"/>
          </w:tcPr>
          <w:p w:rsidR="008C0BEA" w:rsidRPr="008C0BEA" w:rsidRDefault="008C0BEA" w:rsidP="008C0BEA">
            <w:pPr>
              <w:ind w:left="0"/>
            </w:pPr>
            <w:r w:rsidRPr="008C0BEA">
              <w:t>Депутат Артемов А.В.</w:t>
            </w:r>
          </w:p>
        </w:tc>
        <w:tc>
          <w:tcPr>
            <w:tcW w:w="6379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10.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считается отозванным, если за отзыв проголосовало не менее половины избирателей, зарегистрированных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в соответствующем избирательном округе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округа.</w:t>
            </w:r>
          </w:p>
        </w:tc>
        <w:tc>
          <w:tcPr>
            <w:tcW w:w="5811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10.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считается отозванным, если за отзыв проголосовало не менее половины избирателей, зарегистрированных </w:t>
            </w:r>
            <w:proofErr w:type="gram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proofErr w:type="gram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Сосновоборском</w:t>
            </w:r>
            <w:proofErr w:type="gram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городском округе.</w:t>
            </w:r>
          </w:p>
        </w:tc>
      </w:tr>
      <w:tr w:rsidR="008C0BEA" w:rsidRPr="008C0BEA" w:rsidTr="008C0BEA">
        <w:tc>
          <w:tcPr>
            <w:tcW w:w="703" w:type="dxa"/>
          </w:tcPr>
          <w:p w:rsidR="008C0BEA" w:rsidRPr="008C0BEA" w:rsidRDefault="008C0BEA" w:rsidP="008C0BEA">
            <w:pPr>
              <w:ind w:left="0"/>
              <w:jc w:val="center"/>
            </w:pPr>
            <w:r w:rsidRPr="008C0BEA">
              <w:t>4</w:t>
            </w:r>
          </w:p>
        </w:tc>
        <w:tc>
          <w:tcPr>
            <w:tcW w:w="998" w:type="dxa"/>
          </w:tcPr>
          <w:p w:rsidR="008C0BEA" w:rsidRPr="008C0BEA" w:rsidRDefault="008C0BEA" w:rsidP="008C0BEA">
            <w:pPr>
              <w:ind w:left="0"/>
            </w:pPr>
            <w:r w:rsidRPr="008C0BEA">
              <w:t>Статья 29 часть 2 пункт 1</w:t>
            </w:r>
          </w:p>
        </w:tc>
        <w:tc>
          <w:tcPr>
            <w:tcW w:w="1418" w:type="dxa"/>
          </w:tcPr>
          <w:p w:rsidR="008C0BEA" w:rsidRPr="008C0BEA" w:rsidRDefault="008C0BEA" w:rsidP="008C0BEA">
            <w:pPr>
              <w:ind w:left="0"/>
            </w:pPr>
            <w:r w:rsidRPr="008C0BEA">
              <w:t>Депутат Артемов А.В.</w:t>
            </w:r>
          </w:p>
        </w:tc>
        <w:tc>
          <w:tcPr>
            <w:tcW w:w="6379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2.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вправе: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1) представлять интересы населения, проживающего на территории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избирательного округа, в котором он был избран;</w:t>
            </w:r>
          </w:p>
        </w:tc>
        <w:tc>
          <w:tcPr>
            <w:tcW w:w="5811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2.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вправе: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1) представлять интересы населения, проживающего на территории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округа;</w:t>
            </w:r>
          </w:p>
        </w:tc>
      </w:tr>
      <w:tr w:rsidR="008C0BEA" w:rsidRPr="008C0BEA" w:rsidTr="008C0BEA">
        <w:tc>
          <w:tcPr>
            <w:tcW w:w="703" w:type="dxa"/>
          </w:tcPr>
          <w:p w:rsidR="008C0BEA" w:rsidRPr="008C0BEA" w:rsidRDefault="008C0BEA" w:rsidP="008C0BEA">
            <w:pPr>
              <w:ind w:left="0"/>
              <w:jc w:val="center"/>
            </w:pPr>
            <w:r w:rsidRPr="008C0BEA">
              <w:t>5</w:t>
            </w:r>
          </w:p>
        </w:tc>
        <w:tc>
          <w:tcPr>
            <w:tcW w:w="998" w:type="dxa"/>
          </w:tcPr>
          <w:p w:rsidR="008C0BEA" w:rsidRPr="008C0BEA" w:rsidRDefault="008C0BEA" w:rsidP="008C0BEA">
            <w:pPr>
              <w:ind w:left="0"/>
            </w:pPr>
            <w:r w:rsidRPr="008C0BEA">
              <w:t>Статья 29 часть 2 пункт 4</w:t>
            </w:r>
          </w:p>
        </w:tc>
        <w:tc>
          <w:tcPr>
            <w:tcW w:w="1418" w:type="dxa"/>
          </w:tcPr>
          <w:p w:rsidR="008C0BEA" w:rsidRPr="008C0BEA" w:rsidRDefault="008C0BEA" w:rsidP="008C0BEA">
            <w:pPr>
              <w:ind w:left="0"/>
            </w:pPr>
            <w:r w:rsidRPr="008C0BEA">
              <w:t>Депутат Артемов А.В.</w:t>
            </w:r>
          </w:p>
        </w:tc>
        <w:tc>
          <w:tcPr>
            <w:tcW w:w="6379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2.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вправе: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4) участвовать в </w:t>
            </w:r>
            <w:proofErr w:type="gramStart"/>
            <w:r w:rsidRPr="008C0BEA">
              <w:rPr>
                <w:rFonts w:ascii="Times New Roman" w:hAnsi="Times New Roman"/>
                <w:sz w:val="20"/>
                <w:szCs w:val="20"/>
              </w:rPr>
              <w:t>контроле за</w:t>
            </w:r>
            <w:proofErr w:type="gram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состоянием объектов благоустройства и содержанием территории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избирательного округа, в котором он был избран,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вносить предложения на рассмотрение органов местного самоуправления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и их должностных лиц по улучшению состояния территории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избирательного округа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и ее благоустройству;</w:t>
            </w:r>
          </w:p>
        </w:tc>
        <w:tc>
          <w:tcPr>
            <w:tcW w:w="5811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2.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вправе: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4) участвовать в </w:t>
            </w:r>
            <w:proofErr w:type="gramStart"/>
            <w:r w:rsidRPr="008C0BEA">
              <w:rPr>
                <w:rFonts w:ascii="Times New Roman" w:hAnsi="Times New Roman"/>
                <w:sz w:val="20"/>
                <w:szCs w:val="20"/>
              </w:rPr>
              <w:t>контроле за</w:t>
            </w:r>
            <w:proofErr w:type="gram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состоянием объектов благоустройства и содержанием территории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 xml:space="preserve">, вносить предложения на рассмотрение органов местного самоуправления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и их должностных лиц по улучшению состояния территории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и ее благоустройству;</w:t>
            </w:r>
          </w:p>
        </w:tc>
      </w:tr>
      <w:tr w:rsidR="008C0BEA" w:rsidRPr="008C0BEA" w:rsidTr="008C0BEA">
        <w:tc>
          <w:tcPr>
            <w:tcW w:w="703" w:type="dxa"/>
          </w:tcPr>
          <w:p w:rsidR="008C0BEA" w:rsidRPr="008C0BEA" w:rsidRDefault="008C0BEA" w:rsidP="008C0BEA">
            <w:pPr>
              <w:ind w:left="0"/>
              <w:jc w:val="center"/>
            </w:pPr>
            <w:r w:rsidRPr="008C0BEA">
              <w:t>6</w:t>
            </w:r>
          </w:p>
        </w:tc>
        <w:tc>
          <w:tcPr>
            <w:tcW w:w="998" w:type="dxa"/>
          </w:tcPr>
          <w:p w:rsidR="008C0BEA" w:rsidRPr="008C0BEA" w:rsidRDefault="008C0BEA" w:rsidP="008C0BEA">
            <w:pPr>
              <w:ind w:left="0"/>
            </w:pPr>
            <w:r w:rsidRPr="008C0BEA">
              <w:t>Статья 29 часть 3 пункт 4</w:t>
            </w:r>
          </w:p>
        </w:tc>
        <w:tc>
          <w:tcPr>
            <w:tcW w:w="1418" w:type="dxa"/>
          </w:tcPr>
          <w:p w:rsidR="008C0BEA" w:rsidRPr="008C0BEA" w:rsidRDefault="008C0BEA" w:rsidP="008C0BEA">
            <w:pPr>
              <w:ind w:left="0"/>
            </w:pPr>
            <w:r w:rsidRPr="008C0BEA">
              <w:t>Депутат Артемов А.В.</w:t>
            </w:r>
          </w:p>
        </w:tc>
        <w:tc>
          <w:tcPr>
            <w:tcW w:w="6379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2.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обязан: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4) в порядке и в сроки, предусмотренные статьей 30 настоящего Устава, отчитываться перед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избирателями избирательного округа, в котором он был избран;</w:t>
            </w:r>
          </w:p>
        </w:tc>
        <w:tc>
          <w:tcPr>
            <w:tcW w:w="5811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2.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обязан: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4) в порядке и в сроки, предусмотренные статьей 30 настоящего Устава, отчитываться перед избирателями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округа;</w:t>
            </w:r>
          </w:p>
        </w:tc>
      </w:tr>
      <w:tr w:rsidR="008C0BEA" w:rsidRPr="008C0BEA" w:rsidTr="008C0BEA">
        <w:tc>
          <w:tcPr>
            <w:tcW w:w="703" w:type="dxa"/>
          </w:tcPr>
          <w:p w:rsidR="008C0BEA" w:rsidRPr="008C0BEA" w:rsidRDefault="008C0BEA" w:rsidP="008C0BEA">
            <w:pPr>
              <w:ind w:left="0"/>
              <w:jc w:val="center"/>
            </w:pPr>
            <w:r w:rsidRPr="008C0BEA">
              <w:t>7</w:t>
            </w:r>
          </w:p>
        </w:tc>
        <w:tc>
          <w:tcPr>
            <w:tcW w:w="998" w:type="dxa"/>
          </w:tcPr>
          <w:p w:rsidR="008C0BEA" w:rsidRPr="008C0BEA" w:rsidRDefault="008C0BEA" w:rsidP="008C0BEA">
            <w:pPr>
              <w:ind w:left="0"/>
            </w:pPr>
            <w:r w:rsidRPr="008C0BEA">
              <w:t>Статья 29 часть 4</w:t>
            </w:r>
          </w:p>
        </w:tc>
        <w:tc>
          <w:tcPr>
            <w:tcW w:w="1418" w:type="dxa"/>
          </w:tcPr>
          <w:p w:rsidR="008C0BEA" w:rsidRPr="008C0BEA" w:rsidRDefault="008C0BEA" w:rsidP="008C0BEA">
            <w:pPr>
              <w:ind w:left="0"/>
            </w:pPr>
            <w:r w:rsidRPr="008C0BEA">
              <w:t>Депутат Артемов А.В.</w:t>
            </w:r>
          </w:p>
        </w:tc>
        <w:tc>
          <w:tcPr>
            <w:tcW w:w="6379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4. Информация об участии депутата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в заседаниях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округа, в заседаниях постоянных комиссий, в состав которых он входит, а также в публичных слушаниях, проводимых советом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округа, подлежит предоставлению избирателям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избирательного округа, в котором избран депутат,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по их письменному запросу.</w:t>
            </w:r>
          </w:p>
        </w:tc>
        <w:tc>
          <w:tcPr>
            <w:tcW w:w="5811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4. Информация об участии депутата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в заседаниях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округа, в заседаниях постоянных комиссий, в состав которых он входит, а также в публичных слушаниях, проводимых советом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округа, подлежит предоставлению избирателям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>, по их письменному запросу.</w:t>
            </w:r>
          </w:p>
        </w:tc>
      </w:tr>
      <w:tr w:rsidR="008C0BEA" w:rsidRPr="008C0BEA" w:rsidTr="008C0BEA">
        <w:tc>
          <w:tcPr>
            <w:tcW w:w="703" w:type="dxa"/>
          </w:tcPr>
          <w:p w:rsidR="008C0BEA" w:rsidRPr="008C0BEA" w:rsidRDefault="008C0BEA" w:rsidP="008C0BEA">
            <w:pPr>
              <w:ind w:left="0"/>
              <w:jc w:val="center"/>
            </w:pPr>
            <w:r w:rsidRPr="008C0BEA">
              <w:t>8</w:t>
            </w:r>
          </w:p>
        </w:tc>
        <w:tc>
          <w:tcPr>
            <w:tcW w:w="998" w:type="dxa"/>
          </w:tcPr>
          <w:p w:rsidR="008C0BEA" w:rsidRPr="008C0BEA" w:rsidRDefault="008C0BEA" w:rsidP="008C0BEA">
            <w:pPr>
              <w:ind w:left="0"/>
            </w:pPr>
            <w:r w:rsidRPr="008C0BEA">
              <w:t>Статья 30</w:t>
            </w:r>
          </w:p>
        </w:tc>
        <w:tc>
          <w:tcPr>
            <w:tcW w:w="1418" w:type="dxa"/>
          </w:tcPr>
          <w:p w:rsidR="008C0BEA" w:rsidRPr="008C0BEA" w:rsidRDefault="008C0BEA" w:rsidP="008C0BEA">
            <w:pPr>
              <w:ind w:left="0"/>
            </w:pPr>
            <w:r w:rsidRPr="008C0BEA">
              <w:t>Депутат Артемов А.В.</w:t>
            </w:r>
          </w:p>
        </w:tc>
        <w:tc>
          <w:tcPr>
            <w:tcW w:w="6379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1.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обязан не реже одного раза в год </w:t>
            </w:r>
            <w:proofErr w:type="gramStart"/>
            <w:r w:rsidRPr="008C0BEA">
              <w:rPr>
                <w:rFonts w:ascii="Times New Roman" w:hAnsi="Times New Roman"/>
                <w:sz w:val="20"/>
                <w:szCs w:val="20"/>
              </w:rPr>
              <w:t>отчитываться о</w:t>
            </w:r>
            <w:proofErr w:type="gram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своей деятельности </w:t>
            </w:r>
            <w:r w:rsidRPr="008C0BEA">
              <w:rPr>
                <w:rFonts w:ascii="Times New Roman" w:hAnsi="Times New Roman"/>
                <w:sz w:val="20"/>
                <w:szCs w:val="20"/>
              </w:rPr>
              <w:lastRenderedPageBreak/>
              <w:t>перед избирателями избирательного округа, в котором он был избран.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2.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также обязан отчитываться перед населением по требованию избирателей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если данное требование поддержано не менее 1 процентом избирателей избирательного округа,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в котором он был избран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3. Отчет депутата совета депутатов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 проводится, как правило, в здании администрации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округа, либо на территории избирательного округа, в котором был избран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округа.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Не допускается проведение отчета депутата совета депутатов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 на территориях воинских частей, предприятий и организаций, если допуск избирателей на эти территории ограничен.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Информация о дате, времени и месте проведения отчета депутата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доводится не менее чем за 7 дней до его проведения до избирателей через городскую газету «Маяк».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 xml:space="preserve">. Отчет депутата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округа, оформленный в письменном виде, подлежит официальному опубликованию в городской газете «Маяк»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либо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 xml:space="preserve"> размещению на официальном сайте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не позднее 10 дней со дня его проведения. Предельный объем печатной площади, предоставляемой для официального опубликования отчета в городской газете «Маяк», устанавливается нормативным правовым актом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округа. Оплата публикации отчета осуществляется за счет средств бюджета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округа.</w:t>
            </w:r>
          </w:p>
        </w:tc>
        <w:tc>
          <w:tcPr>
            <w:tcW w:w="5811" w:type="dxa"/>
          </w:tcPr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обязан не реже одного раза в год </w:t>
            </w:r>
            <w:proofErr w:type="gramStart"/>
            <w:r w:rsidRPr="008C0BEA">
              <w:rPr>
                <w:rFonts w:ascii="Times New Roman" w:hAnsi="Times New Roman"/>
                <w:sz w:val="20"/>
                <w:szCs w:val="20"/>
              </w:rPr>
              <w:t>отчитываться о</w:t>
            </w:r>
            <w:proofErr w:type="gram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своей </w:t>
            </w:r>
            <w:r w:rsidRPr="008C0BE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 перед избирателями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округа.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sz w:val="20"/>
                <w:szCs w:val="20"/>
              </w:rPr>
              <w:t xml:space="preserve">2. Депутат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также обязан отчитываться перед населением по требованию избирателей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округа, если данное требование поддержано не менее 1 процентом избирателей </w:t>
            </w:r>
            <w:proofErr w:type="spellStart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b/>
                <w:sz w:val="20"/>
                <w:szCs w:val="20"/>
              </w:rPr>
              <w:t xml:space="preserve"> городского округа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Информация о дате, времени и месте проведения отчета депутата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доводится не менее чем за 7 дней до его проведения до избирателей через городскую газету «Маяк».</w:t>
            </w:r>
          </w:p>
          <w:p w:rsidR="008C0BEA" w:rsidRPr="008C0BEA" w:rsidRDefault="008C0BEA" w:rsidP="008C0BEA">
            <w:pPr>
              <w:pStyle w:val="a3"/>
              <w:ind w:left="0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Отчет депутата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округа, оформленный в письменном виде, подлежит официальному опубликованию в городской газете «Маяк» </w:t>
            </w:r>
            <w:r w:rsidRPr="008C0BE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8C0BEA">
              <w:rPr>
                <w:rFonts w:ascii="Times New Roman" w:hAnsi="Times New Roman"/>
                <w:sz w:val="20"/>
                <w:szCs w:val="20"/>
              </w:rPr>
              <w:t xml:space="preserve"> размещению на официальном сайте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 не позднее 10 дней со дня его проведения. Предельный объем печатной площади, предоставляемой для официального опубликования отчета в городской газете «Маяк», устанавливается нормативным правовым актом совета депутатов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округа. Оплата публикации отчета осуществляется за счет средств бюджета </w:t>
            </w:r>
            <w:proofErr w:type="spellStart"/>
            <w:r w:rsidRPr="008C0BEA">
              <w:rPr>
                <w:rFonts w:ascii="Times New Roman" w:hAnsi="Times New Roman"/>
                <w:sz w:val="20"/>
                <w:szCs w:val="20"/>
              </w:rPr>
              <w:t>Сосновоборского</w:t>
            </w:r>
            <w:proofErr w:type="spellEnd"/>
            <w:r w:rsidRPr="008C0BEA">
              <w:rPr>
                <w:rFonts w:ascii="Times New Roman" w:hAnsi="Times New Roman"/>
                <w:sz w:val="20"/>
                <w:szCs w:val="20"/>
              </w:rPr>
              <w:t xml:space="preserve"> городского округа.</w:t>
            </w:r>
          </w:p>
        </w:tc>
      </w:tr>
    </w:tbl>
    <w:p w:rsidR="008C0BEA" w:rsidRPr="008C0BEA" w:rsidRDefault="008C0BEA" w:rsidP="008C0BEA">
      <w:pPr>
        <w:rPr>
          <w:b/>
        </w:rPr>
      </w:pPr>
    </w:p>
    <w:p w:rsidR="008C0BEA" w:rsidRPr="008C0BEA" w:rsidRDefault="008C0BEA" w:rsidP="008C0BEA">
      <w:pPr>
        <w:rPr>
          <w:b/>
        </w:rPr>
      </w:pPr>
    </w:p>
    <w:p w:rsidR="008C0BEA" w:rsidRPr="008C0BEA" w:rsidRDefault="008C0BEA" w:rsidP="008C0BEA">
      <w:pPr>
        <w:rPr>
          <w:b/>
        </w:rPr>
      </w:pPr>
    </w:p>
    <w:p w:rsidR="0029146B" w:rsidRDefault="0029146B" w:rsidP="0029146B">
      <w:pPr>
        <w:jc w:val="both"/>
        <w:rPr>
          <w:b/>
          <w:sz w:val="24"/>
          <w:szCs w:val="24"/>
        </w:rPr>
      </w:pPr>
    </w:p>
    <w:sectPr w:rsidR="0029146B" w:rsidSect="007D43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DE" w:rsidRDefault="00DA13DE" w:rsidP="008C0BEA">
      <w:r>
        <w:separator/>
      </w:r>
    </w:p>
  </w:endnote>
  <w:endnote w:type="continuationSeparator" w:id="0">
    <w:p w:rsidR="00DA13DE" w:rsidRDefault="00DA13DE" w:rsidP="008C0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7938"/>
      <w:docPartObj>
        <w:docPartGallery w:val="Page Numbers (Bottom of Page)"/>
        <w:docPartUnique/>
      </w:docPartObj>
    </w:sdtPr>
    <w:sdtContent>
      <w:p w:rsidR="000935C7" w:rsidRDefault="000935C7">
        <w:pPr>
          <w:pStyle w:val="a8"/>
          <w:jc w:val="right"/>
        </w:pPr>
        <w:fldSimple w:instr=" PAGE   \* MERGEFORMAT ">
          <w:r w:rsidR="009822D7">
            <w:rPr>
              <w:noProof/>
            </w:rPr>
            <w:t>2</w:t>
          </w:r>
        </w:fldSimple>
      </w:p>
    </w:sdtContent>
  </w:sdt>
  <w:p w:rsidR="008C0BEA" w:rsidRDefault="008C0B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DE" w:rsidRDefault="00DA13DE" w:rsidP="008C0BEA">
      <w:r>
        <w:separator/>
      </w:r>
    </w:p>
  </w:footnote>
  <w:footnote w:type="continuationSeparator" w:id="0">
    <w:p w:rsidR="00DA13DE" w:rsidRDefault="00DA13DE" w:rsidP="008C0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067D6"/>
    <w:multiLevelType w:val="hybridMultilevel"/>
    <w:tmpl w:val="AE98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02C"/>
    <w:rsid w:val="00001434"/>
    <w:rsid w:val="00007DE1"/>
    <w:rsid w:val="00011315"/>
    <w:rsid w:val="00013A2D"/>
    <w:rsid w:val="00013A9D"/>
    <w:rsid w:val="000147B4"/>
    <w:rsid w:val="000177DE"/>
    <w:rsid w:val="00024454"/>
    <w:rsid w:val="000301E7"/>
    <w:rsid w:val="000304B0"/>
    <w:rsid w:val="000305AA"/>
    <w:rsid w:val="00032E74"/>
    <w:rsid w:val="00033471"/>
    <w:rsid w:val="00034B72"/>
    <w:rsid w:val="0003645B"/>
    <w:rsid w:val="000369A9"/>
    <w:rsid w:val="000369D4"/>
    <w:rsid w:val="00040912"/>
    <w:rsid w:val="000409F2"/>
    <w:rsid w:val="000436B7"/>
    <w:rsid w:val="00043FC8"/>
    <w:rsid w:val="000440E2"/>
    <w:rsid w:val="0004423E"/>
    <w:rsid w:val="000448CD"/>
    <w:rsid w:val="000456E6"/>
    <w:rsid w:val="000458DA"/>
    <w:rsid w:val="000507C4"/>
    <w:rsid w:val="00051CE7"/>
    <w:rsid w:val="00054398"/>
    <w:rsid w:val="00055F3A"/>
    <w:rsid w:val="000610A7"/>
    <w:rsid w:val="00061528"/>
    <w:rsid w:val="00062860"/>
    <w:rsid w:val="00063868"/>
    <w:rsid w:val="000641A0"/>
    <w:rsid w:val="00065ACB"/>
    <w:rsid w:val="00067548"/>
    <w:rsid w:val="0007143B"/>
    <w:rsid w:val="000760EF"/>
    <w:rsid w:val="00080B71"/>
    <w:rsid w:val="00082189"/>
    <w:rsid w:val="00087476"/>
    <w:rsid w:val="0009263D"/>
    <w:rsid w:val="000935C7"/>
    <w:rsid w:val="000961DB"/>
    <w:rsid w:val="00096806"/>
    <w:rsid w:val="000A2300"/>
    <w:rsid w:val="000A392C"/>
    <w:rsid w:val="000B1686"/>
    <w:rsid w:val="000B3EE5"/>
    <w:rsid w:val="000B5BCE"/>
    <w:rsid w:val="000B74BA"/>
    <w:rsid w:val="000C19CE"/>
    <w:rsid w:val="000C1FAC"/>
    <w:rsid w:val="000C416D"/>
    <w:rsid w:val="000C45EC"/>
    <w:rsid w:val="000C5910"/>
    <w:rsid w:val="000C5D88"/>
    <w:rsid w:val="000C6C9B"/>
    <w:rsid w:val="000D0416"/>
    <w:rsid w:val="000D1BC9"/>
    <w:rsid w:val="000D2A76"/>
    <w:rsid w:val="000D3853"/>
    <w:rsid w:val="000E00CD"/>
    <w:rsid w:val="000E1D34"/>
    <w:rsid w:val="000E3D3E"/>
    <w:rsid w:val="000E4A3A"/>
    <w:rsid w:val="000F3854"/>
    <w:rsid w:val="000F439C"/>
    <w:rsid w:val="000F75BE"/>
    <w:rsid w:val="001016B2"/>
    <w:rsid w:val="0010224E"/>
    <w:rsid w:val="0011094B"/>
    <w:rsid w:val="00110B65"/>
    <w:rsid w:val="001119E5"/>
    <w:rsid w:val="00111C47"/>
    <w:rsid w:val="0011627E"/>
    <w:rsid w:val="00116B4E"/>
    <w:rsid w:val="00123974"/>
    <w:rsid w:val="00127ADA"/>
    <w:rsid w:val="001314EC"/>
    <w:rsid w:val="00131556"/>
    <w:rsid w:val="00131A42"/>
    <w:rsid w:val="00132FA3"/>
    <w:rsid w:val="00136782"/>
    <w:rsid w:val="00143688"/>
    <w:rsid w:val="00145E2E"/>
    <w:rsid w:val="00151216"/>
    <w:rsid w:val="0015289B"/>
    <w:rsid w:val="00152D6E"/>
    <w:rsid w:val="00152E2B"/>
    <w:rsid w:val="00153ACD"/>
    <w:rsid w:val="00154EE7"/>
    <w:rsid w:val="00161653"/>
    <w:rsid w:val="00164073"/>
    <w:rsid w:val="00164F1A"/>
    <w:rsid w:val="00167783"/>
    <w:rsid w:val="00167C4B"/>
    <w:rsid w:val="001726FF"/>
    <w:rsid w:val="00173469"/>
    <w:rsid w:val="00173CC2"/>
    <w:rsid w:val="00177182"/>
    <w:rsid w:val="00181D0C"/>
    <w:rsid w:val="00183771"/>
    <w:rsid w:val="001849EB"/>
    <w:rsid w:val="001856B0"/>
    <w:rsid w:val="00186BED"/>
    <w:rsid w:val="0019084A"/>
    <w:rsid w:val="00195FAF"/>
    <w:rsid w:val="00197392"/>
    <w:rsid w:val="00197410"/>
    <w:rsid w:val="001A209B"/>
    <w:rsid w:val="001A349E"/>
    <w:rsid w:val="001A4175"/>
    <w:rsid w:val="001A641A"/>
    <w:rsid w:val="001A71F7"/>
    <w:rsid w:val="001B05B7"/>
    <w:rsid w:val="001B0796"/>
    <w:rsid w:val="001B1E8A"/>
    <w:rsid w:val="001B406A"/>
    <w:rsid w:val="001B40F3"/>
    <w:rsid w:val="001B4599"/>
    <w:rsid w:val="001B48B3"/>
    <w:rsid w:val="001B5D95"/>
    <w:rsid w:val="001B5E4E"/>
    <w:rsid w:val="001B70A7"/>
    <w:rsid w:val="001B7165"/>
    <w:rsid w:val="001C44F2"/>
    <w:rsid w:val="001C64B4"/>
    <w:rsid w:val="001C6E91"/>
    <w:rsid w:val="001C7C61"/>
    <w:rsid w:val="001D15B1"/>
    <w:rsid w:val="001D55B5"/>
    <w:rsid w:val="001D67C3"/>
    <w:rsid w:val="001E5B4C"/>
    <w:rsid w:val="001F230C"/>
    <w:rsid w:val="001F4711"/>
    <w:rsid w:val="001F61BC"/>
    <w:rsid w:val="001F6FAC"/>
    <w:rsid w:val="002004CE"/>
    <w:rsid w:val="002048A7"/>
    <w:rsid w:val="0020539C"/>
    <w:rsid w:val="0021022E"/>
    <w:rsid w:val="002104C3"/>
    <w:rsid w:val="00211913"/>
    <w:rsid w:val="00215C0D"/>
    <w:rsid w:val="00215F9C"/>
    <w:rsid w:val="00216196"/>
    <w:rsid w:val="00221152"/>
    <w:rsid w:val="0022181B"/>
    <w:rsid w:val="0022523C"/>
    <w:rsid w:val="00225880"/>
    <w:rsid w:val="00225C5F"/>
    <w:rsid w:val="00226F3F"/>
    <w:rsid w:val="002278D4"/>
    <w:rsid w:val="00227E7D"/>
    <w:rsid w:val="0023086F"/>
    <w:rsid w:val="00230E77"/>
    <w:rsid w:val="0023444E"/>
    <w:rsid w:val="00234DE3"/>
    <w:rsid w:val="002354A0"/>
    <w:rsid w:val="00236B13"/>
    <w:rsid w:val="00237DD3"/>
    <w:rsid w:val="0024296A"/>
    <w:rsid w:val="0025031D"/>
    <w:rsid w:val="00252B8C"/>
    <w:rsid w:val="00253DEB"/>
    <w:rsid w:val="002554F1"/>
    <w:rsid w:val="00255681"/>
    <w:rsid w:val="00256A20"/>
    <w:rsid w:val="00256D7D"/>
    <w:rsid w:val="002575DE"/>
    <w:rsid w:val="002575F9"/>
    <w:rsid w:val="0026049B"/>
    <w:rsid w:val="00260B81"/>
    <w:rsid w:val="0026422E"/>
    <w:rsid w:val="0026465B"/>
    <w:rsid w:val="0027461C"/>
    <w:rsid w:val="0027650E"/>
    <w:rsid w:val="00276939"/>
    <w:rsid w:val="00277771"/>
    <w:rsid w:val="002779FB"/>
    <w:rsid w:val="00285FB3"/>
    <w:rsid w:val="00286A40"/>
    <w:rsid w:val="0029013E"/>
    <w:rsid w:val="0029146B"/>
    <w:rsid w:val="002914AF"/>
    <w:rsid w:val="00293BA0"/>
    <w:rsid w:val="0029591C"/>
    <w:rsid w:val="00296449"/>
    <w:rsid w:val="002A02E6"/>
    <w:rsid w:val="002A05E5"/>
    <w:rsid w:val="002A15E5"/>
    <w:rsid w:val="002A16B3"/>
    <w:rsid w:val="002A4902"/>
    <w:rsid w:val="002A5EDC"/>
    <w:rsid w:val="002A666F"/>
    <w:rsid w:val="002B0DF8"/>
    <w:rsid w:val="002B1176"/>
    <w:rsid w:val="002B193B"/>
    <w:rsid w:val="002B2CA8"/>
    <w:rsid w:val="002B366D"/>
    <w:rsid w:val="002B4A64"/>
    <w:rsid w:val="002C0471"/>
    <w:rsid w:val="002C153A"/>
    <w:rsid w:val="002C38E0"/>
    <w:rsid w:val="002C5A75"/>
    <w:rsid w:val="002D523A"/>
    <w:rsid w:val="002E20C2"/>
    <w:rsid w:val="002E25F1"/>
    <w:rsid w:val="002E470D"/>
    <w:rsid w:val="002E4CF5"/>
    <w:rsid w:val="002E542A"/>
    <w:rsid w:val="002E6EB3"/>
    <w:rsid w:val="002E715C"/>
    <w:rsid w:val="002E772C"/>
    <w:rsid w:val="002E7A2F"/>
    <w:rsid w:val="002E7C5B"/>
    <w:rsid w:val="002F19EC"/>
    <w:rsid w:val="002F23E0"/>
    <w:rsid w:val="002F5946"/>
    <w:rsid w:val="002F676E"/>
    <w:rsid w:val="00301E01"/>
    <w:rsid w:val="003022C3"/>
    <w:rsid w:val="00310C2D"/>
    <w:rsid w:val="00316B1B"/>
    <w:rsid w:val="00317700"/>
    <w:rsid w:val="003216E7"/>
    <w:rsid w:val="00322105"/>
    <w:rsid w:val="00322A79"/>
    <w:rsid w:val="003251E3"/>
    <w:rsid w:val="00330019"/>
    <w:rsid w:val="00331B26"/>
    <w:rsid w:val="00331DC5"/>
    <w:rsid w:val="00333313"/>
    <w:rsid w:val="00334D60"/>
    <w:rsid w:val="00347C0B"/>
    <w:rsid w:val="00351B90"/>
    <w:rsid w:val="00352AA9"/>
    <w:rsid w:val="003532D9"/>
    <w:rsid w:val="00356AA4"/>
    <w:rsid w:val="00362804"/>
    <w:rsid w:val="003635FE"/>
    <w:rsid w:val="003658A9"/>
    <w:rsid w:val="00370129"/>
    <w:rsid w:val="00370FD3"/>
    <w:rsid w:val="003725F2"/>
    <w:rsid w:val="00375049"/>
    <w:rsid w:val="00375910"/>
    <w:rsid w:val="00375B34"/>
    <w:rsid w:val="003802E5"/>
    <w:rsid w:val="003837D8"/>
    <w:rsid w:val="0039008B"/>
    <w:rsid w:val="0039014E"/>
    <w:rsid w:val="00390BA6"/>
    <w:rsid w:val="00393D7A"/>
    <w:rsid w:val="003A1E88"/>
    <w:rsid w:val="003A5B9D"/>
    <w:rsid w:val="003A6749"/>
    <w:rsid w:val="003A6A25"/>
    <w:rsid w:val="003B0163"/>
    <w:rsid w:val="003B1E3B"/>
    <w:rsid w:val="003B3DA2"/>
    <w:rsid w:val="003B4CA7"/>
    <w:rsid w:val="003B523D"/>
    <w:rsid w:val="003B79FB"/>
    <w:rsid w:val="003C0E7E"/>
    <w:rsid w:val="003C1ADA"/>
    <w:rsid w:val="003C2A61"/>
    <w:rsid w:val="003C33AF"/>
    <w:rsid w:val="003C53C9"/>
    <w:rsid w:val="003C7890"/>
    <w:rsid w:val="003C7F8E"/>
    <w:rsid w:val="003D0970"/>
    <w:rsid w:val="003D10F0"/>
    <w:rsid w:val="003D1C5B"/>
    <w:rsid w:val="003D35A9"/>
    <w:rsid w:val="003D36A1"/>
    <w:rsid w:val="003D7B41"/>
    <w:rsid w:val="003E1CD8"/>
    <w:rsid w:val="003E22D5"/>
    <w:rsid w:val="003E2A35"/>
    <w:rsid w:val="003E3537"/>
    <w:rsid w:val="003E6653"/>
    <w:rsid w:val="003E6B3C"/>
    <w:rsid w:val="003F22B0"/>
    <w:rsid w:val="003F3258"/>
    <w:rsid w:val="003F4AD4"/>
    <w:rsid w:val="003F5C05"/>
    <w:rsid w:val="0040084E"/>
    <w:rsid w:val="0040097C"/>
    <w:rsid w:val="0040256F"/>
    <w:rsid w:val="0040409F"/>
    <w:rsid w:val="0041135F"/>
    <w:rsid w:val="00411854"/>
    <w:rsid w:val="00412684"/>
    <w:rsid w:val="00413AAA"/>
    <w:rsid w:val="004151B7"/>
    <w:rsid w:val="004173CE"/>
    <w:rsid w:val="00420A65"/>
    <w:rsid w:val="004219E9"/>
    <w:rsid w:val="0042344C"/>
    <w:rsid w:val="00431367"/>
    <w:rsid w:val="0043452D"/>
    <w:rsid w:val="004406C7"/>
    <w:rsid w:val="0044362D"/>
    <w:rsid w:val="004460E3"/>
    <w:rsid w:val="00447866"/>
    <w:rsid w:val="00447CAC"/>
    <w:rsid w:val="00450BB8"/>
    <w:rsid w:val="00450DCE"/>
    <w:rsid w:val="004549C2"/>
    <w:rsid w:val="004617F7"/>
    <w:rsid w:val="00465807"/>
    <w:rsid w:val="00466F13"/>
    <w:rsid w:val="00474EB8"/>
    <w:rsid w:val="00474EBD"/>
    <w:rsid w:val="00483977"/>
    <w:rsid w:val="00486001"/>
    <w:rsid w:val="004875DB"/>
    <w:rsid w:val="00492196"/>
    <w:rsid w:val="00492218"/>
    <w:rsid w:val="004926DF"/>
    <w:rsid w:val="004932FB"/>
    <w:rsid w:val="00493A2B"/>
    <w:rsid w:val="00495369"/>
    <w:rsid w:val="00497212"/>
    <w:rsid w:val="0049783A"/>
    <w:rsid w:val="00497923"/>
    <w:rsid w:val="004A060D"/>
    <w:rsid w:val="004A1D2C"/>
    <w:rsid w:val="004A4F44"/>
    <w:rsid w:val="004A6F5D"/>
    <w:rsid w:val="004A7E99"/>
    <w:rsid w:val="004B26FD"/>
    <w:rsid w:val="004B3724"/>
    <w:rsid w:val="004B59EC"/>
    <w:rsid w:val="004C02A6"/>
    <w:rsid w:val="004C0F05"/>
    <w:rsid w:val="004C16C0"/>
    <w:rsid w:val="004C1BB8"/>
    <w:rsid w:val="004C2E08"/>
    <w:rsid w:val="004C32AC"/>
    <w:rsid w:val="004C3BB9"/>
    <w:rsid w:val="004D1569"/>
    <w:rsid w:val="004D28BB"/>
    <w:rsid w:val="004D45D9"/>
    <w:rsid w:val="004D57F9"/>
    <w:rsid w:val="004E4CDD"/>
    <w:rsid w:val="004E77FA"/>
    <w:rsid w:val="004E7E12"/>
    <w:rsid w:val="004F434E"/>
    <w:rsid w:val="004F533C"/>
    <w:rsid w:val="004F5474"/>
    <w:rsid w:val="004F59A4"/>
    <w:rsid w:val="004F5B79"/>
    <w:rsid w:val="0050501D"/>
    <w:rsid w:val="00505568"/>
    <w:rsid w:val="00506B71"/>
    <w:rsid w:val="00511C65"/>
    <w:rsid w:val="005153FE"/>
    <w:rsid w:val="00515719"/>
    <w:rsid w:val="005161C0"/>
    <w:rsid w:val="00517402"/>
    <w:rsid w:val="0052022B"/>
    <w:rsid w:val="00522986"/>
    <w:rsid w:val="00522B29"/>
    <w:rsid w:val="00527651"/>
    <w:rsid w:val="005345B7"/>
    <w:rsid w:val="005361DB"/>
    <w:rsid w:val="005423F0"/>
    <w:rsid w:val="0054320F"/>
    <w:rsid w:val="0054368B"/>
    <w:rsid w:val="005510DD"/>
    <w:rsid w:val="00552E4B"/>
    <w:rsid w:val="0055469D"/>
    <w:rsid w:val="005548F8"/>
    <w:rsid w:val="00555E3E"/>
    <w:rsid w:val="005603B3"/>
    <w:rsid w:val="00560B07"/>
    <w:rsid w:val="00564B03"/>
    <w:rsid w:val="0057631C"/>
    <w:rsid w:val="00577452"/>
    <w:rsid w:val="00581702"/>
    <w:rsid w:val="00585590"/>
    <w:rsid w:val="00585681"/>
    <w:rsid w:val="005857D5"/>
    <w:rsid w:val="00586208"/>
    <w:rsid w:val="00591E70"/>
    <w:rsid w:val="00594AF0"/>
    <w:rsid w:val="00595690"/>
    <w:rsid w:val="005A4E86"/>
    <w:rsid w:val="005A62B7"/>
    <w:rsid w:val="005B2D74"/>
    <w:rsid w:val="005B2E52"/>
    <w:rsid w:val="005C05B6"/>
    <w:rsid w:val="005C794A"/>
    <w:rsid w:val="005D07E4"/>
    <w:rsid w:val="005D085E"/>
    <w:rsid w:val="005D2492"/>
    <w:rsid w:val="005D3E7C"/>
    <w:rsid w:val="005D4FDA"/>
    <w:rsid w:val="005D6BA5"/>
    <w:rsid w:val="005E45ED"/>
    <w:rsid w:val="005E4CC1"/>
    <w:rsid w:val="005E4D27"/>
    <w:rsid w:val="005E5B37"/>
    <w:rsid w:val="005E7B16"/>
    <w:rsid w:val="005F07E5"/>
    <w:rsid w:val="005F5938"/>
    <w:rsid w:val="005F6DEA"/>
    <w:rsid w:val="006001EB"/>
    <w:rsid w:val="0060054E"/>
    <w:rsid w:val="0060085B"/>
    <w:rsid w:val="00601958"/>
    <w:rsid w:val="00603CFB"/>
    <w:rsid w:val="00607E9B"/>
    <w:rsid w:val="006113AA"/>
    <w:rsid w:val="00612512"/>
    <w:rsid w:val="00613F3C"/>
    <w:rsid w:val="00614EA8"/>
    <w:rsid w:val="00615AEF"/>
    <w:rsid w:val="0061648A"/>
    <w:rsid w:val="00616E56"/>
    <w:rsid w:val="00617A31"/>
    <w:rsid w:val="00617DD4"/>
    <w:rsid w:val="00620260"/>
    <w:rsid w:val="00621144"/>
    <w:rsid w:val="00624253"/>
    <w:rsid w:val="00625716"/>
    <w:rsid w:val="00627D76"/>
    <w:rsid w:val="006300C5"/>
    <w:rsid w:val="00630303"/>
    <w:rsid w:val="00631982"/>
    <w:rsid w:val="00633FBB"/>
    <w:rsid w:val="006341E8"/>
    <w:rsid w:val="00635063"/>
    <w:rsid w:val="006358AF"/>
    <w:rsid w:val="00636AF1"/>
    <w:rsid w:val="00636B96"/>
    <w:rsid w:val="00636BAC"/>
    <w:rsid w:val="00645343"/>
    <w:rsid w:val="00645C10"/>
    <w:rsid w:val="00646EE1"/>
    <w:rsid w:val="006574C1"/>
    <w:rsid w:val="0066111F"/>
    <w:rsid w:val="00661E17"/>
    <w:rsid w:val="0066317D"/>
    <w:rsid w:val="00665A96"/>
    <w:rsid w:val="00667663"/>
    <w:rsid w:val="00670AE4"/>
    <w:rsid w:val="00671F8D"/>
    <w:rsid w:val="0067279B"/>
    <w:rsid w:val="00672F81"/>
    <w:rsid w:val="006736FD"/>
    <w:rsid w:val="0067445A"/>
    <w:rsid w:val="00675B98"/>
    <w:rsid w:val="006805F5"/>
    <w:rsid w:val="006826DA"/>
    <w:rsid w:val="00684891"/>
    <w:rsid w:val="00684EB7"/>
    <w:rsid w:val="00685435"/>
    <w:rsid w:val="00686736"/>
    <w:rsid w:val="00687403"/>
    <w:rsid w:val="00687A0B"/>
    <w:rsid w:val="006912ED"/>
    <w:rsid w:val="00697E1C"/>
    <w:rsid w:val="006A0CDA"/>
    <w:rsid w:val="006A1213"/>
    <w:rsid w:val="006A37BD"/>
    <w:rsid w:val="006A4BB7"/>
    <w:rsid w:val="006B1837"/>
    <w:rsid w:val="006C4781"/>
    <w:rsid w:val="006C733E"/>
    <w:rsid w:val="006D42CF"/>
    <w:rsid w:val="006D4D74"/>
    <w:rsid w:val="006D672B"/>
    <w:rsid w:val="006E0E76"/>
    <w:rsid w:val="006E10C0"/>
    <w:rsid w:val="006E2D05"/>
    <w:rsid w:val="006F0075"/>
    <w:rsid w:val="006F2731"/>
    <w:rsid w:val="006F4127"/>
    <w:rsid w:val="006F4C1F"/>
    <w:rsid w:val="006F7851"/>
    <w:rsid w:val="00701A42"/>
    <w:rsid w:val="0070363B"/>
    <w:rsid w:val="00714ACF"/>
    <w:rsid w:val="00715132"/>
    <w:rsid w:val="00716CD8"/>
    <w:rsid w:val="00724CDD"/>
    <w:rsid w:val="00725112"/>
    <w:rsid w:val="00726128"/>
    <w:rsid w:val="00731999"/>
    <w:rsid w:val="007329F9"/>
    <w:rsid w:val="0073540B"/>
    <w:rsid w:val="00735947"/>
    <w:rsid w:val="00735A84"/>
    <w:rsid w:val="007377E4"/>
    <w:rsid w:val="00740261"/>
    <w:rsid w:val="007409E2"/>
    <w:rsid w:val="00742D46"/>
    <w:rsid w:val="00746779"/>
    <w:rsid w:val="00750C31"/>
    <w:rsid w:val="0075224E"/>
    <w:rsid w:val="00754A35"/>
    <w:rsid w:val="00755CD9"/>
    <w:rsid w:val="00764DD3"/>
    <w:rsid w:val="00767144"/>
    <w:rsid w:val="007700DE"/>
    <w:rsid w:val="00770C21"/>
    <w:rsid w:val="00780F01"/>
    <w:rsid w:val="00786E81"/>
    <w:rsid w:val="00787C9B"/>
    <w:rsid w:val="0079133D"/>
    <w:rsid w:val="00793DEE"/>
    <w:rsid w:val="00796C2F"/>
    <w:rsid w:val="00796D79"/>
    <w:rsid w:val="007A128B"/>
    <w:rsid w:val="007A421D"/>
    <w:rsid w:val="007A4B1C"/>
    <w:rsid w:val="007A6C15"/>
    <w:rsid w:val="007A7F71"/>
    <w:rsid w:val="007B16EC"/>
    <w:rsid w:val="007B6E32"/>
    <w:rsid w:val="007B7A66"/>
    <w:rsid w:val="007C0B4F"/>
    <w:rsid w:val="007C243D"/>
    <w:rsid w:val="007C3313"/>
    <w:rsid w:val="007C4699"/>
    <w:rsid w:val="007C4AD2"/>
    <w:rsid w:val="007C730B"/>
    <w:rsid w:val="007C7EAC"/>
    <w:rsid w:val="007D04FE"/>
    <w:rsid w:val="007D4355"/>
    <w:rsid w:val="007D5738"/>
    <w:rsid w:val="007D6C88"/>
    <w:rsid w:val="007D7947"/>
    <w:rsid w:val="007D795E"/>
    <w:rsid w:val="007E2270"/>
    <w:rsid w:val="007E3AF6"/>
    <w:rsid w:val="007E76AF"/>
    <w:rsid w:val="007F3A4C"/>
    <w:rsid w:val="007F3E3B"/>
    <w:rsid w:val="007F4128"/>
    <w:rsid w:val="007F64A8"/>
    <w:rsid w:val="0080139D"/>
    <w:rsid w:val="00802D45"/>
    <w:rsid w:val="00803607"/>
    <w:rsid w:val="00804008"/>
    <w:rsid w:val="00814895"/>
    <w:rsid w:val="00814C41"/>
    <w:rsid w:val="00815944"/>
    <w:rsid w:val="0081756A"/>
    <w:rsid w:val="008245C6"/>
    <w:rsid w:val="00826609"/>
    <w:rsid w:val="0083041D"/>
    <w:rsid w:val="008325A3"/>
    <w:rsid w:val="00837C80"/>
    <w:rsid w:val="00843C83"/>
    <w:rsid w:val="00843EC9"/>
    <w:rsid w:val="00844B29"/>
    <w:rsid w:val="0084544D"/>
    <w:rsid w:val="00846080"/>
    <w:rsid w:val="00850640"/>
    <w:rsid w:val="0085077E"/>
    <w:rsid w:val="00851801"/>
    <w:rsid w:val="00852122"/>
    <w:rsid w:val="00853D15"/>
    <w:rsid w:val="00855DA7"/>
    <w:rsid w:val="00856FBC"/>
    <w:rsid w:val="0086056E"/>
    <w:rsid w:val="0086144E"/>
    <w:rsid w:val="00862405"/>
    <w:rsid w:val="008634D5"/>
    <w:rsid w:val="00867DDE"/>
    <w:rsid w:val="00871F14"/>
    <w:rsid w:val="00872D37"/>
    <w:rsid w:val="008774A1"/>
    <w:rsid w:val="00880F83"/>
    <w:rsid w:val="00886707"/>
    <w:rsid w:val="00886F4D"/>
    <w:rsid w:val="00890D22"/>
    <w:rsid w:val="008948BB"/>
    <w:rsid w:val="00895127"/>
    <w:rsid w:val="0089562E"/>
    <w:rsid w:val="008A06B5"/>
    <w:rsid w:val="008A09ED"/>
    <w:rsid w:val="008A271A"/>
    <w:rsid w:val="008A6343"/>
    <w:rsid w:val="008B1A79"/>
    <w:rsid w:val="008B1B97"/>
    <w:rsid w:val="008B1C31"/>
    <w:rsid w:val="008B2172"/>
    <w:rsid w:val="008B427A"/>
    <w:rsid w:val="008C0BEA"/>
    <w:rsid w:val="008C33A5"/>
    <w:rsid w:val="008D07D2"/>
    <w:rsid w:val="008D1E42"/>
    <w:rsid w:val="008D4D6F"/>
    <w:rsid w:val="008D6096"/>
    <w:rsid w:val="008D6B0D"/>
    <w:rsid w:val="008D7147"/>
    <w:rsid w:val="008E069A"/>
    <w:rsid w:val="008E0763"/>
    <w:rsid w:val="008E0CA0"/>
    <w:rsid w:val="008E273A"/>
    <w:rsid w:val="008E279B"/>
    <w:rsid w:val="008E55E3"/>
    <w:rsid w:val="008E5953"/>
    <w:rsid w:val="008E7C7C"/>
    <w:rsid w:val="008F186F"/>
    <w:rsid w:val="008F30E0"/>
    <w:rsid w:val="008F58BC"/>
    <w:rsid w:val="008F709D"/>
    <w:rsid w:val="00901C99"/>
    <w:rsid w:val="00902A8A"/>
    <w:rsid w:val="00904370"/>
    <w:rsid w:val="00905B56"/>
    <w:rsid w:val="00905FD2"/>
    <w:rsid w:val="00911E7F"/>
    <w:rsid w:val="00911F10"/>
    <w:rsid w:val="0091466E"/>
    <w:rsid w:val="00916700"/>
    <w:rsid w:val="00916CDB"/>
    <w:rsid w:val="00917407"/>
    <w:rsid w:val="00924FCF"/>
    <w:rsid w:val="009273B1"/>
    <w:rsid w:val="0093128B"/>
    <w:rsid w:val="0093174C"/>
    <w:rsid w:val="009331A4"/>
    <w:rsid w:val="0094038E"/>
    <w:rsid w:val="0094138B"/>
    <w:rsid w:val="00945814"/>
    <w:rsid w:val="0094672E"/>
    <w:rsid w:val="0095073A"/>
    <w:rsid w:val="00950D5B"/>
    <w:rsid w:val="00954D58"/>
    <w:rsid w:val="00956238"/>
    <w:rsid w:val="00957A89"/>
    <w:rsid w:val="00957DF8"/>
    <w:rsid w:val="00960514"/>
    <w:rsid w:val="00967043"/>
    <w:rsid w:val="00970D25"/>
    <w:rsid w:val="00971976"/>
    <w:rsid w:val="0097203F"/>
    <w:rsid w:val="00972873"/>
    <w:rsid w:val="00976AB9"/>
    <w:rsid w:val="00977398"/>
    <w:rsid w:val="00977FA5"/>
    <w:rsid w:val="009822D7"/>
    <w:rsid w:val="00984D3D"/>
    <w:rsid w:val="009857EA"/>
    <w:rsid w:val="00987C54"/>
    <w:rsid w:val="00991898"/>
    <w:rsid w:val="00992F07"/>
    <w:rsid w:val="00993A80"/>
    <w:rsid w:val="009A1376"/>
    <w:rsid w:val="009A235D"/>
    <w:rsid w:val="009A5006"/>
    <w:rsid w:val="009A645D"/>
    <w:rsid w:val="009B5990"/>
    <w:rsid w:val="009B6836"/>
    <w:rsid w:val="009C03C6"/>
    <w:rsid w:val="009C197C"/>
    <w:rsid w:val="009C461F"/>
    <w:rsid w:val="009C4E70"/>
    <w:rsid w:val="009C7896"/>
    <w:rsid w:val="009D045D"/>
    <w:rsid w:val="009D2A78"/>
    <w:rsid w:val="009D2AB9"/>
    <w:rsid w:val="009D52F4"/>
    <w:rsid w:val="009E343C"/>
    <w:rsid w:val="009E510D"/>
    <w:rsid w:val="009E6494"/>
    <w:rsid w:val="009F33B1"/>
    <w:rsid w:val="009F6456"/>
    <w:rsid w:val="009F65C5"/>
    <w:rsid w:val="00A0195D"/>
    <w:rsid w:val="00A01979"/>
    <w:rsid w:val="00A07978"/>
    <w:rsid w:val="00A133DD"/>
    <w:rsid w:val="00A14115"/>
    <w:rsid w:val="00A15069"/>
    <w:rsid w:val="00A27783"/>
    <w:rsid w:val="00A313D1"/>
    <w:rsid w:val="00A3292A"/>
    <w:rsid w:val="00A34456"/>
    <w:rsid w:val="00A357D4"/>
    <w:rsid w:val="00A414FB"/>
    <w:rsid w:val="00A417DF"/>
    <w:rsid w:val="00A4350F"/>
    <w:rsid w:val="00A4541E"/>
    <w:rsid w:val="00A51945"/>
    <w:rsid w:val="00A52069"/>
    <w:rsid w:val="00A542D7"/>
    <w:rsid w:val="00A56C9F"/>
    <w:rsid w:val="00A570B0"/>
    <w:rsid w:val="00A61C36"/>
    <w:rsid w:val="00A7392B"/>
    <w:rsid w:val="00A831CC"/>
    <w:rsid w:val="00A8745A"/>
    <w:rsid w:val="00A87644"/>
    <w:rsid w:val="00A87A9C"/>
    <w:rsid w:val="00A909A5"/>
    <w:rsid w:val="00A92A7D"/>
    <w:rsid w:val="00A92B4F"/>
    <w:rsid w:val="00A94F5B"/>
    <w:rsid w:val="00A96996"/>
    <w:rsid w:val="00AA202C"/>
    <w:rsid w:val="00AA283F"/>
    <w:rsid w:val="00AA2FD0"/>
    <w:rsid w:val="00AA4804"/>
    <w:rsid w:val="00AB01F0"/>
    <w:rsid w:val="00AB1B52"/>
    <w:rsid w:val="00AB360F"/>
    <w:rsid w:val="00AB5B95"/>
    <w:rsid w:val="00AC34A2"/>
    <w:rsid w:val="00AC51F8"/>
    <w:rsid w:val="00AC58CB"/>
    <w:rsid w:val="00AC7AA5"/>
    <w:rsid w:val="00AD1AA9"/>
    <w:rsid w:val="00AD2D77"/>
    <w:rsid w:val="00AD4D12"/>
    <w:rsid w:val="00AE0B09"/>
    <w:rsid w:val="00AE4016"/>
    <w:rsid w:val="00AE5213"/>
    <w:rsid w:val="00AE76A8"/>
    <w:rsid w:val="00AE783F"/>
    <w:rsid w:val="00AF7185"/>
    <w:rsid w:val="00B02A6D"/>
    <w:rsid w:val="00B05F58"/>
    <w:rsid w:val="00B06284"/>
    <w:rsid w:val="00B0749D"/>
    <w:rsid w:val="00B1072A"/>
    <w:rsid w:val="00B13304"/>
    <w:rsid w:val="00B134CF"/>
    <w:rsid w:val="00B13C79"/>
    <w:rsid w:val="00B16AD9"/>
    <w:rsid w:val="00B21B92"/>
    <w:rsid w:val="00B21FDA"/>
    <w:rsid w:val="00B26B31"/>
    <w:rsid w:val="00B306DB"/>
    <w:rsid w:val="00B32578"/>
    <w:rsid w:val="00B34E3B"/>
    <w:rsid w:val="00B4183F"/>
    <w:rsid w:val="00B4196E"/>
    <w:rsid w:val="00B420F2"/>
    <w:rsid w:val="00B435DF"/>
    <w:rsid w:val="00B45439"/>
    <w:rsid w:val="00B4738E"/>
    <w:rsid w:val="00B5147B"/>
    <w:rsid w:val="00B543B2"/>
    <w:rsid w:val="00B631FA"/>
    <w:rsid w:val="00B633D2"/>
    <w:rsid w:val="00B6461E"/>
    <w:rsid w:val="00B646CA"/>
    <w:rsid w:val="00B7345D"/>
    <w:rsid w:val="00B7493C"/>
    <w:rsid w:val="00B76A99"/>
    <w:rsid w:val="00B774B2"/>
    <w:rsid w:val="00B81994"/>
    <w:rsid w:val="00B81E0B"/>
    <w:rsid w:val="00B86A46"/>
    <w:rsid w:val="00B92749"/>
    <w:rsid w:val="00BA09CF"/>
    <w:rsid w:val="00BA0DDC"/>
    <w:rsid w:val="00BA3B16"/>
    <w:rsid w:val="00BA3C0C"/>
    <w:rsid w:val="00BA5CA6"/>
    <w:rsid w:val="00BA629D"/>
    <w:rsid w:val="00BB68BB"/>
    <w:rsid w:val="00BB7CC0"/>
    <w:rsid w:val="00BC09CB"/>
    <w:rsid w:val="00BC2905"/>
    <w:rsid w:val="00BC4728"/>
    <w:rsid w:val="00BC6545"/>
    <w:rsid w:val="00BC6D4B"/>
    <w:rsid w:val="00BD0BAC"/>
    <w:rsid w:val="00BD3965"/>
    <w:rsid w:val="00BD7E10"/>
    <w:rsid w:val="00BE05BB"/>
    <w:rsid w:val="00BE5AEB"/>
    <w:rsid w:val="00BF0328"/>
    <w:rsid w:val="00BF3ADE"/>
    <w:rsid w:val="00BF3BC4"/>
    <w:rsid w:val="00BF4AE7"/>
    <w:rsid w:val="00BF4DF7"/>
    <w:rsid w:val="00BF5D98"/>
    <w:rsid w:val="00BF6E2F"/>
    <w:rsid w:val="00BF7926"/>
    <w:rsid w:val="00C03104"/>
    <w:rsid w:val="00C03195"/>
    <w:rsid w:val="00C05FF0"/>
    <w:rsid w:val="00C071A9"/>
    <w:rsid w:val="00C078B6"/>
    <w:rsid w:val="00C100E9"/>
    <w:rsid w:val="00C1060A"/>
    <w:rsid w:val="00C11D2F"/>
    <w:rsid w:val="00C15BFC"/>
    <w:rsid w:val="00C177C3"/>
    <w:rsid w:val="00C21723"/>
    <w:rsid w:val="00C2321D"/>
    <w:rsid w:val="00C23EA6"/>
    <w:rsid w:val="00C24592"/>
    <w:rsid w:val="00C317CC"/>
    <w:rsid w:val="00C34E5B"/>
    <w:rsid w:val="00C34EC6"/>
    <w:rsid w:val="00C35F16"/>
    <w:rsid w:val="00C363A3"/>
    <w:rsid w:val="00C37077"/>
    <w:rsid w:val="00C40231"/>
    <w:rsid w:val="00C43044"/>
    <w:rsid w:val="00C45155"/>
    <w:rsid w:val="00C5239A"/>
    <w:rsid w:val="00C54D9D"/>
    <w:rsid w:val="00C56637"/>
    <w:rsid w:val="00C56D86"/>
    <w:rsid w:val="00C57B31"/>
    <w:rsid w:val="00C618EC"/>
    <w:rsid w:val="00C631F9"/>
    <w:rsid w:val="00C63248"/>
    <w:rsid w:val="00C63F83"/>
    <w:rsid w:val="00C644BD"/>
    <w:rsid w:val="00C6581D"/>
    <w:rsid w:val="00C67F7C"/>
    <w:rsid w:val="00C73410"/>
    <w:rsid w:val="00C75F5B"/>
    <w:rsid w:val="00C7787E"/>
    <w:rsid w:val="00C77EC7"/>
    <w:rsid w:val="00C8041A"/>
    <w:rsid w:val="00C85CA0"/>
    <w:rsid w:val="00C90FDC"/>
    <w:rsid w:val="00C91B15"/>
    <w:rsid w:val="00C925F8"/>
    <w:rsid w:val="00C92B8A"/>
    <w:rsid w:val="00C93CA0"/>
    <w:rsid w:val="00C951D9"/>
    <w:rsid w:val="00C95F3D"/>
    <w:rsid w:val="00CA09BA"/>
    <w:rsid w:val="00CA3351"/>
    <w:rsid w:val="00CA37A7"/>
    <w:rsid w:val="00CA702F"/>
    <w:rsid w:val="00CB0B01"/>
    <w:rsid w:val="00CB3544"/>
    <w:rsid w:val="00CB3C2E"/>
    <w:rsid w:val="00CB6BB2"/>
    <w:rsid w:val="00CC0380"/>
    <w:rsid w:val="00CC0CCD"/>
    <w:rsid w:val="00CD0362"/>
    <w:rsid w:val="00CD079F"/>
    <w:rsid w:val="00CD2D2A"/>
    <w:rsid w:val="00CD2E96"/>
    <w:rsid w:val="00CD4B50"/>
    <w:rsid w:val="00CE1203"/>
    <w:rsid w:val="00CE4A4A"/>
    <w:rsid w:val="00CF351F"/>
    <w:rsid w:val="00CF35A8"/>
    <w:rsid w:val="00CF43C5"/>
    <w:rsid w:val="00CF63B1"/>
    <w:rsid w:val="00CF7349"/>
    <w:rsid w:val="00D00A71"/>
    <w:rsid w:val="00D02CCC"/>
    <w:rsid w:val="00D02DE2"/>
    <w:rsid w:val="00D044AB"/>
    <w:rsid w:val="00D048EB"/>
    <w:rsid w:val="00D05CF3"/>
    <w:rsid w:val="00D06AFF"/>
    <w:rsid w:val="00D06DFD"/>
    <w:rsid w:val="00D07C65"/>
    <w:rsid w:val="00D07D3A"/>
    <w:rsid w:val="00D126C9"/>
    <w:rsid w:val="00D12FB8"/>
    <w:rsid w:val="00D15370"/>
    <w:rsid w:val="00D209EF"/>
    <w:rsid w:val="00D21757"/>
    <w:rsid w:val="00D229D4"/>
    <w:rsid w:val="00D22BA4"/>
    <w:rsid w:val="00D24880"/>
    <w:rsid w:val="00D26A9F"/>
    <w:rsid w:val="00D27210"/>
    <w:rsid w:val="00D27C34"/>
    <w:rsid w:val="00D30406"/>
    <w:rsid w:val="00D3117A"/>
    <w:rsid w:val="00D32511"/>
    <w:rsid w:val="00D400FE"/>
    <w:rsid w:val="00D43222"/>
    <w:rsid w:val="00D46374"/>
    <w:rsid w:val="00D465B0"/>
    <w:rsid w:val="00D505C5"/>
    <w:rsid w:val="00D509DF"/>
    <w:rsid w:val="00D54EAB"/>
    <w:rsid w:val="00D61DB9"/>
    <w:rsid w:val="00D63F32"/>
    <w:rsid w:val="00D66BFD"/>
    <w:rsid w:val="00D713A4"/>
    <w:rsid w:val="00D73EC3"/>
    <w:rsid w:val="00D80C41"/>
    <w:rsid w:val="00D81AAE"/>
    <w:rsid w:val="00D85EF7"/>
    <w:rsid w:val="00D87CFA"/>
    <w:rsid w:val="00D90C7A"/>
    <w:rsid w:val="00D92436"/>
    <w:rsid w:val="00D92A1E"/>
    <w:rsid w:val="00D96762"/>
    <w:rsid w:val="00D97900"/>
    <w:rsid w:val="00DA0F90"/>
    <w:rsid w:val="00DA13DE"/>
    <w:rsid w:val="00DA3FFD"/>
    <w:rsid w:val="00DA5081"/>
    <w:rsid w:val="00DA70A5"/>
    <w:rsid w:val="00DB2654"/>
    <w:rsid w:val="00DB28DB"/>
    <w:rsid w:val="00DB4A2A"/>
    <w:rsid w:val="00DB5A8B"/>
    <w:rsid w:val="00DB5BCE"/>
    <w:rsid w:val="00DC519A"/>
    <w:rsid w:val="00DC6B6F"/>
    <w:rsid w:val="00DD0B24"/>
    <w:rsid w:val="00DD3F36"/>
    <w:rsid w:val="00DD5342"/>
    <w:rsid w:val="00DE0CDA"/>
    <w:rsid w:val="00DE1950"/>
    <w:rsid w:val="00DE4697"/>
    <w:rsid w:val="00DE4DB4"/>
    <w:rsid w:val="00DF29A1"/>
    <w:rsid w:val="00DF2B84"/>
    <w:rsid w:val="00DF2D3D"/>
    <w:rsid w:val="00DF34B4"/>
    <w:rsid w:val="00DF53AB"/>
    <w:rsid w:val="00DF5F1D"/>
    <w:rsid w:val="00E00569"/>
    <w:rsid w:val="00E01EB0"/>
    <w:rsid w:val="00E0205F"/>
    <w:rsid w:val="00E03528"/>
    <w:rsid w:val="00E060C6"/>
    <w:rsid w:val="00E12A4A"/>
    <w:rsid w:val="00E14474"/>
    <w:rsid w:val="00E1456C"/>
    <w:rsid w:val="00E25A71"/>
    <w:rsid w:val="00E35238"/>
    <w:rsid w:val="00E362A5"/>
    <w:rsid w:val="00E417C1"/>
    <w:rsid w:val="00E43FB7"/>
    <w:rsid w:val="00E461AA"/>
    <w:rsid w:val="00E5037C"/>
    <w:rsid w:val="00E50955"/>
    <w:rsid w:val="00E52CFB"/>
    <w:rsid w:val="00E61254"/>
    <w:rsid w:val="00E6418B"/>
    <w:rsid w:val="00E642A2"/>
    <w:rsid w:val="00E649D9"/>
    <w:rsid w:val="00E66ECB"/>
    <w:rsid w:val="00E67EE5"/>
    <w:rsid w:val="00E711F9"/>
    <w:rsid w:val="00E73D38"/>
    <w:rsid w:val="00E7400E"/>
    <w:rsid w:val="00E752BF"/>
    <w:rsid w:val="00E76A0F"/>
    <w:rsid w:val="00E80C8F"/>
    <w:rsid w:val="00E818CB"/>
    <w:rsid w:val="00E844EF"/>
    <w:rsid w:val="00E846EC"/>
    <w:rsid w:val="00E87F84"/>
    <w:rsid w:val="00E90565"/>
    <w:rsid w:val="00E90931"/>
    <w:rsid w:val="00E91841"/>
    <w:rsid w:val="00E94EE3"/>
    <w:rsid w:val="00E97DE2"/>
    <w:rsid w:val="00EA1B2A"/>
    <w:rsid w:val="00EA36BD"/>
    <w:rsid w:val="00EA3C79"/>
    <w:rsid w:val="00EA47D0"/>
    <w:rsid w:val="00EA757F"/>
    <w:rsid w:val="00EB313D"/>
    <w:rsid w:val="00EB5DC7"/>
    <w:rsid w:val="00EB7C55"/>
    <w:rsid w:val="00EC081F"/>
    <w:rsid w:val="00EC20D2"/>
    <w:rsid w:val="00ED3285"/>
    <w:rsid w:val="00ED526C"/>
    <w:rsid w:val="00ED5E58"/>
    <w:rsid w:val="00ED7636"/>
    <w:rsid w:val="00ED7A8B"/>
    <w:rsid w:val="00EE6D5E"/>
    <w:rsid w:val="00EF4D9B"/>
    <w:rsid w:val="00EF7F67"/>
    <w:rsid w:val="00F01F99"/>
    <w:rsid w:val="00F03427"/>
    <w:rsid w:val="00F05913"/>
    <w:rsid w:val="00F05BAA"/>
    <w:rsid w:val="00F1036F"/>
    <w:rsid w:val="00F14009"/>
    <w:rsid w:val="00F14615"/>
    <w:rsid w:val="00F15A51"/>
    <w:rsid w:val="00F16CA5"/>
    <w:rsid w:val="00F17132"/>
    <w:rsid w:val="00F17526"/>
    <w:rsid w:val="00F21926"/>
    <w:rsid w:val="00F225D5"/>
    <w:rsid w:val="00F233E1"/>
    <w:rsid w:val="00F2579F"/>
    <w:rsid w:val="00F31F28"/>
    <w:rsid w:val="00F31FC3"/>
    <w:rsid w:val="00F33DCE"/>
    <w:rsid w:val="00F44714"/>
    <w:rsid w:val="00F44F5D"/>
    <w:rsid w:val="00F4537C"/>
    <w:rsid w:val="00F47713"/>
    <w:rsid w:val="00F47D22"/>
    <w:rsid w:val="00F50C99"/>
    <w:rsid w:val="00F51000"/>
    <w:rsid w:val="00F51E44"/>
    <w:rsid w:val="00F5274B"/>
    <w:rsid w:val="00F52A4B"/>
    <w:rsid w:val="00F53B0D"/>
    <w:rsid w:val="00F54B2F"/>
    <w:rsid w:val="00F61B24"/>
    <w:rsid w:val="00F61C82"/>
    <w:rsid w:val="00F632F5"/>
    <w:rsid w:val="00F646A5"/>
    <w:rsid w:val="00F65C16"/>
    <w:rsid w:val="00F70AC6"/>
    <w:rsid w:val="00F81DB7"/>
    <w:rsid w:val="00F848CA"/>
    <w:rsid w:val="00F86E0B"/>
    <w:rsid w:val="00F90A04"/>
    <w:rsid w:val="00F91D37"/>
    <w:rsid w:val="00F9450C"/>
    <w:rsid w:val="00F968C4"/>
    <w:rsid w:val="00FA3173"/>
    <w:rsid w:val="00FA42E9"/>
    <w:rsid w:val="00FA4C39"/>
    <w:rsid w:val="00FA6250"/>
    <w:rsid w:val="00FA70D9"/>
    <w:rsid w:val="00FB035D"/>
    <w:rsid w:val="00FB4224"/>
    <w:rsid w:val="00FB55D0"/>
    <w:rsid w:val="00FC0ED6"/>
    <w:rsid w:val="00FC35D3"/>
    <w:rsid w:val="00FC4BB8"/>
    <w:rsid w:val="00FC4E25"/>
    <w:rsid w:val="00FC6B41"/>
    <w:rsid w:val="00FC6F36"/>
    <w:rsid w:val="00FC790D"/>
    <w:rsid w:val="00FC7BCC"/>
    <w:rsid w:val="00FD00E6"/>
    <w:rsid w:val="00FD4F82"/>
    <w:rsid w:val="00FD6579"/>
    <w:rsid w:val="00FD69CD"/>
    <w:rsid w:val="00FD7A78"/>
    <w:rsid w:val="00FE5CE6"/>
    <w:rsid w:val="00FF30BE"/>
    <w:rsid w:val="00FF3D57"/>
    <w:rsid w:val="00FF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4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9146B"/>
    <w:pPr>
      <w:ind w:left="720"/>
      <w:contextualSpacing/>
    </w:pPr>
  </w:style>
  <w:style w:type="table" w:styleId="a5">
    <w:name w:val="Table Grid"/>
    <w:basedOn w:val="a1"/>
    <w:uiPriority w:val="59"/>
    <w:rsid w:val="0029146B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C0B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0B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0B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0B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0F2FF8EC1E9BE2CB43AAB1AB0937BD639895A7778362F7730829B3251502AC34DBD9E2B5E14C17721B00101ACFED66706A52535C60F451BzEs3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4A0FD39388FC2B51C33488E96CB4835C53AE8A06FEFB45BB8AB43DA50A002D8A67371B4FE5EE3921E3A57635A5E04748ED421757973719FF9c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A0FD39388FC2B51C33488E96CB4835C53AE8A06FEFB45BB8AB43DA50A002D8A67371B4FE5EE3921E3A57635A5E04748ED421757973719FF9c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2035</Words>
  <Characters>11602</Characters>
  <Application>Microsoft Office Word</Application>
  <DocSecurity>0</DocSecurity>
  <Lines>96</Lines>
  <Paragraphs>27</Paragraphs>
  <ScaleCrop>false</ScaleCrop>
  <Company/>
  <LinksUpToDate>false</LinksUpToDate>
  <CharactersWithSpaces>13610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Ремнева Е.И.</cp:lastModifiedBy>
  <cp:revision>5</cp:revision>
  <cp:lastPrinted>2023-09-20T11:43:00Z</cp:lastPrinted>
  <dcterms:created xsi:type="dcterms:W3CDTF">2023-09-20T11:44:00Z</dcterms:created>
  <dcterms:modified xsi:type="dcterms:W3CDTF">2023-09-20T11:45:00Z</dcterms:modified>
</cp:coreProperties>
</file>