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02"/>
        <w:gridCol w:w="1609"/>
        <w:gridCol w:w="1696"/>
        <w:gridCol w:w="1740"/>
        <w:gridCol w:w="1443"/>
        <w:gridCol w:w="1609"/>
        <w:gridCol w:w="2381"/>
        <w:gridCol w:w="1599"/>
        <w:gridCol w:w="1985"/>
        <w:gridCol w:w="2035"/>
        <w:gridCol w:w="1609"/>
        <w:gridCol w:w="2104"/>
      </w:tblGrid>
      <w:tr w:rsidR="00605DC8" w:rsidRPr="00435FF2" w:rsidTr="004F21FC">
        <w:trPr>
          <w:trHeight w:val="780"/>
          <w:jc w:val="center"/>
        </w:trPr>
        <w:tc>
          <w:tcPr>
            <w:tcW w:w="19865" w:type="dxa"/>
            <w:gridSpan w:val="12"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Перечень муниципальных организаций телерадиовещания и муниципальных периодических печатных изданий предоставлен Управлением Федеральной службы по надзору в сфере связи, информационных технологий и массовых коммуникаций по Северо-Западному Федеральному округу в соответствии с частью 3 статьи 32 Областного закона от 15.03.2012 года №20-оз "О муниципальных выборах в Ленинградской области"</w:t>
            </w:r>
          </w:p>
        </w:tc>
      </w:tr>
      <w:tr w:rsidR="00605DC8" w:rsidRPr="00435FF2" w:rsidTr="004F21FC">
        <w:trPr>
          <w:trHeight w:val="780"/>
          <w:jc w:val="center"/>
        </w:trPr>
        <w:tc>
          <w:tcPr>
            <w:tcW w:w="19865" w:type="dxa"/>
            <w:gridSpan w:val="12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Муниципальные периодические печатные издания</w:t>
            </w:r>
          </w:p>
        </w:tc>
      </w:tr>
      <w:tr w:rsidR="00605DC8" w:rsidRPr="00435FF2" w:rsidTr="004F21FC">
        <w:trPr>
          <w:trHeight w:val="1534"/>
          <w:jc w:val="center"/>
        </w:trPr>
        <w:tc>
          <w:tcPr>
            <w:tcW w:w="502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№ п/п</w:t>
            </w:r>
          </w:p>
        </w:tc>
        <w:tc>
          <w:tcPr>
            <w:tcW w:w="1609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Наименование периодического печатного издания</w:t>
            </w:r>
          </w:p>
        </w:tc>
        <w:tc>
          <w:tcPr>
            <w:tcW w:w="1696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737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443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609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Юридический адрес редакции периодического печатного издания</w:t>
            </w:r>
          </w:p>
        </w:tc>
        <w:tc>
          <w:tcPr>
            <w:tcW w:w="2029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596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940" w:type="dxa"/>
            <w:hideMark/>
          </w:tcPr>
          <w:p w:rsidR="00605DC8" w:rsidRPr="00A37211" w:rsidRDefault="00605DC8" w:rsidP="004F21FC">
            <w:pPr>
              <w:jc w:val="center"/>
              <w:rPr>
                <w:b/>
                <w:bCs/>
                <w:sz w:val="20"/>
              </w:rPr>
            </w:pPr>
            <w:r w:rsidRPr="00A37211">
              <w:rPr>
                <w:b/>
                <w:bCs/>
                <w:sz w:val="20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991" w:type="dxa"/>
            <w:hideMark/>
          </w:tcPr>
          <w:p w:rsidR="00605DC8" w:rsidRPr="00A37211" w:rsidRDefault="00605DC8" w:rsidP="004F21FC">
            <w:pPr>
              <w:jc w:val="center"/>
              <w:rPr>
                <w:b/>
                <w:bCs/>
                <w:sz w:val="20"/>
              </w:rPr>
            </w:pPr>
            <w:r w:rsidRPr="00A37211">
              <w:rPr>
                <w:b/>
                <w:bCs/>
                <w:sz w:val="20"/>
              </w:rPr>
              <w:t>Объем выделявшихся бюджетных ассигнований из местного бюджета на их функционирование, тыс. руб</w:t>
            </w:r>
          </w:p>
        </w:tc>
        <w:tc>
          <w:tcPr>
            <w:tcW w:w="1609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Периодичность выпуска периодического печатного издания</w:t>
            </w:r>
          </w:p>
        </w:tc>
        <w:tc>
          <w:tcPr>
            <w:tcW w:w="2104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605DC8" w:rsidRPr="00435FF2" w:rsidTr="004F21FC">
        <w:trPr>
          <w:trHeight w:val="360"/>
          <w:jc w:val="center"/>
        </w:trPr>
        <w:tc>
          <w:tcPr>
            <w:tcW w:w="502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1</w:t>
            </w:r>
          </w:p>
        </w:tc>
        <w:tc>
          <w:tcPr>
            <w:tcW w:w="1609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2</w:t>
            </w:r>
          </w:p>
        </w:tc>
        <w:tc>
          <w:tcPr>
            <w:tcW w:w="1696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3</w:t>
            </w:r>
          </w:p>
        </w:tc>
        <w:tc>
          <w:tcPr>
            <w:tcW w:w="1737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4</w:t>
            </w:r>
          </w:p>
        </w:tc>
        <w:tc>
          <w:tcPr>
            <w:tcW w:w="1443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5</w:t>
            </w:r>
          </w:p>
        </w:tc>
        <w:tc>
          <w:tcPr>
            <w:tcW w:w="1609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6</w:t>
            </w:r>
          </w:p>
        </w:tc>
        <w:tc>
          <w:tcPr>
            <w:tcW w:w="2029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7</w:t>
            </w:r>
          </w:p>
        </w:tc>
        <w:tc>
          <w:tcPr>
            <w:tcW w:w="1596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8</w:t>
            </w:r>
          </w:p>
        </w:tc>
        <w:tc>
          <w:tcPr>
            <w:tcW w:w="1940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9</w:t>
            </w:r>
          </w:p>
        </w:tc>
        <w:tc>
          <w:tcPr>
            <w:tcW w:w="1991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10</w:t>
            </w:r>
          </w:p>
        </w:tc>
        <w:tc>
          <w:tcPr>
            <w:tcW w:w="1609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11</w:t>
            </w:r>
          </w:p>
        </w:tc>
        <w:tc>
          <w:tcPr>
            <w:tcW w:w="2104" w:type="dxa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12</w:t>
            </w:r>
          </w:p>
        </w:tc>
      </w:tr>
      <w:tr w:rsidR="00605DC8" w:rsidRPr="00435FF2" w:rsidTr="004F21FC">
        <w:trPr>
          <w:trHeight w:val="360"/>
          <w:jc w:val="center"/>
        </w:trPr>
        <w:tc>
          <w:tcPr>
            <w:tcW w:w="502" w:type="dxa"/>
            <w:vAlign w:val="center"/>
          </w:tcPr>
          <w:p w:rsidR="00605DC8" w:rsidRPr="00A37211" w:rsidRDefault="00605DC8" w:rsidP="004F21FC">
            <w:pPr>
              <w:jc w:val="center"/>
              <w:rPr>
                <w:color w:val="000000"/>
                <w:sz w:val="28"/>
                <w:szCs w:val="28"/>
              </w:rPr>
            </w:pPr>
            <w:r w:rsidRPr="00A372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9" w:type="dxa"/>
            <w:vAlign w:val="center"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Маяк</w:t>
            </w:r>
          </w:p>
        </w:tc>
        <w:tc>
          <w:tcPr>
            <w:tcW w:w="1696" w:type="dxa"/>
            <w:vAlign w:val="center"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г. Сосновый Бор (Ленинградская область)</w:t>
            </w:r>
          </w:p>
        </w:tc>
        <w:tc>
          <w:tcPr>
            <w:tcW w:w="1737" w:type="dxa"/>
            <w:vAlign w:val="center"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ПИ № ТУ 78 - 02242</w:t>
            </w:r>
          </w:p>
        </w:tc>
        <w:tc>
          <w:tcPr>
            <w:tcW w:w="1443" w:type="dxa"/>
            <w:vAlign w:val="center"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11.03.2022</w:t>
            </w:r>
          </w:p>
        </w:tc>
        <w:tc>
          <w:tcPr>
            <w:tcW w:w="1609" w:type="dxa"/>
            <w:vAlign w:val="center"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 xml:space="preserve">188540, Ленинградская обл., г. Сосновый Бор, ул. Солнечная, д. 11, оф. 41 </w:t>
            </w:r>
          </w:p>
        </w:tc>
        <w:tc>
          <w:tcPr>
            <w:tcW w:w="2029" w:type="dxa"/>
            <w:vAlign w:val="center"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ОБЩЕСТВО С ОГРАНИЧЕННОЙ ОТВЕТСТВЕННОСТЬЮ "ГАЗЕТА "МАЯК"; Комитет по печати Ленинградской области; Администрация муниципального образования Сосновоборский городской округ Ленинградской области</w:t>
            </w:r>
          </w:p>
        </w:tc>
        <w:tc>
          <w:tcPr>
            <w:tcW w:w="1596" w:type="dxa"/>
            <w:vAlign w:val="center"/>
          </w:tcPr>
          <w:p w:rsidR="00605DC8" w:rsidRPr="00A37211" w:rsidRDefault="00605DC8" w:rsidP="004F2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605DC8" w:rsidRPr="00A37211" w:rsidRDefault="00605DC8" w:rsidP="004F2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</w:p>
        </w:tc>
        <w:tc>
          <w:tcPr>
            <w:tcW w:w="1609" w:type="dxa"/>
            <w:vAlign w:val="center"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1 раз в неделю</w:t>
            </w:r>
          </w:p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16 полос</w:t>
            </w:r>
          </w:p>
        </w:tc>
        <w:tc>
          <w:tcPr>
            <w:tcW w:w="2104" w:type="dxa"/>
            <w:vAlign w:val="center"/>
          </w:tcPr>
          <w:p w:rsidR="00605DC8" w:rsidRPr="00A37211" w:rsidRDefault="00605DC8" w:rsidP="004F21FC">
            <w:pPr>
              <w:jc w:val="center"/>
              <w:rPr>
                <w:color w:val="000000"/>
                <w:sz w:val="28"/>
                <w:szCs w:val="28"/>
              </w:rPr>
            </w:pPr>
            <w:r w:rsidRPr="00A37211">
              <w:rPr>
                <w:color w:val="000000"/>
                <w:sz w:val="28"/>
                <w:szCs w:val="28"/>
              </w:rPr>
              <w:t xml:space="preserve">нет </w:t>
            </w:r>
          </w:p>
        </w:tc>
      </w:tr>
    </w:tbl>
    <w:p w:rsidR="00605DC8" w:rsidRDefault="00605DC8" w:rsidP="00605DC8">
      <w:r>
        <w:br w:type="page"/>
      </w:r>
    </w:p>
    <w:tbl>
      <w:tblPr>
        <w:tblW w:w="21768" w:type="dxa"/>
        <w:tblInd w:w="93" w:type="dxa"/>
        <w:tblLook w:val="04A0"/>
      </w:tblPr>
      <w:tblGrid>
        <w:gridCol w:w="486"/>
        <w:gridCol w:w="2021"/>
        <w:gridCol w:w="1465"/>
        <w:gridCol w:w="1700"/>
        <w:gridCol w:w="1668"/>
        <w:gridCol w:w="1740"/>
        <w:gridCol w:w="1424"/>
        <w:gridCol w:w="1811"/>
        <w:gridCol w:w="2021"/>
        <w:gridCol w:w="1599"/>
        <w:gridCol w:w="1864"/>
        <w:gridCol w:w="1914"/>
        <w:gridCol w:w="2055"/>
      </w:tblGrid>
      <w:tr w:rsidR="00605DC8" w:rsidRPr="00A37211" w:rsidTr="004F21FC">
        <w:trPr>
          <w:trHeight w:val="552"/>
        </w:trPr>
        <w:tc>
          <w:tcPr>
            <w:tcW w:w="21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E0276E">
              <w:rPr>
                <w:sz w:val="20"/>
              </w:rPr>
              <w:lastRenderedPageBreak/>
              <w:t xml:space="preserve">Муниципальные организации телерадиовещания </w:t>
            </w:r>
          </w:p>
        </w:tc>
      </w:tr>
      <w:tr w:rsidR="00605DC8" w:rsidRPr="00A37211" w:rsidTr="004F21FC">
        <w:trPr>
          <w:trHeight w:val="22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№ п/п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Наименование организации телерадиовещания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 xml:space="preserve">Форма периодического распространения СМИ телеканал, радиоканал, (телепрограмма, радиопрограмма)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Территория  распространения в соответствии с лицензией на телевизионное вещание, радиовещание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Юридический адрес организации телерадиовещания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Учредитель (учредители) организации телерадиовещания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Вид выделявшихся бюджетных ассигнований из местного бюджета на её функционирование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Объем выделявшихся бюджетных ассигнований из местного бюджета на её функционирование, тыс. руб.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Указание на то, что соответствующий телеканал, радиоканал, (телепрограмма, радиопрограмма) являются специализированным</w:t>
            </w:r>
          </w:p>
        </w:tc>
      </w:tr>
      <w:tr w:rsidR="00605DC8" w:rsidRPr="00A37211" w:rsidTr="004F21FC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13</w:t>
            </w:r>
          </w:p>
        </w:tc>
      </w:tr>
      <w:tr w:rsidR="00605DC8" w:rsidRPr="00A37211" w:rsidTr="004F21FC">
        <w:trPr>
          <w:trHeight w:val="3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Муниципальное бюджетное учреждение "Телерадиокомпания "БАЛТИЙСКИЙ БЕРЕГ"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Балтийский берег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Радиопрограмма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г. Сосновый Бор (Ленинградская область)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ЭЛ № ТУ 78 - 02208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12.01.2021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188540, Ленинградская обл., г. Сосновый Бор, ул. Ленинградская, д. 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Муниципальное бюджетное учреждение "Телерадиокомпания "БАЛТИЙСКИЙ БЕРЕГ"; Администрация муниципального образования Сосновоборский городской округ Ленинградской области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</w:p>
        </w:tc>
      </w:tr>
      <w:tr w:rsidR="00605DC8" w:rsidRPr="00A37211" w:rsidTr="004F21FC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  <w:r w:rsidRPr="00A37211">
              <w:rPr>
                <w:color w:val="000000"/>
                <w:sz w:val="2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 xml:space="preserve">Муниципальное бюджетное учреждение "Телерадиокомпания "БАЛТИЙСКИЙ БЕРЕГ"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Балтийский берег - FM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Радиоканал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г. Сосновый Бор (Ленинградская область)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ЭЛ № ТУ 78 - 01479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29.11.2013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188540, Ленинградская обл., г. Сосновый Бор, ул. Ленинградская, д. 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sz w:val="20"/>
              </w:rPr>
            </w:pPr>
            <w:r w:rsidRPr="00A37211">
              <w:rPr>
                <w:sz w:val="20"/>
              </w:rPr>
              <w:t>Муниципальное бюджетное учреждение "Телерадиокомпания "БАЛТИЙСКИЙ БЕРЕГ"; Комитет по печати и связям с общественностью Ленинградской области; Администрация муниципального образования Сосновоборский городской округ Ленинградской области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8" w:rsidRPr="00A37211" w:rsidRDefault="00605DC8" w:rsidP="004F21FC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605DC8" w:rsidRPr="00A37211" w:rsidRDefault="00605DC8" w:rsidP="00605DC8">
      <w:pPr>
        <w:jc w:val="center"/>
        <w:rPr>
          <w:sz w:val="20"/>
        </w:rPr>
      </w:pPr>
    </w:p>
    <w:p w:rsidR="00605DC8" w:rsidRPr="00A37211" w:rsidRDefault="00605DC8" w:rsidP="00605DC8">
      <w:pPr>
        <w:jc w:val="center"/>
        <w:rPr>
          <w:sz w:val="20"/>
        </w:rPr>
      </w:pPr>
    </w:p>
    <w:p w:rsidR="00605DC8" w:rsidRPr="00A37211" w:rsidRDefault="00605DC8" w:rsidP="00605DC8">
      <w:pPr>
        <w:jc w:val="center"/>
        <w:rPr>
          <w:sz w:val="20"/>
        </w:rPr>
      </w:pPr>
    </w:p>
    <w:p w:rsidR="00A45B19" w:rsidRDefault="00A45B19">
      <w:bookmarkStart w:id="0" w:name="_GoBack"/>
      <w:bookmarkEnd w:id="0"/>
    </w:p>
    <w:sectPr w:rsidR="00A45B19" w:rsidSect="00A37211">
      <w:pgSz w:w="23814" w:h="16839" w:orient="landscape" w:code="8"/>
      <w:pgMar w:top="426" w:right="426" w:bottom="992" w:left="426" w:header="567" w:footer="567" w:gutter="85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C8"/>
    <w:rsid w:val="005F0C8B"/>
    <w:rsid w:val="00605DC8"/>
    <w:rsid w:val="00A45B19"/>
    <w:rsid w:val="00F2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Погосова</cp:lastModifiedBy>
  <cp:revision>2</cp:revision>
  <dcterms:created xsi:type="dcterms:W3CDTF">2022-06-22T11:44:00Z</dcterms:created>
  <dcterms:modified xsi:type="dcterms:W3CDTF">2022-06-22T11:44:00Z</dcterms:modified>
</cp:coreProperties>
</file>