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151D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151D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1475F1">
        <w:rPr>
          <w:sz w:val="24"/>
        </w:rPr>
        <w:t xml:space="preserve">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1475F1">
        <w:rPr>
          <w:sz w:val="24"/>
        </w:rPr>
        <w:t>25/12/2025 № 3612</w:t>
      </w:r>
    </w:p>
    <w:p w:rsidR="00762166" w:rsidRDefault="00762166" w:rsidP="00762166">
      <w:pPr>
        <w:jc w:val="both"/>
        <w:rPr>
          <w:sz w:val="24"/>
        </w:rPr>
      </w:pP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 xml:space="preserve">Сосновоборского городского округа от 23.12.2015 № 3253 </w:t>
      </w: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«О порядке формирования муниципального задания</w:t>
      </w: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 xml:space="preserve">на оказание муниципальных услуг (выполнение работ) </w:t>
      </w: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в отношении муниципальных учреждений и</w:t>
      </w: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финансового обеспечения выполнения муниципального задания»</w:t>
      </w:r>
    </w:p>
    <w:p w:rsidR="006A6612" w:rsidRDefault="006A6612" w:rsidP="006A66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6612" w:rsidRDefault="006A6612" w:rsidP="006A66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6612" w:rsidRPr="006A6612" w:rsidRDefault="006A6612" w:rsidP="006A661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6A6612" w:rsidRPr="005F666A" w:rsidRDefault="006A6612" w:rsidP="006A661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6A6612" w:rsidRPr="001A4CC2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1A4CC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9" w:history="1">
        <w:r w:rsidRPr="001A4CC2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1A4CC2">
          <w:rPr>
            <w:rFonts w:ascii="Times New Roman" w:hAnsi="Times New Roman" w:cs="Times New Roman"/>
            <w:sz w:val="24"/>
            <w:szCs w:val="24"/>
          </w:rPr>
          <w:t>4 статьи 69.2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1" w:history="1">
        <w:r w:rsidRPr="001A4CC2">
          <w:rPr>
            <w:rFonts w:ascii="Times New Roman" w:hAnsi="Times New Roman" w:cs="Times New Roman"/>
            <w:sz w:val="24"/>
            <w:szCs w:val="24"/>
          </w:rPr>
          <w:t>подпунктом 3 пункта 7 статьи 9.2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>дерального закона «</w:t>
      </w:r>
      <w:r w:rsidRPr="001A4CC2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1A4CC2">
        <w:rPr>
          <w:rFonts w:ascii="Times New Roman" w:hAnsi="Times New Roman" w:cs="Times New Roman"/>
          <w:sz w:val="24"/>
          <w:szCs w:val="24"/>
        </w:rPr>
        <w:t>некоммерческих</w:t>
      </w:r>
      <w:proofErr w:type="gramEnd"/>
      <w:r w:rsidRPr="001A4CC2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4CC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1A4CC2">
          <w:rPr>
            <w:rFonts w:ascii="Times New Roman" w:hAnsi="Times New Roman" w:cs="Times New Roman"/>
            <w:sz w:val="24"/>
            <w:szCs w:val="24"/>
          </w:rPr>
          <w:t>частью 5 статьи 4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Федерально</w:t>
      </w:r>
      <w:r>
        <w:rPr>
          <w:rFonts w:ascii="Times New Roman" w:hAnsi="Times New Roman" w:cs="Times New Roman"/>
          <w:sz w:val="24"/>
          <w:szCs w:val="24"/>
        </w:rPr>
        <w:t>го закона «</w:t>
      </w:r>
      <w:r w:rsidRPr="001A4CC2">
        <w:rPr>
          <w:rFonts w:ascii="Times New Roman" w:hAnsi="Times New Roman" w:cs="Times New Roman"/>
          <w:sz w:val="24"/>
          <w:szCs w:val="24"/>
        </w:rPr>
        <w:t>Об автономных учре</w:t>
      </w:r>
      <w:r>
        <w:rPr>
          <w:rFonts w:ascii="Times New Roman" w:hAnsi="Times New Roman" w:cs="Times New Roman"/>
          <w:sz w:val="24"/>
          <w:szCs w:val="24"/>
        </w:rPr>
        <w:t>ждениях»</w:t>
      </w:r>
      <w:r w:rsidRPr="001A4CC2">
        <w:rPr>
          <w:rFonts w:ascii="Times New Roman" w:hAnsi="Times New Roman" w:cs="Times New Roman"/>
          <w:sz w:val="24"/>
          <w:szCs w:val="24"/>
        </w:rPr>
        <w:t>, администрация Сосновоборс</w:t>
      </w:r>
      <w:r>
        <w:rPr>
          <w:rFonts w:ascii="Times New Roman" w:hAnsi="Times New Roman" w:cs="Times New Roman"/>
          <w:sz w:val="24"/>
          <w:szCs w:val="24"/>
        </w:rPr>
        <w:t xml:space="preserve">кого городского округа </w:t>
      </w:r>
      <w:proofErr w:type="gramStart"/>
      <w:r w:rsidRPr="001A4CC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A4CC2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6A6612" w:rsidRPr="005F666A" w:rsidRDefault="006A6612" w:rsidP="006A6612">
      <w:pPr>
        <w:ind w:firstLine="709"/>
        <w:jc w:val="both"/>
        <w:rPr>
          <w:sz w:val="10"/>
          <w:szCs w:val="10"/>
        </w:rPr>
      </w:pPr>
      <w:r w:rsidRPr="005F666A">
        <w:rPr>
          <w:sz w:val="10"/>
          <w:szCs w:val="10"/>
        </w:rPr>
        <w:t xml:space="preserve"> </w:t>
      </w:r>
    </w:p>
    <w:p w:rsidR="006A6612" w:rsidRPr="007B3373" w:rsidRDefault="006A6612" w:rsidP="006A66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373">
        <w:rPr>
          <w:sz w:val="24"/>
          <w:szCs w:val="24"/>
        </w:rPr>
        <w:t xml:space="preserve">1. </w:t>
      </w:r>
      <w:proofErr w:type="gramStart"/>
      <w:r w:rsidRPr="007B3373">
        <w:rPr>
          <w:sz w:val="24"/>
          <w:szCs w:val="24"/>
        </w:rPr>
        <w:t xml:space="preserve">Внести изменения в </w:t>
      </w:r>
      <w:hyperlink w:anchor="P44" w:history="1">
        <w:r w:rsidRPr="007B3373">
          <w:rPr>
            <w:sz w:val="24"/>
            <w:szCs w:val="24"/>
          </w:rPr>
          <w:t>Положение</w:t>
        </w:r>
      </w:hyperlink>
      <w:r w:rsidRPr="007B3373">
        <w:rPr>
          <w:sz w:val="24"/>
          <w:szCs w:val="24"/>
        </w:rPr>
        <w:t xml:space="preserve">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(далее соответственно - муниципальное задание, Положение), утвержденное постановлением администрации Сосновоборского городского округа от 23.12.2015 № 3253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задания»:</w:t>
      </w:r>
      <w:proofErr w:type="gramEnd"/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t>1.1. В пункте 12 формулу изложить в новой редакции:</w:t>
      </w:r>
    </w:p>
    <w:p w:rsidR="006A6612" w:rsidRPr="005F666A" w:rsidRDefault="006A6612" w:rsidP="006A66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3373">
        <w:rPr>
          <w:rFonts w:ascii="Times New Roman" w:hAnsi="Times New Roman" w:cs="Times New Roman"/>
          <w:sz w:val="24"/>
          <w:szCs w:val="24"/>
        </w:rPr>
        <w:t xml:space="preserve"> «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B3373">
        <w:rPr>
          <w:rFonts w:ascii="Times New Roman" w:hAnsi="Times New Roman" w:cs="Times New Roman"/>
          <w:sz w:val="24"/>
          <w:szCs w:val="24"/>
        </w:rPr>
        <w:t>= Сумма</w:t>
      </w:r>
      <w:proofErr w:type="gramStart"/>
      <w:r w:rsidRPr="007B3373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gramEnd"/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B3373">
        <w:rPr>
          <w:rFonts w:ascii="Times New Roman" w:hAnsi="Times New Roman" w:cs="Times New Roman"/>
          <w:sz w:val="24"/>
          <w:szCs w:val="24"/>
        </w:rPr>
        <w:t xml:space="preserve"> + Сумма</w:t>
      </w:r>
      <w:proofErr w:type="spellStart"/>
      <w:r w:rsidRPr="007B3373">
        <w:rPr>
          <w:rFonts w:ascii="Times New Roman" w:hAnsi="Times New Roman" w:cs="Times New Roman"/>
          <w:sz w:val="24"/>
          <w:szCs w:val="24"/>
          <w:lang w:val="en-US"/>
        </w:rPr>
        <w:t>Nw</w:t>
      </w:r>
      <w:proofErr w:type="spellEnd"/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373">
        <w:rPr>
          <w:rFonts w:ascii="Times New Roman" w:hAnsi="Times New Roman" w:cs="Times New Roman"/>
          <w:sz w:val="24"/>
          <w:szCs w:val="24"/>
          <w:lang w:val="en-US"/>
        </w:rPr>
        <w:t>Vw</w:t>
      </w:r>
      <w:proofErr w:type="spellEnd"/>
      <w:r w:rsidRPr="007B3373">
        <w:rPr>
          <w:rFonts w:ascii="Times New Roman" w:hAnsi="Times New Roman" w:cs="Times New Roman"/>
          <w:sz w:val="24"/>
          <w:szCs w:val="24"/>
        </w:rPr>
        <w:t xml:space="preserve"> – Сумма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B3373">
        <w:rPr>
          <w:rFonts w:ascii="Times New Roman" w:hAnsi="Times New Roman" w:cs="Times New Roman"/>
          <w:sz w:val="24"/>
          <w:szCs w:val="24"/>
        </w:rPr>
        <w:t xml:space="preserve"> – Сумма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Pw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373">
        <w:rPr>
          <w:rFonts w:ascii="Times New Roman" w:hAnsi="Times New Roman" w:cs="Times New Roman"/>
          <w:sz w:val="24"/>
          <w:szCs w:val="24"/>
          <w:lang w:val="en-US"/>
        </w:rPr>
        <w:t>Vw</w:t>
      </w:r>
      <w:proofErr w:type="spellEnd"/>
      <w:r w:rsidRPr="007B3373">
        <w:rPr>
          <w:rFonts w:ascii="Times New Roman" w:hAnsi="Times New Roman" w:cs="Times New Roman"/>
          <w:sz w:val="24"/>
          <w:szCs w:val="24"/>
        </w:rPr>
        <w:t xml:space="preserve"> +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Start"/>
      <w:r w:rsidRPr="007B3373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7B3373">
        <w:rPr>
          <w:rFonts w:ascii="Times New Roman" w:hAnsi="Times New Roman" w:cs="Times New Roman"/>
          <w:sz w:val="24"/>
          <w:szCs w:val="24"/>
        </w:rPr>
        <w:t>»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1.2. Пункт 25 изложить в новой редакции:</w:t>
      </w:r>
      <w:r w:rsidRPr="007B3373">
        <w:rPr>
          <w:rFonts w:ascii="Times New Roman" w:hAnsi="Times New Roman" w:cs="Times New Roman"/>
          <w:sz w:val="24"/>
          <w:szCs w:val="24"/>
        </w:rPr>
        <w:t xml:space="preserve"> «25.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373">
        <w:rPr>
          <w:rFonts w:ascii="Times New Roman" w:hAnsi="Times New Roman" w:cs="Times New Roman"/>
          <w:sz w:val="24"/>
          <w:szCs w:val="24"/>
        </w:rPr>
        <w:t xml:space="preserve">Значение территориального корректирующего коэффициента (за исключением муниципальных учреждений, подведомственных комитету образования Сосновоборского городского округа) утверждается 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отраслевым (функциональным) </w:t>
      </w:r>
      <w:r w:rsidRPr="007B3373">
        <w:rPr>
          <w:rFonts w:ascii="Times New Roman" w:hAnsi="Times New Roman" w:cs="Times New Roman"/>
          <w:sz w:val="24"/>
          <w:szCs w:val="24"/>
        </w:rPr>
        <w:t>отраслевым (функциональным) подразделением администрации, осуществляющим функции и полномочия учредителя в установленной сфере деятельности в отношении муниципальных бюджетных или автономных учреждений, с учетом условий, обусловленных территориальными особенностями и составом имущественного комплекса, необходимого для выполнения муниципального задания, рассчитывается в соответствии с общими требованиями и утверждаются</w:t>
      </w:r>
      <w:proofErr w:type="gramEnd"/>
      <w:r w:rsidRPr="007B3373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администрации.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t>Значение территориального корректирующего коэффициента для муниципальных бюджетных учреждений и муниципальных автономных учреждений, подведомственных комитету образования Сосновоборского городского округа утверждается распорядительным актом Комитета образования Сосновоборского городского округа с обязательным согласованием с комитетом финансов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lastRenderedPageBreak/>
        <w:t>Общими требованиями может устанавливаться, что в состав территориального коэффициента включаются иные коэффициенты, отражающие территориальные особенности оказания муниципальной услуги</w:t>
      </w:r>
      <w:proofErr w:type="gramStart"/>
      <w:r w:rsidRPr="007B3373">
        <w:rPr>
          <w:rFonts w:ascii="Times New Roman" w:hAnsi="Times New Roman" w:cs="Times New Roman"/>
          <w:sz w:val="24"/>
          <w:szCs w:val="24"/>
        </w:rPr>
        <w:t xml:space="preserve">.»; </w:t>
      </w:r>
      <w:proofErr w:type="gramEnd"/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1.3.  Пункт 26 изложить в новой редакции: «</w:t>
      </w:r>
      <w:r w:rsidRPr="007B3373">
        <w:rPr>
          <w:rFonts w:ascii="Times New Roman" w:hAnsi="Times New Roman" w:cs="Times New Roman"/>
          <w:sz w:val="24"/>
          <w:szCs w:val="24"/>
        </w:rPr>
        <w:t xml:space="preserve">26. </w:t>
      </w:r>
      <w:bookmarkStart w:id="0" w:name="P213"/>
      <w:bookmarkEnd w:id="0"/>
      <w:r w:rsidRPr="007B3373">
        <w:rPr>
          <w:rFonts w:ascii="Times New Roman" w:hAnsi="Times New Roman" w:cs="Times New Roman"/>
          <w:sz w:val="24"/>
          <w:szCs w:val="24"/>
        </w:rPr>
        <w:t>Отраслевой корректирующий коэффициент учитывает показатели отраслевой специфики и определяется в соответствии с общими требованиями.</w:t>
      </w:r>
    </w:p>
    <w:p w:rsidR="006A6612" w:rsidRPr="005F666A" w:rsidRDefault="006A6612" w:rsidP="006A66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Значение отраслевого корректирующего коэффициента </w:t>
      </w:r>
      <w:r w:rsidRPr="007B3373">
        <w:rPr>
          <w:rFonts w:ascii="Times New Roman" w:hAnsi="Times New Roman" w:cs="Times New Roman"/>
          <w:sz w:val="24"/>
          <w:szCs w:val="24"/>
        </w:rPr>
        <w:t>(за исключением муниципальных учреждений, подведомственных комитету образования Сосновоборского городского округа)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утверждается отраслевым (функциональным) подразделением администрации, осуществляющим функции и полномочия учредителя</w:t>
      </w:r>
      <w:r w:rsidRPr="007B3373">
        <w:rPr>
          <w:rFonts w:ascii="Times New Roman" w:hAnsi="Times New Roman" w:cs="Times New Roman"/>
          <w:sz w:val="24"/>
          <w:szCs w:val="24"/>
        </w:rPr>
        <w:t xml:space="preserve"> в установленной сфере деятельности и утверждается постановлением администрации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(уточняется при необходимости при формировании обоснований бюджетных ассигнований бюджета Сосновоборского городского округа на очередной финансовый год и плановый период не позднее 15 рабочих дней со дня получения от</w:t>
      </w:r>
      <w:proofErr w:type="gramEnd"/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комитета финансов методических рекомендаций расчета базовых бюджетных ассигнований по муниципальным программам Сосновоборского городского округа и непрограммным направлениям деятельности на очередной финансовый год и плановый период).</w:t>
      </w:r>
    </w:p>
    <w:p w:rsidR="006A6612" w:rsidRPr="005F666A" w:rsidRDefault="006A6612" w:rsidP="006A66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Значение отраслевого корректирующего коэффициента</w:t>
      </w:r>
      <w:r w:rsidRPr="007B3373">
        <w:rPr>
          <w:rFonts w:ascii="Times New Roman" w:hAnsi="Times New Roman" w:cs="Times New Roman"/>
          <w:sz w:val="24"/>
          <w:szCs w:val="24"/>
        </w:rPr>
        <w:t xml:space="preserve"> для муниципальных бюджетных учреждений и муниципальных автономных учреждений, подведомственных комитету образования Сосновоборского городского округа утверждается распорядительным актом Комитета образования Сосновоборского городского округа с обязательным согласованием с комитетом финансов Сосновоборского городского округа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1.4. Пункт 32 изложить в новой редакции: «</w:t>
      </w:r>
      <w:r w:rsidRPr="007B3373">
        <w:rPr>
          <w:rFonts w:ascii="Times New Roman" w:hAnsi="Times New Roman" w:cs="Times New Roman"/>
          <w:sz w:val="24"/>
          <w:szCs w:val="24"/>
        </w:rPr>
        <w:t xml:space="preserve">32. </w:t>
      </w:r>
      <w:bookmarkStart w:id="1" w:name="P260"/>
      <w:bookmarkEnd w:id="1"/>
      <w:proofErr w:type="gramStart"/>
      <w:r w:rsidRPr="007B3373">
        <w:rPr>
          <w:rFonts w:ascii="Times New Roman" w:hAnsi="Times New Roman" w:cs="Times New Roman"/>
          <w:sz w:val="24"/>
          <w:szCs w:val="24"/>
        </w:rPr>
        <w:t>Значения нормативных затрат на выполнение работы (за исключением муниципальных учреждений, подведомственных комитету образования Сосновоборского городского округа) утверждаются отраслевым (функциональным) подразделением администрации, осуществляющим функции и полномочия учредителя в отношении муниципальных бюджетных или автономных учреждений, а также главным распорядителем средств местного бюджета, в ведении которого находятся муниципальные казенные учреждения (в случае принятия им решения о применении нормативных затрат при расчете объема финансового</w:t>
      </w:r>
      <w:proofErr w:type="gramEnd"/>
      <w:r w:rsidRPr="007B3373">
        <w:rPr>
          <w:rFonts w:ascii="Times New Roman" w:hAnsi="Times New Roman" w:cs="Times New Roman"/>
          <w:sz w:val="24"/>
          <w:szCs w:val="24"/>
        </w:rPr>
        <w:t xml:space="preserve"> обеспечения выполнения муниципального задания) 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и утверждаются постановлением администрации</w:t>
      </w:r>
      <w:r w:rsidRPr="007B3373">
        <w:rPr>
          <w:rFonts w:ascii="Times New Roman" w:hAnsi="Times New Roman" w:cs="Times New Roman"/>
          <w:sz w:val="24"/>
          <w:szCs w:val="24"/>
        </w:rPr>
        <w:t xml:space="preserve"> с обязательным согласованием с комитетом финансов Сосновоборского городского округа.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t>Значения нормативных затрат на выполнение работы муниципальными бюджетными учреждениями и муниципальным автономным учреждением, подведомственными комитету образования Сосновоборского городского округа утверждаются распорядительным актом Комитета образования Сосновоборского городского округа с обязательным согласованием с комитетом финансов Сосновоборского городского округа</w:t>
      </w:r>
      <w:proofErr w:type="gramStart"/>
      <w:r w:rsidRPr="007B3373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t xml:space="preserve">1.5. 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Пункт 42 изложить в новой редакции: «</w:t>
      </w:r>
      <w:r w:rsidRPr="007B3373">
        <w:rPr>
          <w:rFonts w:ascii="Times New Roman" w:hAnsi="Times New Roman" w:cs="Times New Roman"/>
          <w:sz w:val="24"/>
          <w:szCs w:val="24"/>
        </w:rPr>
        <w:t>42. Субсидия перечисляется в установленном порядке на лицевой счет муниципального бюджетного/автономного учреждения в комитете финансов Сосновоборского городского округа</w:t>
      </w:r>
      <w:proofErr w:type="gramStart"/>
      <w:r w:rsidRPr="007B337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6A6612" w:rsidRPr="005F666A" w:rsidRDefault="006A6612" w:rsidP="006A6612">
      <w:pPr>
        <w:autoSpaceDE w:val="0"/>
        <w:autoSpaceDN w:val="0"/>
        <w:adjustRightInd w:val="0"/>
        <w:ind w:firstLine="709"/>
        <w:jc w:val="both"/>
        <w:rPr>
          <w:sz w:val="6"/>
          <w:szCs w:val="6"/>
        </w:rPr>
      </w:pPr>
    </w:p>
    <w:p w:rsidR="006A6612" w:rsidRPr="001A4CC2" w:rsidRDefault="006A6612" w:rsidP="006A66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A4CC2">
        <w:rPr>
          <w:sz w:val="24"/>
          <w:szCs w:val="24"/>
        </w:rPr>
        <w:t>.</w:t>
      </w:r>
      <w:r w:rsidRPr="001A4CC2">
        <w:rPr>
          <w:i/>
          <w:sz w:val="24"/>
          <w:szCs w:val="24"/>
        </w:rPr>
        <w:t xml:space="preserve"> </w:t>
      </w:r>
      <w:r w:rsidRPr="001A4CC2">
        <w:rPr>
          <w:sz w:val="24"/>
          <w:szCs w:val="24"/>
        </w:rPr>
        <w:t>Общему отделу администрации обнародовать настоящее постановление на элек</w:t>
      </w:r>
      <w:r>
        <w:rPr>
          <w:sz w:val="24"/>
          <w:szCs w:val="24"/>
        </w:rPr>
        <w:t>тронном сайте городской газеты «Маяк»</w:t>
      </w:r>
      <w:r w:rsidRPr="001A4CC2">
        <w:rPr>
          <w:sz w:val="24"/>
          <w:szCs w:val="24"/>
        </w:rPr>
        <w:t>.</w:t>
      </w:r>
    </w:p>
    <w:p w:rsidR="006A6612" w:rsidRPr="005F666A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6A6612" w:rsidRPr="001A4CC2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A4CC2">
        <w:rPr>
          <w:rFonts w:ascii="Times New Roman" w:hAnsi="Times New Roman" w:cs="Times New Roman"/>
          <w:sz w:val="24"/>
          <w:szCs w:val="24"/>
        </w:rPr>
        <w:t xml:space="preserve">. </w:t>
      </w:r>
      <w:r w:rsidRPr="001A4CC2">
        <w:rPr>
          <w:rFonts w:ascii="Times New Roman" w:hAnsi="Times New Roman" w:cs="Times New Roman"/>
          <w:bCs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1A4CC2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Pr="001A4CC2">
        <w:rPr>
          <w:rFonts w:ascii="Times New Roman" w:hAnsi="Times New Roman" w:cs="Times New Roman"/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A6612" w:rsidRPr="005F666A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6A6612" w:rsidRPr="001A4CC2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A4CC2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6A6612" w:rsidRPr="005F666A" w:rsidRDefault="006A6612" w:rsidP="006A6612">
      <w:pPr>
        <w:ind w:firstLine="709"/>
        <w:jc w:val="both"/>
        <w:rPr>
          <w:sz w:val="6"/>
          <w:szCs w:val="6"/>
        </w:rPr>
      </w:pPr>
    </w:p>
    <w:p w:rsidR="006A6612" w:rsidRPr="001A4CC2" w:rsidRDefault="006A6612" w:rsidP="006A66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A4CC2">
        <w:rPr>
          <w:sz w:val="24"/>
          <w:szCs w:val="24"/>
        </w:rPr>
        <w:t xml:space="preserve">. </w:t>
      </w:r>
      <w:proofErr w:type="gramStart"/>
      <w:r w:rsidRPr="001A4CC2">
        <w:rPr>
          <w:sz w:val="24"/>
          <w:szCs w:val="24"/>
        </w:rPr>
        <w:t>Контроль за</w:t>
      </w:r>
      <w:proofErr w:type="gramEnd"/>
      <w:r w:rsidRPr="001A4CC2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A6612" w:rsidRDefault="006A6612" w:rsidP="006A6612">
      <w:pPr>
        <w:jc w:val="both"/>
        <w:rPr>
          <w:sz w:val="24"/>
          <w:szCs w:val="24"/>
        </w:rPr>
      </w:pPr>
    </w:p>
    <w:p w:rsidR="006A6612" w:rsidRDefault="006A6612" w:rsidP="006A6612">
      <w:pPr>
        <w:jc w:val="both"/>
        <w:rPr>
          <w:sz w:val="24"/>
          <w:szCs w:val="24"/>
        </w:rPr>
      </w:pPr>
    </w:p>
    <w:p w:rsidR="006A6612" w:rsidRDefault="006A6612" w:rsidP="006A6612">
      <w:pPr>
        <w:jc w:val="both"/>
        <w:rPr>
          <w:sz w:val="10"/>
          <w:szCs w:val="10"/>
        </w:rPr>
      </w:pPr>
    </w:p>
    <w:p w:rsidR="006A6612" w:rsidRPr="006A6612" w:rsidRDefault="006A6612" w:rsidP="006A6612">
      <w:pPr>
        <w:jc w:val="both"/>
        <w:rPr>
          <w:sz w:val="10"/>
          <w:szCs w:val="10"/>
        </w:rPr>
      </w:pPr>
    </w:p>
    <w:p w:rsidR="006A6612" w:rsidRPr="006A6612" w:rsidRDefault="006A6612" w:rsidP="006A6612">
      <w:pPr>
        <w:jc w:val="both"/>
        <w:rPr>
          <w:sz w:val="24"/>
          <w:szCs w:val="24"/>
        </w:rPr>
      </w:pPr>
      <w:r w:rsidRPr="001A4CC2">
        <w:rPr>
          <w:sz w:val="24"/>
          <w:szCs w:val="24"/>
        </w:rPr>
        <w:t xml:space="preserve">Глава Сосновоборского городского округа                                                   </w:t>
      </w:r>
      <w:r>
        <w:rPr>
          <w:sz w:val="24"/>
          <w:szCs w:val="24"/>
        </w:rPr>
        <w:t xml:space="preserve">          </w:t>
      </w:r>
      <w:r w:rsidRPr="001A4CC2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1A4CC2">
        <w:rPr>
          <w:sz w:val="24"/>
          <w:szCs w:val="24"/>
        </w:rPr>
        <w:t>Воронков</w:t>
      </w:r>
    </w:p>
    <w:p w:rsidR="006A6612" w:rsidRPr="006A6612" w:rsidRDefault="006A6612" w:rsidP="006A6612">
      <w:pPr>
        <w:rPr>
          <w:sz w:val="6"/>
          <w:szCs w:val="6"/>
        </w:rPr>
      </w:pPr>
      <w:bookmarkStart w:id="2" w:name="_GoBack"/>
      <w:bookmarkEnd w:id="2"/>
    </w:p>
    <w:sectPr w:rsidR="006A6612" w:rsidRPr="006A6612" w:rsidSect="006A66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30" w:rsidRDefault="00195830" w:rsidP="00762166">
      <w:r>
        <w:separator/>
      </w:r>
    </w:p>
  </w:endnote>
  <w:endnote w:type="continuationSeparator" w:id="0">
    <w:p w:rsidR="00195830" w:rsidRDefault="0019583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F1" w:rsidRDefault="001475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F1" w:rsidRDefault="001475F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F1" w:rsidRDefault="001475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30" w:rsidRDefault="00195830" w:rsidP="00762166">
      <w:r>
        <w:separator/>
      </w:r>
    </w:p>
  </w:footnote>
  <w:footnote w:type="continuationSeparator" w:id="0">
    <w:p w:rsidR="00195830" w:rsidRDefault="0019583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F1" w:rsidRDefault="001475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5F1" w:rsidRDefault="001475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6ddf8f0-42e4-4df4-aa75-fb869e7656d2"/>
  </w:docVars>
  <w:rsids>
    <w:rsidRoot w:val="006A661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475F1"/>
    <w:rsid w:val="001704D1"/>
    <w:rsid w:val="00195830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D651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6612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6AE2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51DB"/>
    <w:rsid w:val="00A24EEC"/>
    <w:rsid w:val="00A4374C"/>
    <w:rsid w:val="00A5300C"/>
    <w:rsid w:val="00A7195B"/>
    <w:rsid w:val="00A975EF"/>
    <w:rsid w:val="00AA1D65"/>
    <w:rsid w:val="00AC668B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A66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uiPriority w:val="99"/>
    <w:rsid w:val="006A661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6A661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A66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uiPriority w:val="99"/>
    <w:rsid w:val="006A661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6A66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B2C81D191275139E8BC1EE3801662FF658B554BBA3D9932BC90D82C426B611E0155994N3q7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B2C81D191275139E8BC1EE3801662FF658BE5FBDA2D9932BC90D82C426B611E01559943CNDq8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CB2C81D191275139E8BC1EE3801662FF658B455B8AED9932BC90D82C426B611E01559973CD2N8qF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B2C81D191275139E8BC1EE3801662FF658B455B8AED9932BC90D82C426B611E01559953AD3N8qBG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ed52110-2e20-4b6c-8126-85317085a4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aed52110-2e20-4b6c-8126-85317085a416.dot</Template>
  <TotalTime>1</TotalTime>
  <Pages>2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2025-12-25T07:31:00Z</cp:lastPrinted>
  <dcterms:created xsi:type="dcterms:W3CDTF">2025-12-25T08:10:00Z</dcterms:created>
  <dcterms:modified xsi:type="dcterms:W3CDTF">2025-12-25T08:17:00Z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96ddf8f0-42e4-4df4-aa75-fb869e7656d2</vt:lpwstr>
  </property>
</Properties>
</file>