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82" w:rsidRDefault="00915B82" w:rsidP="00915B8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5B82" w:rsidRDefault="00915B82" w:rsidP="00915B82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915B82" w:rsidRDefault="00A46A9B" w:rsidP="00915B82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15B82" w:rsidRDefault="00915B82" w:rsidP="00915B82">
      <w:pPr>
        <w:pStyle w:val="3"/>
      </w:pPr>
      <w:r>
        <w:t>постановление</w:t>
      </w:r>
    </w:p>
    <w:p w:rsidR="00915B82" w:rsidRDefault="00915B82" w:rsidP="00915B82">
      <w:pPr>
        <w:jc w:val="center"/>
        <w:rPr>
          <w:sz w:val="24"/>
        </w:rPr>
      </w:pPr>
    </w:p>
    <w:p w:rsidR="00915B82" w:rsidRDefault="00915B82" w:rsidP="00915B82">
      <w:pPr>
        <w:jc w:val="center"/>
        <w:rPr>
          <w:sz w:val="24"/>
        </w:rPr>
      </w:pPr>
      <w:r>
        <w:rPr>
          <w:sz w:val="24"/>
        </w:rPr>
        <w:t>от 01/09/2014 № 2087</w:t>
      </w:r>
    </w:p>
    <w:p w:rsidR="00915B82" w:rsidRPr="00201315" w:rsidRDefault="00915B82" w:rsidP="00915B82">
      <w:pPr>
        <w:jc w:val="both"/>
        <w:rPr>
          <w:sz w:val="10"/>
          <w:szCs w:val="10"/>
        </w:rPr>
      </w:pPr>
    </w:p>
    <w:p w:rsidR="00915B82" w:rsidRDefault="00915B82" w:rsidP="00915B82">
      <w:pPr>
        <w:pStyle w:val="a5"/>
        <w:ind w:right="-99"/>
        <w:rPr>
          <w:bCs/>
          <w:szCs w:val="24"/>
        </w:rPr>
      </w:pPr>
      <w:r w:rsidRPr="007F75A2">
        <w:t xml:space="preserve">Об утверждении порядка </w:t>
      </w:r>
      <w:r>
        <w:rPr>
          <w:bCs/>
          <w:szCs w:val="24"/>
        </w:rPr>
        <w:t xml:space="preserve">приема, учета и хранения </w:t>
      </w:r>
      <w:r w:rsidRPr="007F75A2">
        <w:rPr>
          <w:bCs/>
          <w:szCs w:val="24"/>
        </w:rPr>
        <w:t xml:space="preserve">подарков, </w:t>
      </w:r>
    </w:p>
    <w:p w:rsidR="00915B82" w:rsidRDefault="00915B82" w:rsidP="00915B82">
      <w:pPr>
        <w:pStyle w:val="a5"/>
        <w:ind w:right="-99"/>
        <w:rPr>
          <w:bCs/>
          <w:szCs w:val="24"/>
        </w:rPr>
      </w:pPr>
      <w:proofErr w:type="gramStart"/>
      <w:r w:rsidRPr="007F75A2">
        <w:rPr>
          <w:bCs/>
          <w:szCs w:val="24"/>
        </w:rPr>
        <w:t>пере</w:t>
      </w:r>
      <w:r>
        <w:rPr>
          <w:bCs/>
          <w:szCs w:val="24"/>
        </w:rPr>
        <w:t>данных</w:t>
      </w:r>
      <w:proofErr w:type="gramEnd"/>
      <w:r>
        <w:rPr>
          <w:bCs/>
          <w:szCs w:val="24"/>
        </w:rPr>
        <w:t xml:space="preserve"> муниципальными служащими </w:t>
      </w:r>
      <w:r w:rsidRPr="007F75A2">
        <w:rPr>
          <w:bCs/>
          <w:szCs w:val="24"/>
        </w:rPr>
        <w:t xml:space="preserve">и лицами, </w:t>
      </w:r>
    </w:p>
    <w:p w:rsidR="00915B82" w:rsidRDefault="00915B82" w:rsidP="00915B82">
      <w:pPr>
        <w:pStyle w:val="a5"/>
        <w:ind w:right="-99"/>
        <w:rPr>
          <w:bCs/>
          <w:szCs w:val="24"/>
        </w:rPr>
      </w:pPr>
      <w:proofErr w:type="gramStart"/>
      <w:r w:rsidRPr="007F75A2">
        <w:rPr>
          <w:bCs/>
          <w:szCs w:val="24"/>
        </w:rPr>
        <w:t>заме</w:t>
      </w:r>
      <w:r>
        <w:rPr>
          <w:bCs/>
          <w:szCs w:val="24"/>
        </w:rPr>
        <w:t>щающими</w:t>
      </w:r>
      <w:proofErr w:type="gramEnd"/>
      <w:r>
        <w:rPr>
          <w:bCs/>
          <w:szCs w:val="24"/>
        </w:rPr>
        <w:t xml:space="preserve"> муниципальные должности </w:t>
      </w:r>
      <w:r w:rsidRPr="007F75A2">
        <w:rPr>
          <w:bCs/>
          <w:szCs w:val="24"/>
        </w:rPr>
        <w:t xml:space="preserve">в органах </w:t>
      </w:r>
    </w:p>
    <w:p w:rsidR="00915B82" w:rsidRDefault="00915B82" w:rsidP="00915B82">
      <w:pPr>
        <w:pStyle w:val="a5"/>
        <w:ind w:right="-99"/>
        <w:rPr>
          <w:bCs/>
          <w:szCs w:val="24"/>
        </w:rPr>
      </w:pPr>
      <w:r w:rsidRPr="007F75A2">
        <w:rPr>
          <w:bCs/>
          <w:szCs w:val="24"/>
        </w:rPr>
        <w:t>местног</w:t>
      </w:r>
      <w:r>
        <w:rPr>
          <w:bCs/>
          <w:szCs w:val="24"/>
        </w:rPr>
        <w:t xml:space="preserve">о самоуправления муниципального </w:t>
      </w:r>
      <w:r w:rsidRPr="007F75A2">
        <w:rPr>
          <w:bCs/>
          <w:szCs w:val="24"/>
        </w:rPr>
        <w:t>образования</w:t>
      </w:r>
      <w:r>
        <w:rPr>
          <w:bCs/>
          <w:szCs w:val="24"/>
        </w:rPr>
        <w:t xml:space="preserve"> </w:t>
      </w:r>
    </w:p>
    <w:p w:rsidR="00915B82" w:rsidRDefault="00915B82" w:rsidP="00915B82">
      <w:pPr>
        <w:pStyle w:val="a5"/>
        <w:ind w:right="-99"/>
        <w:rPr>
          <w:bCs/>
          <w:szCs w:val="24"/>
        </w:rPr>
      </w:pPr>
      <w:r>
        <w:rPr>
          <w:bCs/>
          <w:szCs w:val="24"/>
        </w:rPr>
        <w:t xml:space="preserve">Сосновоборский городской округ Ленинградской </w:t>
      </w:r>
      <w:r w:rsidRPr="007F75A2">
        <w:rPr>
          <w:bCs/>
          <w:szCs w:val="24"/>
        </w:rPr>
        <w:t xml:space="preserve">области, </w:t>
      </w:r>
    </w:p>
    <w:p w:rsidR="00915B82" w:rsidRPr="007F75A2" w:rsidRDefault="00915B82" w:rsidP="00915B82">
      <w:pPr>
        <w:pStyle w:val="a5"/>
        <w:ind w:right="-99"/>
        <w:rPr>
          <w:bCs/>
          <w:szCs w:val="24"/>
        </w:rPr>
      </w:pPr>
      <w:r w:rsidRPr="007F75A2">
        <w:rPr>
          <w:bCs/>
          <w:szCs w:val="24"/>
        </w:rPr>
        <w:t>а также их реализации либо уничтожения</w:t>
      </w:r>
    </w:p>
    <w:p w:rsidR="00915B82" w:rsidRPr="00390CB3" w:rsidRDefault="00915B82" w:rsidP="00915B82">
      <w:pPr>
        <w:pStyle w:val="a5"/>
        <w:ind w:right="-99"/>
        <w:rPr>
          <w:sz w:val="20"/>
        </w:rPr>
      </w:pPr>
    </w:p>
    <w:p w:rsidR="00915B82" w:rsidRPr="00201315" w:rsidRDefault="00915B82" w:rsidP="00915B82">
      <w:pPr>
        <w:pStyle w:val="a5"/>
        <w:ind w:right="-99"/>
        <w:rPr>
          <w:sz w:val="20"/>
        </w:rPr>
      </w:pPr>
    </w:p>
    <w:p w:rsidR="00915B82" w:rsidRPr="003B4AD0" w:rsidRDefault="00915B82" w:rsidP="00915B82">
      <w:pPr>
        <w:pStyle w:val="a5"/>
        <w:ind w:right="-99" w:firstLine="709"/>
        <w:jc w:val="both"/>
      </w:pPr>
      <w:proofErr w:type="gramStart"/>
      <w:r>
        <w:t>В целях реализации положений части 2 статьи 575 Гражданского</w:t>
      </w:r>
      <w:r w:rsidRPr="002D01F7">
        <w:rPr>
          <w:szCs w:val="24"/>
        </w:rPr>
        <w:t xml:space="preserve"> кодекса Российской Федерации,</w:t>
      </w:r>
      <w:r>
        <w:rPr>
          <w:szCs w:val="24"/>
        </w:rPr>
        <w:t xml:space="preserve"> </w:t>
      </w:r>
      <w:r>
        <w:t>статьи 12.1 Федерального закона от 25.12.2008 № 273-ФЗ "О противодействии коррупции", статьи 14 Федерального закона от 02.03.2007 № 25-ФЗ «О муниципальной службе в Российской Федерации, статьи 349.2 Трудового кодекса Российской Федерации и постановления Правительства Российской Федерации                          от 09.01.2014 № 10 «О порядке сообщения отдельными категориями лиц о получении подарка в связи</w:t>
      </w:r>
      <w:proofErr w:type="gramEnd"/>
      <w:r>
        <w:t xml:space="preserve"> </w:t>
      </w:r>
      <w:proofErr w:type="gramStart"/>
      <w:r>
        <w:t>с их должностным положением или исполнением ими служебных (должностных) обязанностей</w:t>
      </w:r>
      <w:r>
        <w:rPr>
          <w:szCs w:val="24"/>
        </w:rPr>
        <w:t>, сдачи и оценки подарка, реализации (выкупа) и зачисления средств, вырученных от его реализации, а также на основании решения совета депутатов Сосновоборского городского округа от 25.06.2014 № 57 «Об утверждении Положения о сообщении лицами, замещающими муниципальные должности, муниципальными служащими органов местного самоуправления муниципального образования Сосновоборский городской округ Ленинградской области о получении подарка</w:t>
      </w:r>
      <w:proofErr w:type="gramEnd"/>
      <w:r>
        <w:rPr>
          <w:szCs w:val="24"/>
        </w:rPr>
        <w:t xml:space="preserve"> в связи с их служебной деятельностью, порядке сдачи и оценки подарка, реализации (выкупа) и зачисления средств, вырученных от его реализации», </w:t>
      </w:r>
      <w:r>
        <w:t xml:space="preserve">администрация Сосновоборского городского округа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</w:t>
      </w:r>
      <w:r>
        <w:t>:</w:t>
      </w:r>
    </w:p>
    <w:p w:rsidR="00915B82" w:rsidRPr="00001BBF" w:rsidRDefault="00915B82" w:rsidP="00915B82">
      <w:pPr>
        <w:ind w:firstLine="709"/>
        <w:jc w:val="both"/>
        <w:rPr>
          <w:sz w:val="4"/>
        </w:rPr>
      </w:pPr>
    </w:p>
    <w:p w:rsidR="00915B82" w:rsidRPr="005B07EA" w:rsidRDefault="00915B82" w:rsidP="00915B82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7EA">
        <w:rPr>
          <w:sz w:val="24"/>
          <w:szCs w:val="24"/>
        </w:rPr>
        <w:t xml:space="preserve">Утвердить </w:t>
      </w:r>
      <w:hyperlink w:anchor="Par37" w:history="1">
        <w:r w:rsidRPr="005B07EA">
          <w:rPr>
            <w:sz w:val="24"/>
            <w:szCs w:val="24"/>
          </w:rPr>
          <w:t>Порядок</w:t>
        </w:r>
      </w:hyperlink>
      <w:r>
        <w:t xml:space="preserve"> </w:t>
      </w:r>
      <w:r w:rsidRPr="005B07EA">
        <w:rPr>
          <w:bCs/>
          <w:sz w:val="24"/>
          <w:szCs w:val="24"/>
        </w:rPr>
        <w:t>приема, учета и хранения подарков, переданных муниципальными служащими и л</w:t>
      </w:r>
      <w:r>
        <w:rPr>
          <w:bCs/>
          <w:sz w:val="24"/>
          <w:szCs w:val="24"/>
        </w:rPr>
        <w:t xml:space="preserve">ицами, замещающими муниципальные </w:t>
      </w:r>
      <w:r w:rsidRPr="005B07EA">
        <w:rPr>
          <w:bCs/>
          <w:sz w:val="24"/>
          <w:szCs w:val="24"/>
        </w:rPr>
        <w:t>должности</w:t>
      </w:r>
      <w:r>
        <w:rPr>
          <w:bCs/>
          <w:sz w:val="24"/>
          <w:szCs w:val="24"/>
        </w:rPr>
        <w:t xml:space="preserve"> </w:t>
      </w:r>
      <w:r w:rsidRPr="005B07EA">
        <w:rPr>
          <w:bCs/>
          <w:sz w:val="24"/>
          <w:szCs w:val="24"/>
        </w:rPr>
        <w:t>в органах местного самоуправления муниципального образования Сосновоборский городской округ Ленинградской области, а также их реализации либо уничтожения</w:t>
      </w:r>
      <w:r w:rsidRPr="005B07EA">
        <w:rPr>
          <w:sz w:val="24"/>
          <w:szCs w:val="24"/>
        </w:rPr>
        <w:t xml:space="preserve"> (Приложение).</w:t>
      </w:r>
    </w:p>
    <w:p w:rsidR="00915B82" w:rsidRPr="009B523B" w:rsidRDefault="00915B82" w:rsidP="00915B82">
      <w:pPr>
        <w:ind w:firstLine="709"/>
        <w:jc w:val="both"/>
        <w:rPr>
          <w:sz w:val="24"/>
          <w:szCs w:val="24"/>
        </w:rPr>
      </w:pPr>
      <w:r>
        <w:rPr>
          <w:sz w:val="24"/>
        </w:rPr>
        <w:t>2</w:t>
      </w:r>
      <w:r w:rsidRPr="009B523B">
        <w:rPr>
          <w:sz w:val="24"/>
          <w:szCs w:val="24"/>
        </w:rPr>
        <w:t>. Общему отделу администрации (</w:t>
      </w:r>
      <w:r>
        <w:rPr>
          <w:sz w:val="24"/>
          <w:szCs w:val="24"/>
        </w:rPr>
        <w:t>Тарасова М.С.</w:t>
      </w:r>
      <w:r w:rsidRPr="009B523B">
        <w:rPr>
          <w:sz w:val="24"/>
          <w:szCs w:val="24"/>
        </w:rPr>
        <w:t>) о</w:t>
      </w:r>
      <w:r>
        <w:rPr>
          <w:sz w:val="24"/>
          <w:szCs w:val="24"/>
        </w:rPr>
        <w:t xml:space="preserve">бнародовать настоящее постановление на электронном сайте городской </w:t>
      </w:r>
      <w:r w:rsidRPr="009B523B">
        <w:rPr>
          <w:sz w:val="24"/>
          <w:szCs w:val="24"/>
        </w:rPr>
        <w:t>газет</w:t>
      </w:r>
      <w:r>
        <w:rPr>
          <w:sz w:val="24"/>
          <w:szCs w:val="24"/>
        </w:rPr>
        <w:t>ы</w:t>
      </w:r>
      <w:r w:rsidRPr="009B523B">
        <w:rPr>
          <w:sz w:val="24"/>
          <w:szCs w:val="24"/>
        </w:rPr>
        <w:t xml:space="preserve"> «Маяк».</w:t>
      </w:r>
    </w:p>
    <w:p w:rsidR="00915B82" w:rsidRPr="009B523B" w:rsidRDefault="00915B82" w:rsidP="00915B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B523B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9B523B">
        <w:rPr>
          <w:sz w:val="24"/>
          <w:szCs w:val="24"/>
        </w:rPr>
        <w:t>разместить</w:t>
      </w:r>
      <w:proofErr w:type="gramEnd"/>
      <w:r w:rsidRPr="009B523B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15B82" w:rsidRPr="009B523B" w:rsidRDefault="00915B82" w:rsidP="00915B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B523B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со дня официального обнародования.</w:t>
      </w:r>
    </w:p>
    <w:p w:rsidR="00915B82" w:rsidRDefault="00915B82" w:rsidP="00915B82">
      <w:pPr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5. </w:t>
      </w:r>
      <w:proofErr w:type="gramStart"/>
      <w:r w:rsidRPr="009B523B">
        <w:rPr>
          <w:sz w:val="24"/>
          <w:szCs w:val="24"/>
        </w:rPr>
        <w:t>Контроль за</w:t>
      </w:r>
      <w:proofErr w:type="gramEnd"/>
      <w:r w:rsidRPr="009B523B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</w:rPr>
        <w:t>возложить на заместителя главы администрации по безопасности и организационным вопросам Калюжного А.В.</w:t>
      </w:r>
    </w:p>
    <w:p w:rsidR="00915B82" w:rsidRPr="00001BBF" w:rsidRDefault="00915B82" w:rsidP="00915B82">
      <w:pPr>
        <w:jc w:val="both"/>
        <w:rPr>
          <w:sz w:val="18"/>
        </w:rPr>
      </w:pPr>
    </w:p>
    <w:p w:rsidR="00915B82" w:rsidRPr="0099535B" w:rsidRDefault="00915B82" w:rsidP="00915B82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 администрации</w:t>
      </w:r>
    </w:p>
    <w:p w:rsidR="00915B82" w:rsidRDefault="00915B82" w:rsidP="00915B82">
      <w:pPr>
        <w:rPr>
          <w:sz w:val="24"/>
        </w:rPr>
      </w:pPr>
      <w:r>
        <w:rPr>
          <w:sz w:val="24"/>
        </w:rPr>
        <w:t xml:space="preserve">Сосновоборского городского округа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В.И.Голиков</w:t>
      </w:r>
    </w:p>
    <w:p w:rsidR="00915B82" w:rsidRDefault="00915B82" w:rsidP="00915B82">
      <w:pPr>
        <w:rPr>
          <w:sz w:val="12"/>
          <w:szCs w:val="16"/>
        </w:rPr>
      </w:pPr>
    </w:p>
    <w:p w:rsidR="00915B82" w:rsidRPr="00201315" w:rsidRDefault="00915B82" w:rsidP="00915B82">
      <w:pPr>
        <w:jc w:val="both"/>
        <w:rPr>
          <w:sz w:val="12"/>
          <w:szCs w:val="12"/>
        </w:rPr>
      </w:pPr>
      <w:r w:rsidRPr="00201315">
        <w:rPr>
          <w:sz w:val="12"/>
          <w:szCs w:val="12"/>
        </w:rPr>
        <w:t>Исп. Сумкина Е.В.</w:t>
      </w:r>
    </w:p>
    <w:p w:rsidR="00915B82" w:rsidRPr="00201315" w:rsidRDefault="00915B82" w:rsidP="00915B82">
      <w:pPr>
        <w:jc w:val="both"/>
        <w:rPr>
          <w:sz w:val="12"/>
          <w:szCs w:val="12"/>
        </w:rPr>
      </w:pPr>
      <w:r w:rsidRPr="00201315">
        <w:rPr>
          <w:sz w:val="12"/>
          <w:szCs w:val="12"/>
        </w:rPr>
        <w:t>2-90-73; СЕ</w:t>
      </w:r>
    </w:p>
    <w:p w:rsidR="00915B82" w:rsidRPr="001E408C" w:rsidRDefault="00915B82" w:rsidP="00915B82">
      <w:pPr>
        <w:widowControl w:val="0"/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</w:rPr>
        <w:br w:type="page"/>
      </w:r>
      <w:bookmarkStart w:id="1" w:name="Par31"/>
      <w:bookmarkEnd w:id="1"/>
      <w:r w:rsidRPr="001E408C">
        <w:rPr>
          <w:sz w:val="24"/>
          <w:szCs w:val="24"/>
        </w:rPr>
        <w:lastRenderedPageBreak/>
        <w:t>УТВЕРЖДЕН</w:t>
      </w:r>
    </w:p>
    <w:p w:rsidR="00915B82" w:rsidRPr="001E408C" w:rsidRDefault="00915B82" w:rsidP="00915B82">
      <w:pPr>
        <w:widowControl w:val="0"/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 w:rsidRPr="001E408C">
        <w:rPr>
          <w:sz w:val="24"/>
          <w:szCs w:val="24"/>
        </w:rPr>
        <w:t>постановлением администрации</w:t>
      </w:r>
    </w:p>
    <w:p w:rsidR="00915B82" w:rsidRPr="001E408C" w:rsidRDefault="00915B82" w:rsidP="00915B8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408C">
        <w:rPr>
          <w:sz w:val="24"/>
          <w:szCs w:val="24"/>
        </w:rPr>
        <w:t>Сосновоборского городского округа</w:t>
      </w:r>
    </w:p>
    <w:p w:rsidR="00915B82" w:rsidRPr="001E408C" w:rsidRDefault="00915B82" w:rsidP="00915B82">
      <w:pPr>
        <w:widowControl w:val="0"/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 w:rsidRPr="001E408C">
        <w:rPr>
          <w:sz w:val="24"/>
          <w:szCs w:val="24"/>
        </w:rPr>
        <w:t xml:space="preserve">от </w:t>
      </w:r>
      <w:r>
        <w:rPr>
          <w:sz w:val="24"/>
          <w:szCs w:val="24"/>
        </w:rPr>
        <w:t>01/09/2014 № 2087</w:t>
      </w:r>
    </w:p>
    <w:p w:rsidR="00915B82" w:rsidRPr="001E408C" w:rsidRDefault="00915B82" w:rsidP="00915B82">
      <w:pPr>
        <w:widowControl w:val="0"/>
        <w:autoSpaceDE w:val="0"/>
        <w:autoSpaceDN w:val="0"/>
        <w:adjustRightInd w:val="0"/>
        <w:spacing w:before="120"/>
        <w:ind w:left="6373" w:firstLine="709"/>
        <w:jc w:val="right"/>
        <w:rPr>
          <w:sz w:val="24"/>
          <w:szCs w:val="24"/>
        </w:rPr>
      </w:pPr>
      <w:r>
        <w:rPr>
          <w:sz w:val="24"/>
          <w:szCs w:val="24"/>
        </w:rPr>
        <w:t>(П</w:t>
      </w:r>
      <w:r w:rsidRPr="001E408C">
        <w:rPr>
          <w:sz w:val="24"/>
          <w:szCs w:val="24"/>
        </w:rPr>
        <w:t>риложение)</w:t>
      </w:r>
    </w:p>
    <w:p w:rsidR="00915B82" w:rsidRDefault="00915B82" w:rsidP="00915B8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15B82" w:rsidRDefault="00915B82" w:rsidP="00915B8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bookmarkStart w:id="2" w:name="Par37"/>
      <w:bookmarkEnd w:id="2"/>
      <w:r w:rsidRPr="00F35A93">
        <w:rPr>
          <w:b/>
          <w:bCs/>
          <w:sz w:val="24"/>
          <w:szCs w:val="24"/>
        </w:rPr>
        <w:t xml:space="preserve">Порядок </w:t>
      </w:r>
      <w:r>
        <w:rPr>
          <w:b/>
          <w:bCs/>
          <w:sz w:val="24"/>
          <w:szCs w:val="24"/>
        </w:rPr>
        <w:t>приема, учета и хранения подарков, переданных муниципальными служащими и лицами, замещающими муниципальные должности в органах местного самоуправления муниципального образования Сосновоборский городской округ Ленинградской области, а также их реализации либо уничтожения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Муниципальный служащий или лицо, замещающе</w:t>
      </w:r>
      <w:r w:rsidRPr="00F35A93">
        <w:rPr>
          <w:sz w:val="24"/>
          <w:szCs w:val="24"/>
        </w:rPr>
        <w:t xml:space="preserve">е </w:t>
      </w:r>
      <w:r>
        <w:rPr>
          <w:sz w:val="24"/>
          <w:szCs w:val="24"/>
        </w:rPr>
        <w:t>муниципальную должность, получившее</w:t>
      </w:r>
      <w:r w:rsidRPr="00F35A93">
        <w:rPr>
          <w:sz w:val="24"/>
          <w:szCs w:val="24"/>
        </w:rPr>
        <w:t xml:space="preserve"> подарок, в течение </w:t>
      </w:r>
      <w:r>
        <w:rPr>
          <w:sz w:val="24"/>
          <w:szCs w:val="24"/>
        </w:rPr>
        <w:t>трех рабочих</w:t>
      </w:r>
      <w:r w:rsidRPr="00F35A93">
        <w:rPr>
          <w:sz w:val="24"/>
          <w:szCs w:val="24"/>
        </w:rPr>
        <w:t xml:space="preserve"> дней со дня получения подарка и (или) возвращения из служебной командировки, во время которой был получен указанный подарок, </w:t>
      </w:r>
      <w:r>
        <w:rPr>
          <w:sz w:val="24"/>
          <w:szCs w:val="24"/>
        </w:rPr>
        <w:t>направляют</w:t>
      </w:r>
      <w:r w:rsidRPr="00F35A93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администрацию Сосновоборского городского округа уведомление о получении подарка (далее – уведомление) </w:t>
      </w:r>
      <w:r w:rsidRPr="00F35A93">
        <w:rPr>
          <w:sz w:val="24"/>
          <w:szCs w:val="24"/>
        </w:rPr>
        <w:t xml:space="preserve">по форме </w:t>
      </w:r>
      <w:r>
        <w:rPr>
          <w:sz w:val="24"/>
          <w:szCs w:val="24"/>
        </w:rPr>
        <w:t>и в порядке, предусмотренном Положением о сообщении лицами, замещающими муниципальные должности, муниципальными служащими органов местного</w:t>
      </w:r>
      <w:proofErr w:type="gramEnd"/>
      <w:r>
        <w:rPr>
          <w:sz w:val="24"/>
          <w:szCs w:val="24"/>
        </w:rPr>
        <w:t xml:space="preserve"> самоуправления муниципального образования Сосновоборский городской округ Ленинградской области о получении подарка в связи с их служебной деятельностью, порядке сдачи и оценки подарка, реализации (выкупе) и зачислении средств, вырученных от его реализации, утвержденным решением Совета депутатов                                 от 25.06.2014 № 57 (далее – Положение).</w:t>
      </w:r>
    </w:p>
    <w:p w:rsidR="00915B82" w:rsidRPr="00F35A93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К уведомлению</w:t>
      </w:r>
      <w:r w:rsidRPr="00F35A93">
        <w:rPr>
          <w:sz w:val="24"/>
          <w:szCs w:val="24"/>
        </w:rPr>
        <w:t xml:space="preserve"> прилагаются документы, подтверждающие стоимость подарка (если таковые имеются).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Подарок, стоимость которого подтверждается документами и превышает 3 тыс. рублей, либо стоимость которого получившему его муниципальному служащему, лицу, замещающему муниципальную должность, неизвестна, передается в КУМИ Сосновоборского городского округа (далее – уполномоченное подразделение), который принимает его на хранение по акту приема-передачи в порядке, определенном Положением.</w:t>
      </w:r>
      <w:proofErr w:type="gramEnd"/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35A93">
        <w:rPr>
          <w:sz w:val="24"/>
          <w:szCs w:val="24"/>
        </w:rPr>
        <w:t xml:space="preserve">В </w:t>
      </w:r>
      <w:proofErr w:type="gramStart"/>
      <w:r w:rsidRPr="00F35A93">
        <w:rPr>
          <w:sz w:val="24"/>
          <w:szCs w:val="24"/>
        </w:rPr>
        <w:t>целях</w:t>
      </w:r>
      <w:proofErr w:type="gramEnd"/>
      <w:r w:rsidRPr="00F35A93">
        <w:rPr>
          <w:sz w:val="24"/>
          <w:szCs w:val="24"/>
        </w:rPr>
        <w:t xml:space="preserve"> обеспечения сохранности подарка до </w:t>
      </w:r>
      <w:r>
        <w:rPr>
          <w:sz w:val="24"/>
          <w:szCs w:val="24"/>
        </w:rPr>
        <w:t>определения</w:t>
      </w:r>
      <w:r w:rsidRPr="00F35A93">
        <w:rPr>
          <w:sz w:val="24"/>
          <w:szCs w:val="24"/>
        </w:rPr>
        <w:t xml:space="preserve"> его стоимости, он передается материально</w:t>
      </w:r>
      <w:r>
        <w:rPr>
          <w:sz w:val="24"/>
          <w:szCs w:val="24"/>
        </w:rPr>
        <w:t>-ответственному лицу</w:t>
      </w:r>
      <w:r w:rsidRPr="00F35A93">
        <w:rPr>
          <w:sz w:val="24"/>
          <w:szCs w:val="24"/>
        </w:rPr>
        <w:t>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35A93">
        <w:rPr>
          <w:sz w:val="24"/>
          <w:szCs w:val="24"/>
        </w:rPr>
        <w:t xml:space="preserve"> Временное хранение подарка осуществляется в специально оборудованном помещении.</w:t>
      </w:r>
      <w:r>
        <w:rPr>
          <w:sz w:val="24"/>
          <w:szCs w:val="24"/>
        </w:rPr>
        <w:t xml:space="preserve"> </w:t>
      </w:r>
      <w:r w:rsidRPr="00F35A93">
        <w:rPr>
          <w:color w:val="000000"/>
          <w:sz w:val="24"/>
          <w:szCs w:val="24"/>
        </w:rPr>
        <w:t xml:space="preserve"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35A93">
        <w:rPr>
          <w:sz w:val="24"/>
          <w:szCs w:val="24"/>
        </w:rPr>
        <w:t>Прилагаемые к подарку технический паспорт, гарантийный талон, инструкция по эксплуатации и иные документы (при их наличии) передаются материально ответственному лицу. Перечень передаваемых документов указывается в акте приема-передачи.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 w:rsidRPr="00F35A93">
        <w:rPr>
          <w:sz w:val="24"/>
          <w:szCs w:val="24"/>
        </w:rPr>
        <w:t xml:space="preserve">Акт приема-передачи составляется в </w:t>
      </w:r>
      <w:r>
        <w:rPr>
          <w:sz w:val="24"/>
          <w:szCs w:val="24"/>
        </w:rPr>
        <w:t>двух</w:t>
      </w:r>
      <w:r w:rsidRPr="00F35A93">
        <w:rPr>
          <w:sz w:val="24"/>
          <w:szCs w:val="24"/>
        </w:rPr>
        <w:t xml:space="preserve"> эк</w:t>
      </w:r>
      <w:r>
        <w:rPr>
          <w:sz w:val="24"/>
          <w:szCs w:val="24"/>
        </w:rPr>
        <w:t xml:space="preserve">земплярах: один экземпляр – для муниципального служащего, </w:t>
      </w:r>
      <w:r w:rsidRPr="00F35A93">
        <w:rPr>
          <w:sz w:val="24"/>
          <w:szCs w:val="24"/>
        </w:rPr>
        <w:t>лица, замещающего муниципальную должность, второй экземпляр – для материально-ответственного лица, принявшего подар</w:t>
      </w:r>
      <w:r>
        <w:rPr>
          <w:sz w:val="24"/>
          <w:szCs w:val="24"/>
        </w:rPr>
        <w:t>о</w:t>
      </w:r>
      <w:r w:rsidRPr="00F35A93">
        <w:rPr>
          <w:sz w:val="24"/>
          <w:szCs w:val="24"/>
        </w:rPr>
        <w:t>к на ответственное хранение</w:t>
      </w:r>
      <w:r>
        <w:rPr>
          <w:sz w:val="24"/>
          <w:szCs w:val="24"/>
        </w:rPr>
        <w:t>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35A93">
        <w:rPr>
          <w:sz w:val="24"/>
          <w:szCs w:val="24"/>
        </w:rPr>
        <w:t xml:space="preserve">К принятым на ответственное хранение материальным ценностям материально-ответственным лицом </w:t>
      </w:r>
      <w:r>
        <w:rPr>
          <w:sz w:val="24"/>
          <w:szCs w:val="24"/>
        </w:rPr>
        <w:t>прикрепляется ярлык с указанием фамилии, имени, отчества</w:t>
      </w:r>
      <w:r w:rsidRPr="00F35A93">
        <w:rPr>
          <w:sz w:val="24"/>
          <w:szCs w:val="24"/>
        </w:rPr>
        <w:t xml:space="preserve"> и должности </w:t>
      </w:r>
      <w:r>
        <w:rPr>
          <w:sz w:val="24"/>
          <w:szCs w:val="24"/>
        </w:rPr>
        <w:t xml:space="preserve">муниципального служащего, </w:t>
      </w:r>
      <w:r w:rsidRPr="00F35A93">
        <w:rPr>
          <w:sz w:val="24"/>
          <w:szCs w:val="24"/>
        </w:rPr>
        <w:t>лица, замещающего муниципальную должность, служащего, сдавшего подар</w:t>
      </w:r>
      <w:r>
        <w:rPr>
          <w:sz w:val="24"/>
          <w:szCs w:val="24"/>
        </w:rPr>
        <w:t>о</w:t>
      </w:r>
      <w:r w:rsidRPr="00F35A93">
        <w:rPr>
          <w:sz w:val="24"/>
          <w:szCs w:val="24"/>
        </w:rPr>
        <w:t>к, даты и номера акта приема-передачи.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Pr="00F35A93">
        <w:rPr>
          <w:sz w:val="24"/>
          <w:szCs w:val="24"/>
        </w:rPr>
        <w:t xml:space="preserve"> Материально ответственное лицо ведет журнал учета переданных подарков (далее - журнал учета) по мере их поступления согласно приложению </w:t>
      </w:r>
      <w:r>
        <w:rPr>
          <w:sz w:val="24"/>
          <w:szCs w:val="24"/>
        </w:rPr>
        <w:t>1</w:t>
      </w:r>
      <w:r w:rsidRPr="00F35A93">
        <w:rPr>
          <w:sz w:val="24"/>
          <w:szCs w:val="24"/>
        </w:rPr>
        <w:t xml:space="preserve"> к настоящему Порядку.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 w:rsidRPr="00F35A93">
        <w:rPr>
          <w:sz w:val="24"/>
          <w:szCs w:val="24"/>
        </w:rPr>
        <w:t xml:space="preserve">Листы журнала учета прошиваются и нумеруются. Запись об их количестве заверяется на последней странице подписью </w:t>
      </w:r>
      <w:r>
        <w:rPr>
          <w:sz w:val="24"/>
          <w:szCs w:val="24"/>
        </w:rPr>
        <w:t xml:space="preserve">руководителя </w:t>
      </w:r>
      <w:r w:rsidRPr="00F35A93">
        <w:rPr>
          <w:sz w:val="24"/>
          <w:szCs w:val="24"/>
        </w:rPr>
        <w:t xml:space="preserve">и печатью </w:t>
      </w:r>
      <w:r>
        <w:rPr>
          <w:sz w:val="24"/>
          <w:szCs w:val="24"/>
        </w:rPr>
        <w:t>Уполномоченного подразделения</w:t>
      </w:r>
      <w:r w:rsidRPr="00F35A93">
        <w:rPr>
          <w:sz w:val="24"/>
          <w:szCs w:val="24"/>
        </w:rPr>
        <w:t>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 w:rsidRPr="00F35A93">
        <w:rPr>
          <w:sz w:val="24"/>
          <w:szCs w:val="24"/>
        </w:rPr>
        <w:t>Журнал учета хранится в течение 3 лет со дня регистрации в нем последнего уведомления, после чего передается в архив.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8.С</w:t>
      </w:r>
      <w:r w:rsidRPr="00F35A93">
        <w:rPr>
          <w:sz w:val="24"/>
          <w:szCs w:val="24"/>
        </w:rPr>
        <w:t>тоимость подарка</w:t>
      </w:r>
      <w:r>
        <w:rPr>
          <w:sz w:val="24"/>
          <w:szCs w:val="24"/>
        </w:rPr>
        <w:t xml:space="preserve"> устанавливается</w:t>
      </w:r>
      <w:r w:rsidRPr="00F35A93">
        <w:rPr>
          <w:sz w:val="24"/>
          <w:szCs w:val="24"/>
        </w:rPr>
        <w:t xml:space="preserve"> на основании документов, подтверждающих его стоимость, а в случае их отсутствия -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F35A93">
        <w:rPr>
          <w:sz w:val="24"/>
          <w:szCs w:val="24"/>
        </w:rPr>
        <w:t>ля оценки</w:t>
      </w:r>
      <w:r>
        <w:rPr>
          <w:sz w:val="24"/>
          <w:szCs w:val="24"/>
        </w:rPr>
        <w:t xml:space="preserve"> рыночной стоимости подаркав соответствии с </w:t>
      </w:r>
      <w:r w:rsidRPr="00F35A93">
        <w:rPr>
          <w:sz w:val="24"/>
          <w:szCs w:val="24"/>
        </w:rPr>
        <w:t>Федеральным закон</w:t>
      </w:r>
      <w:r>
        <w:rPr>
          <w:sz w:val="24"/>
          <w:szCs w:val="24"/>
        </w:rPr>
        <w:t>ом от 29 июля 1998 года № 135-ФЗ</w:t>
      </w:r>
      <w:r w:rsidRPr="00F35A93">
        <w:rPr>
          <w:sz w:val="24"/>
          <w:szCs w:val="24"/>
        </w:rPr>
        <w:t xml:space="preserve"> «Об оценочной деятельности в Российской Федерации</w:t>
      </w:r>
      <w:proofErr w:type="gramStart"/>
      <w:r w:rsidRPr="00F35A93">
        <w:rPr>
          <w:sz w:val="24"/>
          <w:szCs w:val="24"/>
        </w:rPr>
        <w:t>»п</w:t>
      </w:r>
      <w:proofErr w:type="gramEnd"/>
      <w:r w:rsidRPr="00F35A93">
        <w:rPr>
          <w:sz w:val="24"/>
          <w:szCs w:val="24"/>
        </w:rPr>
        <w:t>ривлекается независимый оценщик в порядке, установленном</w:t>
      </w:r>
      <w:r>
        <w:rPr>
          <w:sz w:val="24"/>
          <w:szCs w:val="24"/>
        </w:rPr>
        <w:t xml:space="preserve"> законодательством о закупках для обеспечения государственных и муниципальных нужд</w:t>
      </w:r>
      <w:r w:rsidRPr="00F35A93">
        <w:rPr>
          <w:sz w:val="24"/>
          <w:szCs w:val="24"/>
        </w:rPr>
        <w:t>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 w:rsidRPr="00F35A93">
        <w:rPr>
          <w:sz w:val="24"/>
          <w:szCs w:val="24"/>
        </w:rPr>
        <w:t>В</w:t>
      </w:r>
      <w:r>
        <w:rPr>
          <w:sz w:val="24"/>
          <w:szCs w:val="24"/>
        </w:rPr>
        <w:t>ыплата денежного вознаграждения</w:t>
      </w:r>
      <w:r w:rsidRPr="00F35A93">
        <w:rPr>
          <w:sz w:val="24"/>
          <w:szCs w:val="24"/>
        </w:rPr>
        <w:t xml:space="preserve"> независимому оценщику за проведение оценки осуществляется за счет средств, предусмотренных в местном бюджете.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F35A93">
        <w:rPr>
          <w:sz w:val="24"/>
          <w:szCs w:val="24"/>
        </w:rPr>
        <w:t xml:space="preserve"> В </w:t>
      </w:r>
      <w:proofErr w:type="gramStart"/>
      <w:r w:rsidRPr="00F35A93"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>, если стоимость</w:t>
      </w:r>
      <w:r w:rsidRPr="00F35A93">
        <w:rPr>
          <w:sz w:val="24"/>
          <w:szCs w:val="24"/>
        </w:rPr>
        <w:t xml:space="preserve"> подарка не превышае</w:t>
      </w:r>
      <w:r>
        <w:rPr>
          <w:sz w:val="24"/>
          <w:szCs w:val="24"/>
        </w:rPr>
        <w:t>т</w:t>
      </w:r>
      <w:r w:rsidRPr="00F35A93">
        <w:rPr>
          <w:sz w:val="24"/>
          <w:szCs w:val="24"/>
        </w:rPr>
        <w:t xml:space="preserve"> трех тысяч рублей, материально ответственное лицо,</w:t>
      </w:r>
      <w:r>
        <w:rPr>
          <w:sz w:val="24"/>
          <w:szCs w:val="24"/>
        </w:rPr>
        <w:t xml:space="preserve"> принявшее на хранение подарок,</w:t>
      </w:r>
      <w:r w:rsidRPr="00F35A93">
        <w:rPr>
          <w:sz w:val="24"/>
          <w:szCs w:val="24"/>
        </w:rPr>
        <w:t xml:space="preserve"> возв</w:t>
      </w:r>
      <w:r>
        <w:rPr>
          <w:sz w:val="24"/>
          <w:szCs w:val="24"/>
        </w:rPr>
        <w:t xml:space="preserve">ращает подарок передавшему его муниципальному служащему, </w:t>
      </w:r>
      <w:r w:rsidRPr="00F35A93">
        <w:rPr>
          <w:sz w:val="24"/>
          <w:szCs w:val="24"/>
        </w:rPr>
        <w:t xml:space="preserve">лицу, замещающему </w:t>
      </w:r>
      <w:r>
        <w:rPr>
          <w:sz w:val="24"/>
          <w:szCs w:val="24"/>
        </w:rPr>
        <w:t>муниципальную должность, в порядке, предусмотренном Положением</w:t>
      </w:r>
      <w:r w:rsidRPr="00F35A93">
        <w:rPr>
          <w:sz w:val="24"/>
          <w:szCs w:val="24"/>
        </w:rPr>
        <w:t>.</w:t>
      </w:r>
    </w:p>
    <w:p w:rsidR="00915B82" w:rsidRPr="00134838" w:rsidRDefault="00915B82" w:rsidP="00915B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35A93">
        <w:rPr>
          <w:sz w:val="24"/>
          <w:szCs w:val="24"/>
        </w:rPr>
        <w:t>одар</w:t>
      </w:r>
      <w:r>
        <w:rPr>
          <w:sz w:val="24"/>
          <w:szCs w:val="24"/>
        </w:rPr>
        <w:t>о</w:t>
      </w:r>
      <w:r w:rsidRPr="00F35A93">
        <w:rPr>
          <w:sz w:val="24"/>
          <w:szCs w:val="24"/>
        </w:rPr>
        <w:t>к,</w:t>
      </w:r>
      <w:r>
        <w:rPr>
          <w:sz w:val="24"/>
          <w:szCs w:val="24"/>
        </w:rPr>
        <w:t xml:space="preserve"> стоимость которого</w:t>
      </w:r>
      <w:r w:rsidRPr="00F35A93">
        <w:rPr>
          <w:sz w:val="24"/>
          <w:szCs w:val="24"/>
        </w:rPr>
        <w:t xml:space="preserve"> превыша</w:t>
      </w:r>
      <w:r>
        <w:rPr>
          <w:sz w:val="24"/>
          <w:szCs w:val="24"/>
        </w:rPr>
        <w:t>ет</w:t>
      </w:r>
      <w:r w:rsidRPr="00F35A93">
        <w:rPr>
          <w:sz w:val="24"/>
          <w:szCs w:val="24"/>
        </w:rPr>
        <w:t xml:space="preserve"> три тысячи рублей, признается муниципальной собственностью муниципального образования </w:t>
      </w:r>
      <w:r>
        <w:rPr>
          <w:sz w:val="24"/>
          <w:szCs w:val="24"/>
        </w:rPr>
        <w:t xml:space="preserve">Сосновоборский городской </w:t>
      </w:r>
      <w:r w:rsidRPr="00134838">
        <w:rPr>
          <w:sz w:val="24"/>
          <w:szCs w:val="24"/>
        </w:rPr>
        <w:t>округ</w:t>
      </w:r>
      <w:r>
        <w:rPr>
          <w:sz w:val="24"/>
          <w:szCs w:val="24"/>
        </w:rPr>
        <w:t xml:space="preserve"> и в установленном порядке включается в реестр собственности муниципального образования и в казну.</w:t>
      </w:r>
    </w:p>
    <w:p w:rsidR="00915B82" w:rsidRDefault="00915B82" w:rsidP="00915B82">
      <w:pPr>
        <w:ind w:firstLine="708"/>
        <w:jc w:val="both"/>
        <w:rPr>
          <w:color w:val="3B2D36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color w:val="3B2D36"/>
          <w:sz w:val="24"/>
          <w:szCs w:val="24"/>
        </w:rPr>
        <w:t>Муниципальный служащий, л</w:t>
      </w:r>
      <w:r w:rsidRPr="006646D0">
        <w:rPr>
          <w:color w:val="3B2D36"/>
          <w:sz w:val="24"/>
          <w:szCs w:val="24"/>
        </w:rPr>
        <w:t xml:space="preserve">ицо, замещающее </w:t>
      </w:r>
      <w:r>
        <w:rPr>
          <w:color w:val="3B2D36"/>
          <w:sz w:val="24"/>
          <w:szCs w:val="24"/>
        </w:rPr>
        <w:t xml:space="preserve">муниципальную </w:t>
      </w:r>
      <w:r w:rsidRPr="006646D0">
        <w:rPr>
          <w:color w:val="3B2D36"/>
          <w:sz w:val="24"/>
          <w:szCs w:val="24"/>
        </w:rPr>
        <w:t>должность</w:t>
      </w:r>
      <w:r>
        <w:rPr>
          <w:color w:val="3B2D36"/>
          <w:sz w:val="24"/>
          <w:szCs w:val="24"/>
        </w:rPr>
        <w:t>, сдавшее</w:t>
      </w:r>
      <w:r w:rsidRPr="006646D0">
        <w:rPr>
          <w:color w:val="3B2D36"/>
          <w:sz w:val="24"/>
          <w:szCs w:val="24"/>
        </w:rPr>
        <w:t xml:space="preserve"> подарок, мо</w:t>
      </w:r>
      <w:r>
        <w:rPr>
          <w:color w:val="3B2D36"/>
          <w:sz w:val="24"/>
          <w:szCs w:val="24"/>
        </w:rPr>
        <w:t>жет его выкупить в порядке, установленном Положением</w:t>
      </w:r>
      <w:r w:rsidRPr="006646D0">
        <w:rPr>
          <w:color w:val="3B2D36"/>
          <w:sz w:val="24"/>
          <w:szCs w:val="24"/>
        </w:rPr>
        <w:t>.</w:t>
      </w:r>
    </w:p>
    <w:p w:rsidR="00915B82" w:rsidRDefault="00915B82" w:rsidP="00915B82">
      <w:pPr>
        <w:ind w:firstLine="708"/>
        <w:jc w:val="both"/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 xml:space="preserve">11. </w:t>
      </w:r>
      <w:r w:rsidRPr="006646D0">
        <w:rPr>
          <w:color w:val="3B2D36"/>
          <w:sz w:val="24"/>
          <w:szCs w:val="24"/>
        </w:rPr>
        <w:t xml:space="preserve">Подарок, в отношении которого не поступило заявление, </w:t>
      </w:r>
      <w:r>
        <w:rPr>
          <w:color w:val="3B2D36"/>
          <w:sz w:val="24"/>
          <w:szCs w:val="24"/>
        </w:rPr>
        <w:t>или от выкупа которого муниципальный служащий, л</w:t>
      </w:r>
      <w:r w:rsidRPr="006646D0">
        <w:rPr>
          <w:color w:val="3B2D36"/>
          <w:sz w:val="24"/>
          <w:szCs w:val="24"/>
        </w:rPr>
        <w:t xml:space="preserve">ицо, замещающее </w:t>
      </w:r>
      <w:r>
        <w:rPr>
          <w:color w:val="3B2D36"/>
          <w:sz w:val="24"/>
          <w:szCs w:val="24"/>
        </w:rPr>
        <w:t xml:space="preserve">муниципальную </w:t>
      </w:r>
      <w:r w:rsidRPr="006646D0">
        <w:rPr>
          <w:color w:val="3B2D36"/>
          <w:sz w:val="24"/>
          <w:szCs w:val="24"/>
        </w:rPr>
        <w:t>должность</w:t>
      </w:r>
      <w:r>
        <w:rPr>
          <w:color w:val="3B2D36"/>
          <w:sz w:val="24"/>
          <w:szCs w:val="24"/>
        </w:rPr>
        <w:t xml:space="preserve">, </w:t>
      </w:r>
      <w:proofErr w:type="gramStart"/>
      <w:r>
        <w:rPr>
          <w:color w:val="3B2D36"/>
          <w:sz w:val="24"/>
          <w:szCs w:val="24"/>
        </w:rPr>
        <w:t>отказалось</w:t>
      </w:r>
      <w:proofErr w:type="gramEnd"/>
      <w:r w:rsidRPr="006646D0">
        <w:rPr>
          <w:color w:val="3B2D36"/>
          <w:sz w:val="24"/>
          <w:szCs w:val="24"/>
        </w:rPr>
        <w:t xml:space="preserve"> может использоват</w:t>
      </w:r>
      <w:r>
        <w:rPr>
          <w:color w:val="3B2D36"/>
          <w:sz w:val="24"/>
          <w:szCs w:val="24"/>
        </w:rPr>
        <w:t>ься с учетом заключения</w:t>
      </w:r>
      <w:r w:rsidRPr="006646D0">
        <w:rPr>
          <w:color w:val="3B2D36"/>
          <w:sz w:val="24"/>
          <w:szCs w:val="24"/>
        </w:rPr>
        <w:t xml:space="preserve"> о целесообразности использования подарка для</w:t>
      </w:r>
      <w:r>
        <w:rPr>
          <w:color w:val="3B2D36"/>
          <w:sz w:val="24"/>
          <w:szCs w:val="24"/>
        </w:rPr>
        <w:t xml:space="preserve"> обеспечения деятельности органом</w:t>
      </w:r>
      <w:r w:rsidRPr="006646D0">
        <w:rPr>
          <w:color w:val="3B2D36"/>
          <w:sz w:val="24"/>
          <w:szCs w:val="24"/>
        </w:rPr>
        <w:t xml:space="preserve"> местного самоуправления.</w:t>
      </w:r>
    </w:p>
    <w:p w:rsidR="00915B82" w:rsidRDefault="00915B82" w:rsidP="00915B82">
      <w:pPr>
        <w:ind w:firstLine="708"/>
        <w:jc w:val="both"/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 xml:space="preserve">12. </w:t>
      </w:r>
      <w:r w:rsidRPr="006646D0">
        <w:rPr>
          <w:color w:val="3B2D36"/>
          <w:sz w:val="24"/>
          <w:szCs w:val="24"/>
        </w:rPr>
        <w:t xml:space="preserve">В </w:t>
      </w:r>
      <w:proofErr w:type="gramStart"/>
      <w:r w:rsidRPr="006646D0">
        <w:rPr>
          <w:color w:val="3B2D36"/>
          <w:sz w:val="24"/>
          <w:szCs w:val="24"/>
        </w:rPr>
        <w:t>случае</w:t>
      </w:r>
      <w:proofErr w:type="gramEnd"/>
      <w:r w:rsidRPr="006646D0">
        <w:rPr>
          <w:color w:val="3B2D36"/>
          <w:sz w:val="24"/>
          <w:szCs w:val="24"/>
        </w:rPr>
        <w:t xml:space="preserve"> </w:t>
      </w:r>
      <w:r>
        <w:rPr>
          <w:color w:val="3B2D36"/>
          <w:sz w:val="24"/>
          <w:szCs w:val="24"/>
        </w:rPr>
        <w:t>принятия руководителем органа местного самоуправления решения</w:t>
      </w:r>
      <w:r w:rsidRPr="006646D0">
        <w:rPr>
          <w:color w:val="3B2D36"/>
          <w:sz w:val="24"/>
          <w:szCs w:val="24"/>
        </w:rPr>
        <w:t xml:space="preserve"> о реализации подарка, </w:t>
      </w:r>
      <w:r>
        <w:rPr>
          <w:color w:val="3B2D36"/>
          <w:sz w:val="24"/>
          <w:szCs w:val="24"/>
        </w:rPr>
        <w:t>уполномоченное подразделение организует проведение</w:t>
      </w:r>
      <w:r w:rsidRPr="006646D0">
        <w:rPr>
          <w:color w:val="3B2D36"/>
          <w:sz w:val="24"/>
          <w:szCs w:val="24"/>
        </w:rPr>
        <w:t xml:space="preserve"> торгов в порядке, предусмотренном законодательством Российской Федерации. 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  <w:r>
        <w:rPr>
          <w:color w:val="3B2D36"/>
          <w:sz w:val="24"/>
          <w:szCs w:val="24"/>
        </w:rPr>
        <w:t>13</w:t>
      </w:r>
      <w:r w:rsidRPr="006646D0">
        <w:rPr>
          <w:color w:val="3B2D36"/>
          <w:sz w:val="24"/>
          <w:szCs w:val="24"/>
        </w:rPr>
        <w:t xml:space="preserve">. </w:t>
      </w:r>
      <w:r>
        <w:rPr>
          <w:color w:val="3B2D36"/>
          <w:sz w:val="24"/>
          <w:szCs w:val="24"/>
        </w:rPr>
        <w:t>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rPr>
          <w:sz w:val="24"/>
          <w:szCs w:val="24"/>
        </w:rPr>
      </w:pPr>
    </w:p>
    <w:p w:rsidR="00915B82" w:rsidRDefault="00915B82" w:rsidP="00915B82">
      <w:pPr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915B82" w:rsidRDefault="00915B82" w:rsidP="00915B8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915B82" w:rsidRDefault="00915B82" w:rsidP="00915B82">
      <w:pPr>
        <w:ind w:firstLine="708"/>
        <w:jc w:val="both"/>
        <w:rPr>
          <w:sz w:val="24"/>
          <w:szCs w:val="24"/>
        </w:rPr>
      </w:pPr>
    </w:p>
    <w:p w:rsidR="00915B82" w:rsidRDefault="00915B82" w:rsidP="00915B82">
      <w:pPr>
        <w:ind w:firstLine="708"/>
        <w:jc w:val="both"/>
        <w:rPr>
          <w:sz w:val="24"/>
          <w:szCs w:val="24"/>
        </w:rPr>
      </w:pPr>
    </w:p>
    <w:p w:rsidR="00915B82" w:rsidRPr="006646D0" w:rsidRDefault="00915B82" w:rsidP="00915B82">
      <w:pPr>
        <w:ind w:firstLine="708"/>
        <w:jc w:val="both"/>
        <w:rPr>
          <w:sz w:val="24"/>
          <w:szCs w:val="24"/>
        </w:rPr>
      </w:pPr>
    </w:p>
    <w:p w:rsidR="00915B82" w:rsidRDefault="00915B82" w:rsidP="00915B82">
      <w:pPr>
        <w:spacing w:before="100" w:beforeAutospacing="1" w:after="100" w:afterAutospacing="1"/>
        <w:jc w:val="center"/>
        <w:rPr>
          <w:sz w:val="24"/>
          <w:szCs w:val="24"/>
        </w:rPr>
      </w:pPr>
      <w:r w:rsidRPr="00C623E9">
        <w:rPr>
          <w:b/>
          <w:bCs/>
          <w:sz w:val="24"/>
          <w:szCs w:val="24"/>
        </w:rPr>
        <w:t>Журнал</w:t>
      </w:r>
      <w:r w:rsidRPr="00C623E9">
        <w:rPr>
          <w:b/>
          <w:bCs/>
          <w:sz w:val="24"/>
          <w:szCs w:val="24"/>
        </w:rPr>
        <w:br/>
        <w:t>учета подарков, полученных</w:t>
      </w:r>
      <w:r w:rsidRPr="00C623E9">
        <w:rPr>
          <w:b/>
          <w:bCs/>
          <w:sz w:val="24"/>
          <w:szCs w:val="24"/>
        </w:rPr>
        <w:br/>
        <w:t>лицами, замещающими муниципальные должности, муниципальными</w:t>
      </w:r>
      <w:r w:rsidRPr="00C623E9">
        <w:rPr>
          <w:b/>
          <w:bCs/>
          <w:sz w:val="24"/>
          <w:szCs w:val="24"/>
        </w:rPr>
        <w:br/>
        <w:t>служащими в связи с протокольными мероприятиями, служебными</w:t>
      </w:r>
      <w:r w:rsidRPr="00C623E9">
        <w:rPr>
          <w:b/>
          <w:bCs/>
          <w:sz w:val="24"/>
          <w:szCs w:val="24"/>
        </w:rPr>
        <w:br/>
        <w:t>командировками и другими официальными мероприятиями</w:t>
      </w:r>
    </w:p>
    <w:p w:rsidR="00915B82" w:rsidRDefault="00915B82" w:rsidP="00915B82">
      <w:pPr>
        <w:spacing w:before="100" w:beforeAutospacing="1" w:after="100" w:afterAutospacing="1"/>
        <w:rPr>
          <w:sz w:val="24"/>
          <w:szCs w:val="24"/>
        </w:rPr>
      </w:pPr>
    </w:p>
    <w:tbl>
      <w:tblPr>
        <w:tblW w:w="104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070"/>
        <w:gridCol w:w="1134"/>
        <w:gridCol w:w="1465"/>
        <w:gridCol w:w="1111"/>
        <w:gridCol w:w="999"/>
        <w:gridCol w:w="1102"/>
        <w:gridCol w:w="824"/>
        <w:gridCol w:w="872"/>
        <w:gridCol w:w="726"/>
        <w:gridCol w:w="628"/>
      </w:tblGrid>
      <w:tr w:rsidR="00915B82" w:rsidTr="007C56D0">
        <w:tc>
          <w:tcPr>
            <w:tcW w:w="486" w:type="dxa"/>
            <w:vAlign w:val="center"/>
          </w:tcPr>
          <w:p w:rsidR="00915B82" w:rsidRPr="00B52D50" w:rsidRDefault="00915B82" w:rsidP="007C56D0">
            <w:pPr>
              <w:jc w:val="center"/>
            </w:pPr>
            <w:r w:rsidRPr="00B52D50">
              <w:t>№</w:t>
            </w:r>
          </w:p>
          <w:p w:rsidR="00915B82" w:rsidRPr="00B52D50" w:rsidRDefault="00915B82" w:rsidP="007C56D0">
            <w:pPr>
              <w:jc w:val="center"/>
            </w:pPr>
            <w:proofErr w:type="gramStart"/>
            <w:r w:rsidRPr="00B52D50">
              <w:t>п</w:t>
            </w:r>
            <w:proofErr w:type="gramEnd"/>
            <w:r w:rsidRPr="00B52D50">
              <w:t>/п</w:t>
            </w:r>
          </w:p>
        </w:tc>
        <w:tc>
          <w:tcPr>
            <w:tcW w:w="1070" w:type="dxa"/>
            <w:vAlign w:val="center"/>
          </w:tcPr>
          <w:p w:rsidR="00915B82" w:rsidRPr="00B52D50" w:rsidRDefault="00915B82" w:rsidP="007C56D0">
            <w:pPr>
              <w:jc w:val="center"/>
            </w:pPr>
            <w:r w:rsidRPr="00B52D50">
              <w:t>Дата уведомления</w:t>
            </w:r>
          </w:p>
          <w:p w:rsidR="00915B82" w:rsidRPr="00B52D50" w:rsidRDefault="00915B82" w:rsidP="007C56D0">
            <w:pPr>
              <w:jc w:val="center"/>
            </w:pPr>
            <w:r w:rsidRPr="00B52D50">
              <w:t>о получении подарка</w:t>
            </w:r>
          </w:p>
        </w:tc>
        <w:tc>
          <w:tcPr>
            <w:tcW w:w="1134" w:type="dxa"/>
            <w:vAlign w:val="center"/>
          </w:tcPr>
          <w:p w:rsidR="00915B82" w:rsidRPr="00B52D50" w:rsidRDefault="00915B82" w:rsidP="007C56D0">
            <w:pPr>
              <w:jc w:val="center"/>
            </w:pPr>
            <w:r w:rsidRPr="00B52D50">
              <w:t xml:space="preserve">ФИО лица </w:t>
            </w:r>
            <w:proofErr w:type="gramStart"/>
            <w:r w:rsidRPr="00B52D50">
              <w:t>получив</w:t>
            </w:r>
            <w:r>
              <w:t>-</w:t>
            </w:r>
            <w:r w:rsidRPr="00B52D50">
              <w:t>шего</w:t>
            </w:r>
            <w:proofErr w:type="gramEnd"/>
            <w:r w:rsidRPr="00B52D50">
              <w:t xml:space="preserve"> подарок</w:t>
            </w:r>
          </w:p>
        </w:tc>
        <w:tc>
          <w:tcPr>
            <w:tcW w:w="1465" w:type="dxa"/>
            <w:vAlign w:val="center"/>
          </w:tcPr>
          <w:p w:rsidR="00915B82" w:rsidRPr="00B52D50" w:rsidRDefault="00915B82" w:rsidP="007C56D0">
            <w:pPr>
              <w:jc w:val="center"/>
            </w:pPr>
            <w:r w:rsidRPr="00B52D50">
              <w:t>Наименование подарка</w:t>
            </w:r>
          </w:p>
        </w:tc>
        <w:tc>
          <w:tcPr>
            <w:tcW w:w="1111" w:type="dxa"/>
            <w:vAlign w:val="center"/>
          </w:tcPr>
          <w:p w:rsidR="00915B82" w:rsidRPr="00B52D50" w:rsidRDefault="00915B82" w:rsidP="007C56D0">
            <w:pPr>
              <w:jc w:val="center"/>
            </w:pPr>
            <w:r w:rsidRPr="00B52D50">
              <w:t>Кол-во предметов</w:t>
            </w:r>
          </w:p>
        </w:tc>
        <w:tc>
          <w:tcPr>
            <w:tcW w:w="999" w:type="dxa"/>
            <w:vAlign w:val="center"/>
          </w:tcPr>
          <w:p w:rsidR="00915B82" w:rsidRPr="00B52D50" w:rsidRDefault="00915B82" w:rsidP="007C56D0">
            <w:pPr>
              <w:jc w:val="center"/>
            </w:pPr>
            <w:r w:rsidRPr="00B52D50">
              <w:t xml:space="preserve">Дата,  </w:t>
            </w:r>
            <w:r w:rsidRPr="00B52D50">
              <w:br/>
              <w:t>№ акта приема-передачи</w:t>
            </w:r>
          </w:p>
        </w:tc>
        <w:tc>
          <w:tcPr>
            <w:tcW w:w="1102" w:type="dxa"/>
            <w:vAlign w:val="center"/>
          </w:tcPr>
          <w:p w:rsidR="00915B82" w:rsidRPr="00B52D50" w:rsidRDefault="00915B82" w:rsidP="007C56D0">
            <w:pPr>
              <w:jc w:val="center"/>
            </w:pPr>
            <w:r w:rsidRPr="00B52D50">
              <w:t>ФИО</w:t>
            </w:r>
            <w:r>
              <w:t xml:space="preserve"> лица,</w:t>
            </w:r>
          </w:p>
          <w:p w:rsidR="00915B82" w:rsidRPr="00B52D50" w:rsidRDefault="00915B82" w:rsidP="007C56D0">
            <w:pPr>
              <w:jc w:val="center"/>
            </w:pPr>
            <w:proofErr w:type="gramStart"/>
            <w:r>
              <w:t>п</w:t>
            </w:r>
            <w:r w:rsidRPr="00B52D50">
              <w:t>риняв</w:t>
            </w:r>
            <w:r>
              <w:t>-</w:t>
            </w:r>
            <w:r w:rsidRPr="00B52D50">
              <w:t>шего</w:t>
            </w:r>
            <w:proofErr w:type="gramEnd"/>
            <w:r w:rsidRPr="00B52D50">
              <w:t xml:space="preserve"> подарок</w:t>
            </w:r>
          </w:p>
        </w:tc>
        <w:tc>
          <w:tcPr>
            <w:tcW w:w="824" w:type="dxa"/>
            <w:vAlign w:val="center"/>
          </w:tcPr>
          <w:p w:rsidR="00915B82" w:rsidRPr="00B52D50" w:rsidRDefault="00915B82" w:rsidP="007C56D0">
            <w:pPr>
              <w:jc w:val="center"/>
            </w:pPr>
            <w:r w:rsidRPr="00B52D50">
              <w:t>Дата оценки</w:t>
            </w:r>
          </w:p>
        </w:tc>
        <w:tc>
          <w:tcPr>
            <w:tcW w:w="872" w:type="dxa"/>
            <w:vAlign w:val="center"/>
          </w:tcPr>
          <w:p w:rsidR="00915B82" w:rsidRPr="00B52D50" w:rsidRDefault="00915B82" w:rsidP="007C56D0">
            <w:pPr>
              <w:jc w:val="center"/>
            </w:pPr>
            <w:proofErr w:type="gramStart"/>
            <w:r w:rsidRPr="00B52D50">
              <w:t>Стои</w:t>
            </w:r>
            <w:r>
              <w:t>-</w:t>
            </w:r>
            <w:r w:rsidRPr="00B52D50">
              <w:t>мость</w:t>
            </w:r>
            <w:proofErr w:type="gramEnd"/>
          </w:p>
        </w:tc>
        <w:tc>
          <w:tcPr>
            <w:tcW w:w="726" w:type="dxa"/>
            <w:vAlign w:val="center"/>
          </w:tcPr>
          <w:p w:rsidR="00915B82" w:rsidRPr="00B52D50" w:rsidRDefault="00915B82" w:rsidP="007C56D0">
            <w:pPr>
              <w:jc w:val="center"/>
            </w:pPr>
            <w:proofErr w:type="gramStart"/>
            <w:r w:rsidRPr="00B52D50">
              <w:t>От</w:t>
            </w:r>
            <w:r>
              <w:t>-</w:t>
            </w:r>
            <w:r w:rsidRPr="00B52D50">
              <w:t>метка</w:t>
            </w:r>
            <w:proofErr w:type="gramEnd"/>
            <w:r w:rsidRPr="00B52D50">
              <w:t xml:space="preserve"> о воз</w:t>
            </w:r>
            <w:r>
              <w:t>-</w:t>
            </w:r>
            <w:r w:rsidRPr="00B52D50">
              <w:t>врате</w:t>
            </w:r>
          </w:p>
        </w:tc>
        <w:tc>
          <w:tcPr>
            <w:tcW w:w="628" w:type="dxa"/>
            <w:vAlign w:val="center"/>
          </w:tcPr>
          <w:p w:rsidR="00915B82" w:rsidRPr="00B52D50" w:rsidRDefault="00915B82" w:rsidP="007C56D0">
            <w:pPr>
              <w:jc w:val="center"/>
            </w:pPr>
            <w:r w:rsidRPr="00B52D50">
              <w:t xml:space="preserve">Подписи </w:t>
            </w:r>
            <w:proofErr w:type="gramStart"/>
            <w:r w:rsidRPr="00B52D50">
              <w:t>сто</w:t>
            </w:r>
            <w:r>
              <w:t>-</w:t>
            </w:r>
            <w:r w:rsidRPr="00B52D50">
              <w:t>рон</w:t>
            </w:r>
            <w:proofErr w:type="gramEnd"/>
          </w:p>
        </w:tc>
      </w:tr>
      <w:tr w:rsidR="00915B82" w:rsidTr="007C56D0">
        <w:tc>
          <w:tcPr>
            <w:tcW w:w="486" w:type="dxa"/>
          </w:tcPr>
          <w:p w:rsidR="00915B82" w:rsidRPr="00B52D50" w:rsidRDefault="00915B82" w:rsidP="007C56D0"/>
        </w:tc>
        <w:tc>
          <w:tcPr>
            <w:tcW w:w="1070" w:type="dxa"/>
          </w:tcPr>
          <w:p w:rsidR="00915B82" w:rsidRPr="00B52D50" w:rsidRDefault="00915B82" w:rsidP="007C56D0"/>
        </w:tc>
        <w:tc>
          <w:tcPr>
            <w:tcW w:w="1134" w:type="dxa"/>
          </w:tcPr>
          <w:p w:rsidR="00915B82" w:rsidRPr="00B52D50" w:rsidRDefault="00915B82" w:rsidP="007C56D0"/>
        </w:tc>
        <w:tc>
          <w:tcPr>
            <w:tcW w:w="1465" w:type="dxa"/>
          </w:tcPr>
          <w:p w:rsidR="00915B82" w:rsidRPr="00B52D50" w:rsidRDefault="00915B82" w:rsidP="007C56D0"/>
        </w:tc>
        <w:tc>
          <w:tcPr>
            <w:tcW w:w="1111" w:type="dxa"/>
          </w:tcPr>
          <w:p w:rsidR="00915B82" w:rsidRPr="00B52D50" w:rsidRDefault="00915B82" w:rsidP="007C56D0"/>
        </w:tc>
        <w:tc>
          <w:tcPr>
            <w:tcW w:w="999" w:type="dxa"/>
          </w:tcPr>
          <w:p w:rsidR="00915B82" w:rsidRPr="00B52D50" w:rsidRDefault="00915B82" w:rsidP="007C56D0"/>
        </w:tc>
        <w:tc>
          <w:tcPr>
            <w:tcW w:w="1102" w:type="dxa"/>
          </w:tcPr>
          <w:p w:rsidR="00915B82" w:rsidRPr="00B52D50" w:rsidRDefault="00915B82" w:rsidP="007C56D0"/>
        </w:tc>
        <w:tc>
          <w:tcPr>
            <w:tcW w:w="824" w:type="dxa"/>
          </w:tcPr>
          <w:p w:rsidR="00915B82" w:rsidRPr="00B52D50" w:rsidRDefault="00915B82" w:rsidP="007C56D0"/>
        </w:tc>
        <w:tc>
          <w:tcPr>
            <w:tcW w:w="872" w:type="dxa"/>
          </w:tcPr>
          <w:p w:rsidR="00915B82" w:rsidRPr="00B52D50" w:rsidRDefault="00915B82" w:rsidP="007C56D0"/>
        </w:tc>
        <w:tc>
          <w:tcPr>
            <w:tcW w:w="726" w:type="dxa"/>
          </w:tcPr>
          <w:p w:rsidR="00915B82" w:rsidRPr="00B52D50" w:rsidRDefault="00915B82" w:rsidP="007C56D0"/>
        </w:tc>
        <w:tc>
          <w:tcPr>
            <w:tcW w:w="628" w:type="dxa"/>
          </w:tcPr>
          <w:p w:rsidR="00915B82" w:rsidRPr="00B52D50" w:rsidRDefault="00915B82" w:rsidP="007C56D0"/>
        </w:tc>
      </w:tr>
      <w:tr w:rsidR="00915B82" w:rsidTr="007C56D0">
        <w:tc>
          <w:tcPr>
            <w:tcW w:w="486" w:type="dxa"/>
          </w:tcPr>
          <w:p w:rsidR="00915B82" w:rsidRPr="00B52D50" w:rsidRDefault="00915B82" w:rsidP="007C56D0"/>
        </w:tc>
        <w:tc>
          <w:tcPr>
            <w:tcW w:w="1070" w:type="dxa"/>
          </w:tcPr>
          <w:p w:rsidR="00915B82" w:rsidRPr="00B52D50" w:rsidRDefault="00915B82" w:rsidP="007C56D0"/>
        </w:tc>
        <w:tc>
          <w:tcPr>
            <w:tcW w:w="1134" w:type="dxa"/>
          </w:tcPr>
          <w:p w:rsidR="00915B82" w:rsidRPr="00B52D50" w:rsidRDefault="00915B82" w:rsidP="007C56D0"/>
        </w:tc>
        <w:tc>
          <w:tcPr>
            <w:tcW w:w="1465" w:type="dxa"/>
          </w:tcPr>
          <w:p w:rsidR="00915B82" w:rsidRPr="00B52D50" w:rsidRDefault="00915B82" w:rsidP="007C56D0"/>
        </w:tc>
        <w:tc>
          <w:tcPr>
            <w:tcW w:w="1111" w:type="dxa"/>
          </w:tcPr>
          <w:p w:rsidR="00915B82" w:rsidRPr="00B52D50" w:rsidRDefault="00915B82" w:rsidP="007C56D0"/>
        </w:tc>
        <w:tc>
          <w:tcPr>
            <w:tcW w:w="999" w:type="dxa"/>
          </w:tcPr>
          <w:p w:rsidR="00915B82" w:rsidRPr="00B52D50" w:rsidRDefault="00915B82" w:rsidP="007C56D0"/>
        </w:tc>
        <w:tc>
          <w:tcPr>
            <w:tcW w:w="1102" w:type="dxa"/>
          </w:tcPr>
          <w:p w:rsidR="00915B82" w:rsidRPr="00B52D50" w:rsidRDefault="00915B82" w:rsidP="007C56D0"/>
        </w:tc>
        <w:tc>
          <w:tcPr>
            <w:tcW w:w="824" w:type="dxa"/>
          </w:tcPr>
          <w:p w:rsidR="00915B82" w:rsidRPr="00B52D50" w:rsidRDefault="00915B82" w:rsidP="007C56D0"/>
        </w:tc>
        <w:tc>
          <w:tcPr>
            <w:tcW w:w="872" w:type="dxa"/>
          </w:tcPr>
          <w:p w:rsidR="00915B82" w:rsidRPr="00B52D50" w:rsidRDefault="00915B82" w:rsidP="007C56D0"/>
        </w:tc>
        <w:tc>
          <w:tcPr>
            <w:tcW w:w="726" w:type="dxa"/>
          </w:tcPr>
          <w:p w:rsidR="00915B82" w:rsidRPr="00B52D50" w:rsidRDefault="00915B82" w:rsidP="007C56D0"/>
        </w:tc>
        <w:tc>
          <w:tcPr>
            <w:tcW w:w="628" w:type="dxa"/>
          </w:tcPr>
          <w:p w:rsidR="00915B82" w:rsidRPr="00B52D50" w:rsidRDefault="00915B82" w:rsidP="007C56D0"/>
        </w:tc>
      </w:tr>
    </w:tbl>
    <w:p w:rsidR="00915B82" w:rsidRDefault="00915B82" w:rsidP="00915B82"/>
    <w:p w:rsidR="00915B82" w:rsidRDefault="00915B82" w:rsidP="00915B82">
      <w:pPr>
        <w:pStyle w:val="a5"/>
        <w:ind w:right="-99"/>
        <w:jc w:val="center"/>
      </w:pPr>
    </w:p>
    <w:p w:rsidR="00915B82" w:rsidRDefault="00915B82" w:rsidP="00915B82">
      <w:pPr>
        <w:jc w:val="both"/>
        <w:rPr>
          <w:sz w:val="24"/>
        </w:rPr>
      </w:pPr>
    </w:p>
    <w:p w:rsidR="00915B82" w:rsidRDefault="00915B82" w:rsidP="00915B82">
      <w:pPr>
        <w:jc w:val="both"/>
        <w:rPr>
          <w:sz w:val="24"/>
        </w:rPr>
      </w:pPr>
    </w:p>
    <w:p w:rsidR="00915B82" w:rsidRDefault="00915B82" w:rsidP="00915B82"/>
    <w:p w:rsidR="00AD79EA" w:rsidRDefault="00AD79EA"/>
    <w:sectPr w:rsidR="00AD79EA" w:rsidSect="002013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9B" w:rsidRDefault="0075339B" w:rsidP="00915B82">
      <w:r>
        <w:separator/>
      </w:r>
    </w:p>
  </w:endnote>
  <w:endnote w:type="continuationSeparator" w:id="0">
    <w:p w:rsidR="0075339B" w:rsidRDefault="0075339B" w:rsidP="0091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82" w:rsidRDefault="00915B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82" w:rsidRDefault="00915B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82" w:rsidRDefault="00915B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9B" w:rsidRDefault="0075339B" w:rsidP="00915B82">
      <w:r>
        <w:separator/>
      </w:r>
    </w:p>
  </w:footnote>
  <w:footnote w:type="continuationSeparator" w:id="0">
    <w:p w:rsidR="0075339B" w:rsidRDefault="0075339B" w:rsidP="0091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82" w:rsidRDefault="00915B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533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82" w:rsidRDefault="00915B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422D5"/>
    <w:multiLevelType w:val="multilevel"/>
    <w:tmpl w:val="82A0CB62"/>
    <w:lvl w:ilvl="0">
      <w:start w:val="1"/>
      <w:numFmt w:val="decimal"/>
      <w:lvlText w:val="%1."/>
      <w:lvlJc w:val="left"/>
      <w:pPr>
        <w:tabs>
          <w:tab w:val="num" w:pos="964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firstLine="141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e345dbc-9f3e-4c2f-9fc3-abceb8d9d408"/>
  </w:docVars>
  <w:rsids>
    <w:rsidRoot w:val="00915B82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26B56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5E56C4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5339B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E7D17"/>
    <w:rsid w:val="008F2F90"/>
    <w:rsid w:val="008F3AB7"/>
    <w:rsid w:val="00913939"/>
    <w:rsid w:val="00915B82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46A9B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5B8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5B8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5B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15B82"/>
    <w:pPr>
      <w:ind w:right="4864"/>
    </w:pPr>
    <w:rPr>
      <w:sz w:val="24"/>
    </w:rPr>
  </w:style>
  <w:style w:type="character" w:customStyle="1" w:styleId="a6">
    <w:name w:val="Основной текст Знак"/>
    <w:basedOn w:val="a0"/>
    <w:link w:val="a5"/>
    <w:rsid w:val="00915B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B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B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5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5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5B8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5B8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5B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15B82"/>
    <w:pPr>
      <w:ind w:right="4864"/>
    </w:pPr>
    <w:rPr>
      <w:sz w:val="24"/>
    </w:rPr>
  </w:style>
  <w:style w:type="character" w:customStyle="1" w:styleId="a6">
    <w:name w:val="Основной текст Знак"/>
    <w:basedOn w:val="a0"/>
    <w:link w:val="a5"/>
    <w:rsid w:val="00915B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B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B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5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5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2014-09-01T09:16:00Z</dcterms:created>
  <dcterms:modified xsi:type="dcterms:W3CDTF">2014-09-01T09:30:00Z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8e345dbc-9f3e-4c2f-9fc3-abceb8d9d408</vt:lpwstr>
  </property>
</Properties>
</file>