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3" w:rsidRPr="00FB0B15" w:rsidRDefault="000B61B3" w:rsidP="000B61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0B15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-310515</wp:posOffset>
            </wp:positionV>
            <wp:extent cx="600075" cy="742950"/>
            <wp:effectExtent l="19050" t="0" r="952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B3" w:rsidRPr="00FB0B15" w:rsidRDefault="000B61B3" w:rsidP="000B61B3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B0B15">
        <w:rPr>
          <w:rFonts w:ascii="Times New Roman" w:hAnsi="Times New Roman"/>
          <w:b/>
          <w:sz w:val="22"/>
          <w:szCs w:val="22"/>
        </w:rPr>
        <w:t>СОВЕТ ДЕПУТАТОВ МУНИЦИПАЛЬНОГО ОБРАЗОВАНИЯ</w:t>
      </w:r>
    </w:p>
    <w:p w:rsidR="000B61B3" w:rsidRPr="00FB0B15" w:rsidRDefault="000B61B3" w:rsidP="000B61B3">
      <w:pPr>
        <w:jc w:val="center"/>
        <w:rPr>
          <w:rFonts w:ascii="Times New Roman" w:hAnsi="Times New Roman"/>
          <w:b/>
          <w:sz w:val="22"/>
          <w:szCs w:val="22"/>
        </w:rPr>
      </w:pPr>
      <w:r w:rsidRPr="00FB0B15">
        <w:rPr>
          <w:rFonts w:ascii="Times New Roman" w:hAnsi="Times New Roman"/>
          <w:b/>
          <w:sz w:val="22"/>
          <w:szCs w:val="22"/>
        </w:rPr>
        <w:t>СОСНОВОБОРСКИЙ ГОРОДСКОЙ ОКРУГ ЛЕНИНГРАДСКОЙ ОБЛАСТИ</w:t>
      </w:r>
    </w:p>
    <w:p w:rsidR="000B61B3" w:rsidRPr="00FB0B15" w:rsidRDefault="000B61B3" w:rsidP="000B61B3">
      <w:pPr>
        <w:jc w:val="center"/>
        <w:rPr>
          <w:rFonts w:ascii="Times New Roman" w:hAnsi="Times New Roman"/>
          <w:b/>
          <w:sz w:val="22"/>
          <w:szCs w:val="22"/>
        </w:rPr>
      </w:pPr>
      <w:r w:rsidRPr="00FB0B15">
        <w:rPr>
          <w:rFonts w:ascii="Times New Roman" w:hAnsi="Times New Roman"/>
          <w:b/>
          <w:sz w:val="22"/>
          <w:szCs w:val="22"/>
        </w:rPr>
        <w:t>(ЧЕТВ</w:t>
      </w:r>
      <w:proofErr w:type="gramStart"/>
      <w:r w:rsidRPr="00FB0B15">
        <w:rPr>
          <w:rFonts w:ascii="Times New Roman" w:hAnsi="Times New Roman"/>
          <w:b/>
          <w:sz w:val="22"/>
          <w:szCs w:val="22"/>
          <w:lang w:val="en-US"/>
        </w:rPr>
        <w:t>E</w:t>
      </w:r>
      <w:proofErr w:type="gramEnd"/>
      <w:r w:rsidRPr="00FB0B15">
        <w:rPr>
          <w:rFonts w:ascii="Times New Roman" w:hAnsi="Times New Roman"/>
          <w:b/>
          <w:sz w:val="22"/>
          <w:szCs w:val="22"/>
        </w:rPr>
        <w:t>РТЫЙ СОЗЫВ)</w:t>
      </w:r>
    </w:p>
    <w:p w:rsidR="000B61B3" w:rsidRPr="00FB0B15" w:rsidRDefault="00304D78" w:rsidP="000B61B3">
      <w:pPr>
        <w:jc w:val="center"/>
        <w:rPr>
          <w:rFonts w:ascii="Times New Roman" w:hAnsi="Times New Roman"/>
          <w:b/>
        </w:rPr>
      </w:pPr>
      <w:r w:rsidRPr="00304D78">
        <w:rPr>
          <w:rFonts w:ascii="Times New Roman" w:hAnsi="Times New Roman"/>
          <w:noProof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0B61B3" w:rsidRPr="00FB0B15" w:rsidRDefault="000B61B3" w:rsidP="000B61B3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proofErr w:type="gramStart"/>
      <w:r w:rsidRPr="00FB0B15">
        <w:rPr>
          <w:rFonts w:ascii="Times New Roman" w:hAnsi="Times New Roman"/>
          <w:b/>
          <w:spacing w:val="20"/>
          <w:sz w:val="40"/>
          <w:szCs w:val="40"/>
        </w:rPr>
        <w:t>Р</w:t>
      </w:r>
      <w:proofErr w:type="gramEnd"/>
      <w:r w:rsidRPr="00FB0B15">
        <w:rPr>
          <w:rFonts w:ascii="Times New Roman" w:hAnsi="Times New Roman"/>
          <w:b/>
          <w:spacing w:val="20"/>
          <w:sz w:val="40"/>
          <w:szCs w:val="40"/>
        </w:rPr>
        <w:t xml:space="preserve"> Е Ш Е Н И Е</w:t>
      </w:r>
    </w:p>
    <w:p w:rsidR="000B61B3" w:rsidRPr="00FB0B15" w:rsidRDefault="000B61B3" w:rsidP="000B61B3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B61B3" w:rsidRPr="00FB0B15" w:rsidRDefault="000B61B3" w:rsidP="000B61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0B15">
        <w:rPr>
          <w:rFonts w:ascii="Times New Roman" w:hAnsi="Times New Roman"/>
          <w:b/>
          <w:bCs/>
          <w:sz w:val="28"/>
          <w:szCs w:val="28"/>
        </w:rPr>
        <w:t>от 30.11.2021 года № 17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4C1481" w:rsidRPr="000B61B3" w:rsidRDefault="004C1481" w:rsidP="0045233E">
      <w:pPr>
        <w:suppressAutoHyphens/>
        <w:spacing w:line="259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6062" w:type="dxa"/>
        <w:tblLayout w:type="fixed"/>
        <w:tblLook w:val="04A0"/>
      </w:tblPr>
      <w:tblGrid>
        <w:gridCol w:w="6062"/>
      </w:tblGrid>
      <w:tr w:rsidR="004C1481" w:rsidRPr="000B61B3" w:rsidTr="000B61B3">
        <w:tc>
          <w:tcPr>
            <w:tcW w:w="6062" w:type="dxa"/>
            <w:hideMark/>
          </w:tcPr>
          <w:p w:rsidR="004C1481" w:rsidRPr="000B61B3" w:rsidRDefault="0024103A" w:rsidP="000B61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61B3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  <w:r w:rsidR="000B61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B61B3"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о муниципальном жилищном контроле на территории муниципального образования </w:t>
            </w:r>
            <w:proofErr w:type="spellStart"/>
            <w:r w:rsidRPr="000B61B3">
              <w:rPr>
                <w:rFonts w:ascii="Times New Roman" w:hAnsi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Pr="000B61B3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 Ленинградской области»</w:t>
            </w:r>
            <w:r w:rsidR="000B61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C1481" w:rsidRDefault="0024103A" w:rsidP="0045233E">
      <w:pPr>
        <w:suppressAutoHyphens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C1481" w:rsidRDefault="0024103A" w:rsidP="0045233E">
      <w:pPr>
        <w:suppressAutoHyphens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  <w:rFonts w:ascii="Times New Roman" w:hAnsi="Times New Roman"/>
          <w:sz w:val="24"/>
          <w:szCs w:val="24"/>
        </w:rPr>
        <w:t xml:space="preserve">Жилищным кодексом Российской Федерации от 29.12.2004 N 188-ФЗ, </w:t>
      </w: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ED2D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</w:p>
    <w:p w:rsidR="004C1481" w:rsidRDefault="004C1481" w:rsidP="0045233E">
      <w:pPr>
        <w:suppressAutoHyphens/>
        <w:autoSpaceDE w:val="0"/>
        <w:autoSpaceDN w:val="0"/>
        <w:adjustRightInd w:val="0"/>
        <w:spacing w:line="259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4C1481" w:rsidRDefault="0024103A" w:rsidP="0045233E">
      <w:pPr>
        <w:pStyle w:val="50"/>
        <w:shd w:val="clear" w:color="auto" w:fill="auto"/>
        <w:suppressAutoHyphens/>
        <w:spacing w:before="0" w:after="0" w:line="259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1481" w:rsidRDefault="004C1481" w:rsidP="0045233E">
      <w:pPr>
        <w:pStyle w:val="50"/>
        <w:shd w:val="clear" w:color="auto" w:fill="auto"/>
        <w:suppressAutoHyphens/>
        <w:spacing w:before="0" w:after="0" w:line="259" w:lineRule="auto"/>
        <w:ind w:right="20"/>
        <w:rPr>
          <w:rFonts w:ascii="Times New Roman" w:hAnsi="Times New Roman"/>
          <w:sz w:val="28"/>
          <w:szCs w:val="28"/>
        </w:rPr>
      </w:pPr>
    </w:p>
    <w:p w:rsidR="004C1481" w:rsidRDefault="0024103A" w:rsidP="0045233E">
      <w:pPr>
        <w:suppressAutoHyphens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прилагаемое </w:t>
      </w:r>
      <w:r w:rsidR="000B61B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Положение о муниципальном жилищном контроле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</w:t>
      </w:r>
      <w:r w:rsidR="000B61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C1481" w:rsidRDefault="00F875DD" w:rsidP="0045233E">
      <w:pPr>
        <w:autoSpaceDE w:val="0"/>
        <w:autoSpaceDN w:val="0"/>
        <w:adjustRightInd w:val="0"/>
        <w:spacing w:before="8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24103A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4C1481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совета депутатов от 05 декабря 2013 года № 191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области»;</w:t>
      </w:r>
    </w:p>
    <w:p w:rsidR="004C1481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решение совета депутатов от 22 декабря 2015 года № 208 «О внесении изменений в решение совета депутатов от 05.12.2013 №191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области»;</w:t>
      </w:r>
      <w:proofErr w:type="gramEnd"/>
    </w:p>
    <w:p w:rsidR="004C1481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решение совета депутатов от 28 июня 2017 года № 101 «О внесении изменений в решение совета депутатов 26.12.2012 №191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области»;</w:t>
      </w:r>
      <w:proofErr w:type="gramEnd"/>
    </w:p>
    <w:p w:rsidR="004C1481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решение совета депутатов от 27 февраля 2019 года № 20 «О внесении изменений в решение совета депутатов от 05.12.2013 №191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области»;</w:t>
      </w:r>
      <w:proofErr w:type="gramEnd"/>
    </w:p>
    <w:p w:rsidR="000B61B3" w:rsidRDefault="000B61B3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481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решение совета депутатов от 07 августа 2019 года № 124 «О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«Положение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области»;</w:t>
      </w:r>
    </w:p>
    <w:p w:rsidR="00793783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решение совета депутатов от 27 марта 2020 года № 50 «О внесении изменений в решение совета депутатов от 05.12.2013 №191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области»</w:t>
      </w:r>
      <w:r w:rsidR="00793783">
        <w:rPr>
          <w:rFonts w:ascii="Times New Roman" w:hAnsi="Times New Roman"/>
          <w:sz w:val="24"/>
          <w:szCs w:val="24"/>
        </w:rPr>
        <w:t>;</w:t>
      </w:r>
      <w:proofErr w:type="gramEnd"/>
    </w:p>
    <w:p w:rsidR="004C1481" w:rsidRDefault="00793783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D76" w:rsidRPr="00ED2D76">
        <w:rPr>
          <w:rFonts w:ascii="Times New Roman" w:hAnsi="Times New Roman"/>
          <w:sz w:val="24"/>
          <w:szCs w:val="24"/>
        </w:rPr>
        <w:t xml:space="preserve">решение совета депутатов от 27 июня 2018 года №132 «О </w:t>
      </w:r>
      <w:proofErr w:type="gramStart"/>
      <w:r w:rsidR="00ED2D76" w:rsidRPr="00ED2D76">
        <w:rPr>
          <w:rFonts w:ascii="Times New Roman" w:hAnsi="Times New Roman"/>
          <w:sz w:val="24"/>
          <w:szCs w:val="24"/>
        </w:rPr>
        <w:t>порядке</w:t>
      </w:r>
      <w:proofErr w:type="gramEnd"/>
      <w:r w:rsidR="00ED2D76" w:rsidRPr="00ED2D76">
        <w:rPr>
          <w:rFonts w:ascii="Times New Roman" w:hAnsi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образования </w:t>
      </w:r>
      <w:proofErr w:type="spellStart"/>
      <w:r w:rsidR="00ED2D76" w:rsidRPr="00ED2D76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="00ED2D76" w:rsidRPr="00ED2D76">
        <w:rPr>
          <w:rFonts w:ascii="Times New Roman" w:hAnsi="Times New Roman"/>
          <w:sz w:val="24"/>
          <w:szCs w:val="24"/>
        </w:rPr>
        <w:t xml:space="preserve"> городской округ Ленинградской области, уполномоченных на их осуществление»</w:t>
      </w:r>
      <w:r w:rsidR="0024103A" w:rsidRPr="00ED2D76">
        <w:rPr>
          <w:rFonts w:ascii="Times New Roman" w:hAnsi="Times New Roman"/>
          <w:sz w:val="24"/>
          <w:szCs w:val="24"/>
        </w:rPr>
        <w:t>.</w:t>
      </w:r>
    </w:p>
    <w:p w:rsidR="00F875DD" w:rsidRPr="00F875DD" w:rsidRDefault="00F875DD" w:rsidP="00F875DD">
      <w:pPr>
        <w:autoSpaceDE w:val="0"/>
        <w:autoSpaceDN w:val="0"/>
        <w:adjustRightInd w:val="0"/>
        <w:spacing w:before="8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875D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875DD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875DD">
        <w:rPr>
          <w:rFonts w:ascii="Times New Roman" w:hAnsi="Times New Roman"/>
          <w:sz w:val="24"/>
          <w:szCs w:val="24"/>
        </w:rPr>
        <w:t xml:space="preserve"> городского округа в соо</w:t>
      </w:r>
      <w:r>
        <w:rPr>
          <w:rFonts w:ascii="Times New Roman" w:hAnsi="Times New Roman"/>
          <w:sz w:val="24"/>
          <w:szCs w:val="24"/>
        </w:rPr>
        <w:t xml:space="preserve">тветствии с пунктами 5.1 и 5.2 </w:t>
      </w:r>
      <w:r w:rsidR="0014718B">
        <w:rPr>
          <w:rFonts w:ascii="Times New Roman" w:hAnsi="Times New Roman"/>
          <w:sz w:val="24"/>
          <w:szCs w:val="24"/>
        </w:rPr>
        <w:t>«</w:t>
      </w:r>
      <w:r w:rsidRPr="00F875DD">
        <w:rPr>
          <w:rFonts w:ascii="Times New Roman" w:hAnsi="Times New Roman"/>
          <w:sz w:val="24"/>
          <w:szCs w:val="24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 w:rsidRPr="00F875DD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F875DD">
        <w:rPr>
          <w:rFonts w:ascii="Times New Roman" w:hAnsi="Times New Roman"/>
          <w:sz w:val="24"/>
          <w:szCs w:val="24"/>
        </w:rPr>
        <w:t xml:space="preserve"> городской округ Ленинградской области</w:t>
      </w:r>
      <w:r w:rsidR="0014718B">
        <w:rPr>
          <w:rFonts w:ascii="Times New Roman" w:hAnsi="Times New Roman"/>
          <w:sz w:val="24"/>
          <w:szCs w:val="24"/>
        </w:rPr>
        <w:t>»</w:t>
      </w:r>
      <w:r w:rsidRPr="00F875DD">
        <w:rPr>
          <w:rFonts w:ascii="Times New Roman" w:hAnsi="Times New Roman"/>
          <w:sz w:val="24"/>
          <w:szCs w:val="24"/>
        </w:rPr>
        <w:t>, в срок до 1 февраля 2022 года представить в совет депутатов проект решения об утверждении ключевых показателей вида контроля и их целевых значений, индикативных показателей для муниципального жилищного контроля.</w:t>
      </w:r>
      <w:proofErr w:type="gramEnd"/>
    </w:p>
    <w:p w:rsidR="004C1481" w:rsidRDefault="00F875DD" w:rsidP="0045233E">
      <w:pPr>
        <w:pStyle w:val="a8"/>
        <w:spacing w:before="80" w:after="8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373">
        <w:rPr>
          <w:rFonts w:ascii="Times New Roman" w:hAnsi="Times New Roman"/>
          <w:sz w:val="24"/>
          <w:szCs w:val="24"/>
        </w:rPr>
        <w:t>Настоящее решение вступает в силу с 15 декабря 2021 года.</w:t>
      </w:r>
    </w:p>
    <w:p w:rsidR="004C1481" w:rsidRDefault="00F875DD" w:rsidP="0045233E">
      <w:pPr>
        <w:pStyle w:val="a8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103A">
        <w:rPr>
          <w:rFonts w:ascii="Times New Roman" w:hAnsi="Times New Roman"/>
          <w:sz w:val="24"/>
          <w:szCs w:val="24"/>
        </w:rPr>
        <w:t xml:space="preserve">. </w:t>
      </w:r>
      <w:r w:rsidR="00626373">
        <w:rPr>
          <w:rFonts w:ascii="Times New Roman" w:hAnsi="Times New Roman"/>
          <w:sz w:val="24"/>
          <w:szCs w:val="24"/>
        </w:rPr>
        <w:t>Настоящее решение обнародовать на электронном сайте городской газеты «Маяк».</w:t>
      </w:r>
    </w:p>
    <w:p w:rsidR="004C1481" w:rsidRDefault="004C1481" w:rsidP="0045233E">
      <w:pPr>
        <w:suppressAutoHyphens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suppressAutoHyphens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AA" w:rsidRP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12AA">
        <w:rPr>
          <w:rFonts w:ascii="Times New Roman" w:hAnsi="Times New Roman"/>
          <w:b/>
          <w:bCs/>
          <w:sz w:val="28"/>
          <w:szCs w:val="28"/>
        </w:rPr>
        <w:t xml:space="preserve">Председатель совета депутатов </w:t>
      </w:r>
    </w:p>
    <w:p w:rsidR="00B312AA" w:rsidRP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312AA">
        <w:rPr>
          <w:rFonts w:ascii="Times New Roman" w:hAnsi="Times New Roman"/>
          <w:b/>
          <w:bCs/>
          <w:sz w:val="28"/>
          <w:szCs w:val="28"/>
        </w:rPr>
        <w:t>Сосновоборского</w:t>
      </w:r>
      <w:proofErr w:type="spellEnd"/>
      <w:r w:rsidRPr="00B312AA">
        <w:rPr>
          <w:rFonts w:ascii="Times New Roman" w:hAnsi="Times New Roman"/>
          <w:b/>
          <w:bCs/>
          <w:sz w:val="28"/>
          <w:szCs w:val="28"/>
        </w:rPr>
        <w:t xml:space="preserve"> городского округа                                         И.А. Бабич </w:t>
      </w:r>
    </w:p>
    <w:p w:rsid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12AA" w:rsidRP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12AA" w:rsidRP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12AA" w:rsidRPr="00B312AA" w:rsidRDefault="00B312AA" w:rsidP="00B312AA">
      <w:pPr>
        <w:rPr>
          <w:rFonts w:ascii="Times New Roman" w:hAnsi="Times New Roman"/>
          <w:b/>
          <w:sz w:val="28"/>
          <w:szCs w:val="28"/>
        </w:rPr>
      </w:pPr>
      <w:r w:rsidRPr="00B312AA">
        <w:rPr>
          <w:rFonts w:ascii="Times New Roman" w:hAnsi="Times New Roman"/>
          <w:b/>
          <w:sz w:val="28"/>
          <w:szCs w:val="28"/>
        </w:rPr>
        <w:t xml:space="preserve">Первый заместитель главы администрации                         С.Г. Лютиков  </w:t>
      </w:r>
      <w:proofErr w:type="spellStart"/>
      <w:r w:rsidRPr="00B312AA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 w:rsidRPr="00B312AA">
        <w:rPr>
          <w:rFonts w:ascii="Times New Roman" w:hAnsi="Times New Roman"/>
          <w:b/>
          <w:sz w:val="28"/>
          <w:szCs w:val="28"/>
        </w:rPr>
        <w:t xml:space="preserve"> городского округа                   </w:t>
      </w:r>
    </w:p>
    <w:p w:rsidR="00B312AA" w:rsidRPr="00B312AA" w:rsidRDefault="00B312AA" w:rsidP="00B312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4C1481" w:rsidRPr="00793783" w:rsidRDefault="0024103A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  <w:r w:rsidRPr="00793783">
        <w:rPr>
          <w:b/>
          <w:szCs w:val="24"/>
        </w:rPr>
        <w:t>УТВЕРЖДЕНО</w:t>
      </w:r>
    </w:p>
    <w:p w:rsidR="004C1481" w:rsidRPr="00793783" w:rsidRDefault="0024103A" w:rsidP="0045233E">
      <w:pPr>
        <w:autoSpaceDE w:val="0"/>
        <w:spacing w:line="259" w:lineRule="auto"/>
        <w:ind w:left="5103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решением совета депутатов </w:t>
      </w:r>
      <w:proofErr w:type="spellStart"/>
      <w:r w:rsidRPr="00793783">
        <w:rPr>
          <w:rFonts w:ascii="Times New Roman" w:hAnsi="Times New Roman"/>
          <w:b/>
          <w:color w:val="auto"/>
          <w:sz w:val="24"/>
          <w:szCs w:val="24"/>
        </w:rPr>
        <w:t>Сосновоборского</w:t>
      </w:r>
      <w:proofErr w:type="spellEnd"/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городского округа </w:t>
      </w:r>
    </w:p>
    <w:p w:rsidR="004C1481" w:rsidRPr="00793783" w:rsidRDefault="0024103A" w:rsidP="0045233E">
      <w:pPr>
        <w:autoSpaceDE w:val="0"/>
        <w:spacing w:line="259" w:lineRule="auto"/>
        <w:ind w:left="510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>от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30 ноября </w:t>
      </w:r>
      <w:r w:rsidR="00793783">
        <w:rPr>
          <w:rFonts w:ascii="Times New Roman" w:hAnsi="Times New Roman"/>
          <w:b/>
          <w:color w:val="auto"/>
          <w:sz w:val="24"/>
          <w:szCs w:val="24"/>
        </w:rPr>
        <w:t>2021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г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ода 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№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176</w:t>
      </w:r>
    </w:p>
    <w:p w:rsidR="00793783" w:rsidRPr="00793783" w:rsidRDefault="00793783" w:rsidP="0045233E">
      <w:pPr>
        <w:autoSpaceDE w:val="0"/>
        <w:spacing w:line="259" w:lineRule="auto"/>
        <w:ind w:left="510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>(приложение)</w:t>
      </w:r>
    </w:p>
    <w:p w:rsidR="004C1481" w:rsidRDefault="004C1481" w:rsidP="0045233E">
      <w:pPr>
        <w:pStyle w:val="ConsPlusTitle"/>
        <w:spacing w:line="259" w:lineRule="auto"/>
        <w:jc w:val="center"/>
        <w:rPr>
          <w:b w:val="0"/>
          <w:sz w:val="28"/>
        </w:rPr>
      </w:pPr>
      <w:bookmarkStart w:id="1" w:name="Par35"/>
      <w:bookmarkEnd w:id="1"/>
    </w:p>
    <w:p w:rsidR="00415943" w:rsidRDefault="00415943" w:rsidP="0045233E">
      <w:pPr>
        <w:pStyle w:val="ConsPlusTitle"/>
        <w:spacing w:line="259" w:lineRule="auto"/>
        <w:jc w:val="center"/>
        <w:rPr>
          <w:b w:val="0"/>
          <w:sz w:val="28"/>
        </w:rPr>
      </w:pPr>
    </w:p>
    <w:p w:rsidR="0024103A" w:rsidRPr="00415943" w:rsidRDefault="0024103A" w:rsidP="0045233E">
      <w:pPr>
        <w:pStyle w:val="ConsPlusTitle"/>
        <w:spacing w:line="259" w:lineRule="auto"/>
        <w:jc w:val="center"/>
      </w:pPr>
      <w:r w:rsidRPr="00415943">
        <w:t>ПОЛОЖЕНИЕ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szCs w:val="28"/>
        </w:rPr>
      </w:pPr>
      <w:bookmarkStart w:id="2" w:name="_Hlk73456502"/>
      <w:r w:rsidRPr="00415943">
        <w:t>о муниципальном жилищном контроле на территории</w:t>
      </w:r>
      <w:r w:rsidRPr="00415943">
        <w:rPr>
          <w:szCs w:val="28"/>
        </w:rPr>
        <w:t xml:space="preserve"> </w:t>
      </w:r>
      <w:r w:rsidR="00415943" w:rsidRPr="00415943">
        <w:t>муниципального образования</w:t>
      </w:r>
    </w:p>
    <w:bookmarkEnd w:id="2"/>
    <w:p w:rsidR="0024103A" w:rsidRPr="00415943" w:rsidRDefault="0024103A" w:rsidP="0045233E">
      <w:pPr>
        <w:pStyle w:val="ConsPlusTitle"/>
        <w:spacing w:line="259" w:lineRule="auto"/>
        <w:jc w:val="center"/>
        <w:rPr>
          <w:szCs w:val="28"/>
        </w:rPr>
      </w:pPr>
      <w:proofErr w:type="spellStart"/>
      <w:r w:rsidRPr="00415943">
        <w:rPr>
          <w:szCs w:val="28"/>
        </w:rPr>
        <w:t>Сосновоборский</w:t>
      </w:r>
      <w:proofErr w:type="spellEnd"/>
      <w:r w:rsidRPr="00415943">
        <w:rPr>
          <w:szCs w:val="28"/>
        </w:rPr>
        <w:t xml:space="preserve"> городской округ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Default="0024103A" w:rsidP="0045233E">
      <w:pPr>
        <w:pStyle w:val="ConsPlusNormal"/>
        <w:spacing w:line="259" w:lineRule="auto"/>
        <w:ind w:firstLine="567"/>
        <w:rPr>
          <w:szCs w:val="24"/>
        </w:rPr>
      </w:pP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25"/>
        <w:jc w:val="both"/>
      </w:pPr>
      <w: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(далее - муниципальный жилищный контроль).</w:t>
      </w:r>
      <w:r>
        <w:rPr>
          <w:rStyle w:val="30"/>
          <w:rFonts w:eastAsiaTheme="minorHAnsi"/>
          <w:sz w:val="24"/>
          <w:szCs w:val="24"/>
        </w:rPr>
        <w:t xml:space="preserve">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>
        <w:rPr>
          <w:rStyle w:val="bumpedfont15"/>
        </w:rPr>
        <w:br/>
      </w:r>
      <w:r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>
        <w:rPr>
          <w:rStyle w:val="bumpedfont15"/>
        </w:rPr>
        <w:t xml:space="preserve">атьи </w:t>
      </w:r>
      <w:r>
        <w:rPr>
          <w:rStyle w:val="bumpedfont15"/>
        </w:rPr>
        <w:t>20 Жилищного кодекса Российской Федерации.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в отношении муниципального жилищного фонда (далее - обязательных требований):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B61B3" w:rsidRDefault="000B61B3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9) требований к порядку размещения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12) исполнение решений, принимаемых по результатам контрольных мероприятий.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24103A" w:rsidRDefault="0024103A" w:rsidP="00AD4F0D">
      <w:pPr>
        <w:pStyle w:val="pt-a-000017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eastAsiaTheme="minorHAnsi"/>
          <w:lang w:eastAsia="en-US"/>
        </w:rPr>
      </w:pPr>
      <w:r>
        <w:t xml:space="preserve">1.6.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(далее - орган муниципального контроля, контрольный орган).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1.8. </w:t>
      </w:r>
      <w:r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>
        <w:rPr>
          <w:rStyle w:val="bumpedfont15"/>
          <w:color w:val="FF0000"/>
        </w:rPr>
        <w:t xml:space="preserve"> </w:t>
      </w:r>
      <w:proofErr w:type="spellStart"/>
      <w:r>
        <w:rPr>
          <w:rStyle w:val="bumpedfont15"/>
        </w:rPr>
        <w:t>Сосновоборский</w:t>
      </w:r>
      <w:proofErr w:type="spellEnd"/>
      <w:r>
        <w:rPr>
          <w:rStyle w:val="bumpedfont15"/>
        </w:rPr>
        <w:t xml:space="preserve"> городской округ Ленинградской области.</w:t>
      </w:r>
    </w:p>
    <w:p w:rsidR="000B61B3" w:rsidRDefault="000B61B3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</w:p>
    <w:p w:rsidR="000B61B3" w:rsidRDefault="000B61B3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lastRenderedPageBreak/>
        <w:t>1.9.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/>
          <w:sz w:val="24"/>
          <w:szCs w:val="24"/>
        </w:rPr>
        <w:t xml:space="preserve">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Ленинградской области,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постановлением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Ленинградской области (далее – инспектор, инспекторы). 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заместитель, курирующий деятельность должностных лиц, осуществляющих муниципальный жилищный контроль.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Default="0024103A" w:rsidP="00AD4F0D">
      <w:pPr>
        <w:tabs>
          <w:tab w:val="left" w:pos="567"/>
        </w:tabs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Контролируемые лица при осуществлении муниципального жилищного контроля реализуют права и </w:t>
      </w:r>
      <w:proofErr w:type="gramStart"/>
      <w:r>
        <w:rPr>
          <w:rFonts w:ascii="Times New Roman" w:hAnsi="Times New Roman"/>
          <w:sz w:val="24"/>
          <w:szCs w:val="24"/>
        </w:rPr>
        <w:t>несут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Федеральным законом №248-ФЗ.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При осуществлении муниципального жилищного контроля система оценки и управления рисками не применяется. </w:t>
      </w:r>
    </w:p>
    <w:p w:rsidR="0024103A" w:rsidRDefault="0024103A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1.14.</w:t>
      </w:r>
      <w:r>
        <w:rPr>
          <w:color w:val="000000"/>
          <w:szCs w:val="24"/>
        </w:rPr>
        <w:t xml:space="preserve"> Администрация </w:t>
      </w:r>
      <w:proofErr w:type="spellStart"/>
      <w:r>
        <w:rPr>
          <w:color w:val="000000"/>
          <w:szCs w:val="24"/>
        </w:rPr>
        <w:t>Сосновоборского</w:t>
      </w:r>
      <w:proofErr w:type="spellEnd"/>
      <w:r>
        <w:rPr>
          <w:color w:val="000000"/>
          <w:szCs w:val="24"/>
        </w:rPr>
        <w:t xml:space="preserve"> городского округа Ленинградской области осуществляет муниципальный жилищный контроль посредством проведения: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профилактических мероприятий;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793783" w:rsidRDefault="0024103A" w:rsidP="0045233E">
      <w:pPr>
        <w:widowControl/>
        <w:tabs>
          <w:tab w:val="left" w:pos="1134"/>
        </w:tabs>
        <w:spacing w:line="259" w:lineRule="auto"/>
        <w:ind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Default="000B61B3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lastRenderedPageBreak/>
        <w:t>При осуществлении муниципального жилищного контроля проводятся следующие виды профилактических мероприятий:</w:t>
      </w:r>
    </w:p>
    <w:p w:rsidR="0024103A" w:rsidRDefault="0024103A" w:rsidP="00AD4F0D">
      <w:pPr>
        <w:spacing w:before="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>1) информирование;</w:t>
      </w:r>
    </w:p>
    <w:p w:rsidR="0024103A" w:rsidRDefault="0024103A" w:rsidP="00AD4F0D">
      <w:pPr>
        <w:spacing w:before="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>2) объявление предостережения;</w:t>
      </w:r>
    </w:p>
    <w:p w:rsidR="0024103A" w:rsidRDefault="0024103A" w:rsidP="00AD4F0D">
      <w:pPr>
        <w:spacing w:before="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>3) консультирование.</w:t>
      </w: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szCs w:val="24"/>
        </w:rPr>
      </w:pPr>
    </w:p>
    <w:p w:rsidR="0024103A" w:rsidRPr="000B61B3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 w:rsidRPr="000B61B3">
        <w:rPr>
          <w:b/>
          <w:szCs w:val="24"/>
        </w:rPr>
        <w:t xml:space="preserve">2.1. Информирование контролируемых и иных заинтересованных лиц по вопросам соблюдения обязательных требований </w:t>
      </w:r>
    </w:p>
    <w:p w:rsidR="0024103A" w:rsidRDefault="0024103A" w:rsidP="0045233E">
      <w:pPr>
        <w:pStyle w:val="ConsPlusNormal"/>
        <w:spacing w:line="259" w:lineRule="auto"/>
        <w:ind w:firstLine="709"/>
        <w:jc w:val="center"/>
        <w:rPr>
          <w:b/>
          <w:szCs w:val="24"/>
        </w:rPr>
      </w:pP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требований, предусмотренных </w:t>
      </w:r>
      <w:hyperlink r:id="rId8" w:history="1">
        <w:r>
          <w:rPr>
            <w:rFonts w:ascii="Times New Roman" w:hAnsi="Times New Roman"/>
            <w:sz w:val="24"/>
            <w:szCs w:val="24"/>
          </w:rPr>
          <w:t>частью 3 статьи 46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посредством размещения сведений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сети «Интернет»: </w:t>
      </w:r>
      <w:hyperlink r:id="rId9" w:history="1">
        <w:r>
          <w:rPr>
            <w:rFonts w:ascii="Times New Roman" w:hAnsi="Times New Roman"/>
            <w:sz w:val="24"/>
            <w:szCs w:val="24"/>
          </w:rPr>
          <w:t>http://www.sbor.ru</w:t>
        </w:r>
      </w:hyperlink>
      <w:r>
        <w:rPr>
          <w:rFonts w:ascii="Times New Roman" w:hAnsi="Times New Roman"/>
          <w:sz w:val="24"/>
          <w:szCs w:val="24"/>
        </w:rPr>
        <w:t xml:space="preserve"> (далее – официальный сайт), в средствах массовой информации, через 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Размещенные сведения на указанном официальном сайте поддерживаются в актуальном состоянии.</w:t>
      </w:r>
      <w:r>
        <w:rPr>
          <w:rStyle w:val="bumpedfont15"/>
          <w:rFonts w:ascii="Times New Roman" w:hAnsi="Times New Roman"/>
          <w:sz w:val="24"/>
          <w:szCs w:val="24"/>
        </w:rPr>
        <w:t xml:space="preserve"> </w:t>
      </w:r>
    </w:p>
    <w:p w:rsidR="0024103A" w:rsidRDefault="0024103A" w:rsidP="0045233E">
      <w:pPr>
        <w:widowControl/>
        <w:spacing w:line="259" w:lineRule="auto"/>
        <w:ind w:firstLine="567"/>
        <w:rPr>
          <w:rFonts w:ascii="Times New Roman" w:hAnsi="Times New Roman"/>
          <w:sz w:val="24"/>
          <w:szCs w:val="24"/>
        </w:rPr>
      </w:pPr>
    </w:p>
    <w:p w:rsidR="0024103A" w:rsidRPr="000B61B3" w:rsidRDefault="0024103A" w:rsidP="0045233E">
      <w:pPr>
        <w:widowControl/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B61B3">
        <w:rPr>
          <w:rFonts w:ascii="Times New Roman" w:hAnsi="Times New Roman"/>
          <w:b/>
          <w:sz w:val="24"/>
          <w:szCs w:val="24"/>
        </w:rPr>
        <w:t xml:space="preserve">2.2. Предостережение о недопустимости нарушения </w:t>
      </w:r>
    </w:p>
    <w:p w:rsidR="0024103A" w:rsidRPr="000B61B3" w:rsidRDefault="0024103A" w:rsidP="0045233E">
      <w:pPr>
        <w:widowControl/>
        <w:spacing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61B3">
        <w:rPr>
          <w:rFonts w:ascii="Times New Roman" w:hAnsi="Times New Roman"/>
          <w:b/>
          <w:sz w:val="24"/>
          <w:szCs w:val="24"/>
        </w:rPr>
        <w:t>обязательных требований</w:t>
      </w:r>
    </w:p>
    <w:p w:rsidR="0024103A" w:rsidRPr="00793783" w:rsidRDefault="0024103A" w:rsidP="0045233E">
      <w:pPr>
        <w:widowControl/>
        <w:spacing w:line="259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соблюдения обязательных требований.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2.2.2. 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</w:t>
      </w:r>
      <w:r>
        <w:rPr>
          <w:color w:val="000000"/>
          <w:szCs w:val="24"/>
        </w:rPr>
        <w:t xml:space="preserve">администрации </w:t>
      </w:r>
      <w:proofErr w:type="spellStart"/>
      <w:r>
        <w:rPr>
          <w:color w:val="000000"/>
          <w:szCs w:val="24"/>
        </w:rPr>
        <w:t>Сосновоборского</w:t>
      </w:r>
      <w:proofErr w:type="spellEnd"/>
      <w:r>
        <w:rPr>
          <w:color w:val="000000"/>
          <w:szCs w:val="24"/>
        </w:rPr>
        <w:t xml:space="preserve"> городского округа Ленинградской области.</w:t>
      </w:r>
    </w:p>
    <w:p w:rsidR="0024103A" w:rsidRDefault="0024103A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Контролируемое лицо в течение десяти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дней со дня получения предостережения вправе подать в </w:t>
      </w:r>
      <w:r w:rsidR="0055286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онтрольный орган возражение в отношении предостережения.</w:t>
      </w:r>
    </w:p>
    <w:p w:rsidR="000B61B3" w:rsidRDefault="000B61B3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возражении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контролируемым лицом указываются:</w:t>
      </w:r>
    </w:p>
    <w:p w:rsidR="0024103A" w:rsidRDefault="0024103A" w:rsidP="0045233E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24103A" w:rsidRDefault="0024103A" w:rsidP="0045233E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и номер предостережения, направленного в адрес контролируемого лица;</w:t>
      </w:r>
    </w:p>
    <w:p w:rsidR="0024103A" w:rsidRDefault="0024103A" w:rsidP="0045233E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24103A" w:rsidRDefault="0024103A" w:rsidP="0045233E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личную подпись и дату.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2.2.5.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>2.2.6. 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Повторное направление возражения по тем же основаниям не допускается. </w:t>
      </w:r>
    </w:p>
    <w:p w:rsidR="0024103A" w:rsidRPr="000B61B3" w:rsidRDefault="0024103A" w:rsidP="0045233E">
      <w:pPr>
        <w:widowControl/>
        <w:spacing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103A" w:rsidRPr="000B61B3" w:rsidRDefault="0024103A" w:rsidP="0045233E">
      <w:pPr>
        <w:widowControl/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B61B3">
        <w:rPr>
          <w:rFonts w:ascii="Times New Roman" w:hAnsi="Times New Roman"/>
          <w:b/>
          <w:sz w:val="24"/>
          <w:szCs w:val="24"/>
        </w:rPr>
        <w:t>2.3. Консультирование</w:t>
      </w:r>
    </w:p>
    <w:p w:rsidR="0024103A" w:rsidRPr="000B61B3" w:rsidRDefault="0024103A" w:rsidP="0045233E">
      <w:pPr>
        <w:widowControl/>
        <w:spacing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103A" w:rsidRDefault="0024103A" w:rsidP="0045233E">
      <w:pPr>
        <w:pStyle w:val="s32"/>
        <w:spacing w:before="0" w:beforeAutospacing="0" w:after="0" w:afterAutospacing="0" w:line="259" w:lineRule="auto"/>
        <w:ind w:firstLine="567"/>
        <w:jc w:val="both"/>
        <w:rPr>
          <w:rStyle w:val="30"/>
          <w:rFonts w:eastAsiaTheme="minorHAnsi"/>
          <w:sz w:val="24"/>
          <w:szCs w:val="24"/>
        </w:rPr>
      </w:pPr>
      <w:r>
        <w:t>2.3.1. Консультирование контролируемых лиц и их представителей осуществляется инспекторами по следующим вопросам:</w:t>
      </w:r>
      <w:r>
        <w:rPr>
          <w:rStyle w:val="30"/>
          <w:rFonts w:eastAsiaTheme="minorHAnsi"/>
          <w:sz w:val="24"/>
          <w:szCs w:val="24"/>
        </w:rPr>
        <w:t xml:space="preserve"> </w:t>
      </w:r>
    </w:p>
    <w:p w:rsidR="0024103A" w:rsidRDefault="0024103A" w:rsidP="0045233E">
      <w:pPr>
        <w:pStyle w:val="s32"/>
        <w:spacing w:before="0" w:beforeAutospacing="0" w:after="0" w:afterAutospacing="0" w:line="259" w:lineRule="auto"/>
        <w:ind w:firstLine="709"/>
        <w:jc w:val="both"/>
      </w:pPr>
      <w:r>
        <w:rPr>
          <w:rStyle w:val="bumpedfont15"/>
        </w:rPr>
        <w:t>1) порядок проведения контрольных мероприятий;</w:t>
      </w:r>
    </w:p>
    <w:p w:rsidR="0024103A" w:rsidRDefault="0024103A" w:rsidP="0045233E">
      <w:pPr>
        <w:pStyle w:val="s32"/>
        <w:spacing w:before="0" w:beforeAutospacing="0" w:after="0" w:afterAutospacing="0" w:line="259" w:lineRule="auto"/>
        <w:ind w:firstLine="709"/>
        <w:jc w:val="both"/>
      </w:pPr>
      <w:r>
        <w:rPr>
          <w:rStyle w:val="bumpedfont15"/>
        </w:rPr>
        <w:t>2) периодичность проведения контрольных мероприятий;</w:t>
      </w:r>
    </w:p>
    <w:p w:rsidR="0024103A" w:rsidRDefault="0024103A" w:rsidP="0045233E">
      <w:pPr>
        <w:pStyle w:val="s32"/>
        <w:spacing w:before="0" w:beforeAutospacing="0" w:after="0" w:afterAutospacing="0" w:line="259" w:lineRule="auto"/>
        <w:ind w:firstLine="709"/>
        <w:jc w:val="both"/>
      </w:pPr>
      <w:r>
        <w:rPr>
          <w:rStyle w:val="bumpedfont15"/>
        </w:rPr>
        <w:t>3) порядок принятия решений по итогам контрольных мероприятий;</w:t>
      </w:r>
    </w:p>
    <w:p w:rsidR="0024103A" w:rsidRDefault="0024103A" w:rsidP="0045233E">
      <w:pPr>
        <w:pStyle w:val="s32"/>
        <w:spacing w:before="0" w:beforeAutospacing="0" w:after="0" w:afterAutospacing="0" w:line="259" w:lineRule="auto"/>
        <w:ind w:firstLine="709"/>
        <w:jc w:val="both"/>
      </w:pPr>
      <w:r>
        <w:rPr>
          <w:rStyle w:val="bumpedfont15"/>
        </w:rPr>
        <w:t xml:space="preserve">4) порядок обжалования решений </w:t>
      </w:r>
      <w:r w:rsidR="00552862">
        <w:rPr>
          <w:rStyle w:val="bumpedfont15"/>
        </w:rPr>
        <w:t>к</w:t>
      </w:r>
      <w:r>
        <w:rPr>
          <w:rStyle w:val="bumpedfont15"/>
        </w:rPr>
        <w:t>онтрольного органа.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Консультирование контролируемых лиц осуществляется: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709"/>
        <w:jc w:val="both"/>
        <w:rPr>
          <w:color w:val="000000"/>
        </w:rPr>
      </w:pPr>
      <w:r>
        <w:t xml:space="preserve">1) в виде устных разъяснений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 либо в ходе проведения профилактического мероприятия, контрольного мероприятия </w:t>
      </w:r>
      <w:r>
        <w:rPr>
          <w:color w:val="000000"/>
        </w:rPr>
        <w:t>и не должно превышать 10 минут.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>
        <w:rPr>
          <w:szCs w:val="24"/>
        </w:rPr>
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</w:t>
      </w:r>
      <w:r w:rsidR="00552862">
        <w:rPr>
          <w:szCs w:val="24"/>
        </w:rPr>
        <w:t>к</w:t>
      </w:r>
      <w:r>
        <w:rPr>
          <w:szCs w:val="24"/>
        </w:rPr>
        <w:t>онтрольного органа</w:t>
      </w:r>
      <w:r>
        <w:rPr>
          <w:color w:val="000000"/>
          <w:sz w:val="28"/>
          <w:szCs w:val="28"/>
        </w:rPr>
        <w:t>.</w:t>
      </w:r>
    </w:p>
    <w:p w:rsidR="0024103A" w:rsidRDefault="0024103A" w:rsidP="0045233E">
      <w:pPr>
        <w:spacing w:line="259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>
        <w:rPr>
          <w:rStyle w:val="bumpedfont15"/>
          <w:rFonts w:ascii="Times New Roman" w:hAnsi="Times New Roman"/>
          <w:sz w:val="24"/>
          <w:szCs w:val="24"/>
        </w:rPr>
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  <w:r>
        <w:rPr>
          <w:rFonts w:ascii="Times New Roman" w:hAnsi="Times New Roman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 </w:t>
      </w:r>
      <w:r>
        <w:rPr>
          <w:rStyle w:val="bumpedfont15"/>
          <w:rFonts w:ascii="Times New Roman" w:hAnsi="Times New Roman"/>
          <w:sz w:val="24"/>
          <w:szCs w:val="24"/>
        </w:rPr>
        <w:t xml:space="preserve">Письменное консультирование контролируемых лиц и их представителей осуществляется по вопросу порядка </w:t>
      </w:r>
      <w:r>
        <w:rPr>
          <w:rStyle w:val="bumpedfont15"/>
          <w:rFonts w:ascii="Times New Roman" w:hAnsi="Times New Roman"/>
          <w:color w:val="auto"/>
          <w:sz w:val="24"/>
          <w:szCs w:val="24"/>
        </w:rPr>
        <w:t>обжалова</w:t>
      </w:r>
      <w:r w:rsidR="00552862">
        <w:rPr>
          <w:rStyle w:val="bumpedfont15"/>
          <w:rFonts w:ascii="Times New Roman" w:hAnsi="Times New Roman"/>
          <w:color w:val="auto"/>
          <w:sz w:val="24"/>
          <w:szCs w:val="24"/>
        </w:rPr>
        <w:t>ния решений к</w:t>
      </w:r>
      <w:r>
        <w:rPr>
          <w:rStyle w:val="bumpedfont15"/>
          <w:rFonts w:ascii="Times New Roman" w:hAnsi="Times New Roman"/>
          <w:color w:val="auto"/>
          <w:sz w:val="24"/>
          <w:szCs w:val="24"/>
        </w:rPr>
        <w:t>онтрольного органа.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2.3.4. Информация о месте приема, а также</w:t>
      </w:r>
      <w:r>
        <w:rPr>
          <w:color w:val="000000"/>
          <w:szCs w:val="24"/>
        </w:rPr>
        <w:t xml:space="preserve"> об установленных для приема днях и часах размещается </w:t>
      </w:r>
      <w:r>
        <w:rPr>
          <w:szCs w:val="24"/>
        </w:rPr>
        <w:t xml:space="preserve">на официальном сайте администрации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в сети «Интернет»: </w:t>
      </w:r>
      <w:hyperlink r:id="rId11" w:history="1">
        <w:r>
          <w:rPr>
            <w:szCs w:val="24"/>
          </w:rPr>
          <w:t>http://www.sbor.ru</w:t>
        </w:r>
      </w:hyperlink>
      <w:r>
        <w:rPr>
          <w:color w:val="000000"/>
          <w:szCs w:val="24"/>
        </w:rPr>
        <w:t>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lastRenderedPageBreak/>
        <w:t xml:space="preserve">2.3.5. </w:t>
      </w:r>
      <w:r>
        <w:rPr>
          <w:rStyle w:val="bumpedfont15"/>
        </w:rPr>
        <w:t xml:space="preserve">Контрольный орган </w:t>
      </w:r>
      <w:r>
        <w:t xml:space="preserve">ведет журнал учета консультирований, форма которого утверждается постановлением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 Ленинградской области</w:t>
      </w:r>
      <w:r>
        <w:t>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rStyle w:val="bumpedfont15"/>
          <w:szCs w:val="24"/>
        </w:rPr>
        <w:t>2.3.6.</w:t>
      </w:r>
      <w:r>
        <w:rPr>
          <w:szCs w:val="24"/>
        </w:rPr>
        <w:t xml:space="preserve"> Консультирование осуществляется без взимания платы.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Default="00415943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415943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  <w:r w:rsidRPr="004159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4103A" w:rsidRDefault="0024103A" w:rsidP="0045233E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Default="00415943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3.1.</w:t>
      </w:r>
      <w:r w:rsidR="0024103A">
        <w:rPr>
          <w:szCs w:val="24"/>
        </w:rPr>
        <w:t xml:space="preserve"> </w:t>
      </w:r>
      <w:r w:rsidR="0024103A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proofErr w:type="spellStart"/>
      <w:r w:rsidR="0024103A">
        <w:rPr>
          <w:color w:val="000000"/>
          <w:szCs w:val="24"/>
        </w:rPr>
        <w:t>Сосновоборского</w:t>
      </w:r>
      <w:proofErr w:type="spellEnd"/>
      <w:r w:rsidR="0024103A">
        <w:rPr>
          <w:color w:val="000000"/>
          <w:szCs w:val="24"/>
        </w:rPr>
        <w:t xml:space="preserve"> городского округа могут проводиться следующие виды контрольных мероприятий и контрольных действий в рамках указанных мероприятий: 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е) выездное обследование (по месту нахождения (осуществления деятельности), месту 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Default="00415943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2. </w:t>
      </w:r>
      <w:r w:rsidR="0024103A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24103A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Default="0041594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24103A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AD4F0D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размещается на </w:t>
      </w:r>
      <w:r w:rsidRPr="00AD4F0D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4F0D" w:rsidRPr="00AD4F0D">
        <w:rPr>
          <w:rFonts w:ascii="Times New Roman" w:hAnsi="Times New Roman"/>
          <w:color w:val="auto"/>
          <w:sz w:val="24"/>
          <w:szCs w:val="24"/>
        </w:rPr>
        <w:t>Сосновоборского</w:t>
      </w:r>
      <w:proofErr w:type="spellEnd"/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городского округа в сети «Интернет»: </w:t>
      </w:r>
      <w:hyperlink r:id="rId12" w:history="1">
        <w:r w:rsidR="00AD4F0D" w:rsidRPr="00AD4F0D">
          <w:rPr>
            <w:rFonts w:ascii="Times New Roman" w:hAnsi="Times New Roman"/>
            <w:color w:val="auto"/>
            <w:sz w:val="24"/>
            <w:szCs w:val="24"/>
          </w:rPr>
          <w:t>http://www.sbor.ru</w:t>
        </w:r>
      </w:hyperlink>
      <w:r w:rsidRPr="00AD4F0D">
        <w:rPr>
          <w:rFonts w:ascii="Times New Roman" w:hAnsi="Times New Roman"/>
          <w:color w:val="auto"/>
          <w:sz w:val="24"/>
          <w:szCs w:val="24"/>
        </w:rP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3.6. </w:t>
      </w:r>
      <w:r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  <w:r>
        <w:rPr>
          <w:rStyle w:val="bumpedfont15"/>
        </w:rPr>
        <w:t xml:space="preserve"> </w:t>
      </w:r>
    </w:p>
    <w:p w:rsidR="0024103A" w:rsidRDefault="00FD5664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 w:rsidRPr="00522665"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>
        <w:t xml:space="preserve">жилищный </w:t>
      </w:r>
      <w:r w:rsidRPr="00522665">
        <w:t>контроль</w:t>
      </w:r>
      <w:r w:rsidR="0024103A">
        <w:rPr>
          <w:color w:val="000000"/>
        </w:rPr>
        <w:t>.</w:t>
      </w:r>
      <w:r w:rsidR="0024103A">
        <w:t xml:space="preserve"> Типовая форма задания утверждается постановлением </w:t>
      </w:r>
      <w:r w:rsidR="0024103A">
        <w:rPr>
          <w:color w:val="000000"/>
        </w:rPr>
        <w:t xml:space="preserve">администрации </w:t>
      </w:r>
      <w:proofErr w:type="spellStart"/>
      <w:r w:rsidR="0024103A">
        <w:rPr>
          <w:color w:val="000000"/>
        </w:rPr>
        <w:t>Сосновоборского</w:t>
      </w:r>
      <w:proofErr w:type="spellEnd"/>
      <w:r w:rsidR="0024103A">
        <w:rPr>
          <w:color w:val="000000"/>
        </w:rPr>
        <w:t xml:space="preserve"> городского округа Ленинградской области.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rPr>
          <w:rStyle w:val="bumpedfont15"/>
        </w:rPr>
        <w:t xml:space="preserve">При необходимости </w:t>
      </w:r>
      <w:r w:rsidR="00552862">
        <w:rPr>
          <w:rStyle w:val="bumpedfont15"/>
        </w:rPr>
        <w:t>к</w:t>
      </w:r>
      <w:r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  <w:r>
        <w:t xml:space="preserve">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Срок проведения документарной и выездной проверки не может превышать десять рабочих дней.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3.9. </w:t>
      </w:r>
      <w:r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  <w:r>
        <w:rPr>
          <w:rStyle w:val="30"/>
          <w:rFonts w:eastAsiaTheme="minorHAnsi"/>
          <w:sz w:val="24"/>
          <w:szCs w:val="24"/>
        </w:rPr>
        <w:t xml:space="preserve"> 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rStyle w:val="30"/>
          <w:sz w:val="24"/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</w:t>
      </w:r>
      <w:r>
        <w:rPr>
          <w:szCs w:val="24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виде указания ссылки на облачный сервис </w:t>
      </w:r>
      <w:proofErr w:type="spellStart"/>
      <w:r>
        <w:rPr>
          <w:szCs w:val="24"/>
        </w:rPr>
        <w:t>Яндекс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иск</w:t>
      </w:r>
      <w:proofErr w:type="spellEnd"/>
      <w:r>
        <w:rPr>
          <w:szCs w:val="24"/>
        </w:rPr>
        <w:t>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Default="00415943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103A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14. Информация о контрольных мероприятиях размещается в едином реестре контрольных (надзорных) мероприятий.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15. </w:t>
      </w:r>
      <w:proofErr w:type="gramStart"/>
      <w:r w:rsidR="0024103A">
        <w:rPr>
          <w:szCs w:val="24"/>
        </w:rPr>
        <w:t>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</w:t>
      </w:r>
      <w:proofErr w:type="gramEnd"/>
      <w:r w:rsidR="0024103A">
        <w:rPr>
          <w:szCs w:val="24"/>
        </w:rPr>
        <w:t xml:space="preserve">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0B61B3" w:rsidRDefault="000B61B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</w:t>
      </w:r>
      <w:proofErr w:type="gramStart"/>
      <w:r>
        <w:rPr>
          <w:szCs w:val="24"/>
        </w:rPr>
        <w:t>сведений</w:t>
      </w:r>
      <w:proofErr w:type="gramEnd"/>
      <w:r>
        <w:rPr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</w:t>
      </w:r>
      <w:proofErr w:type="gramStart"/>
      <w:r>
        <w:rPr>
          <w:szCs w:val="24"/>
        </w:rPr>
        <w:t>ии и ау</w:t>
      </w:r>
      <w:proofErr w:type="gramEnd"/>
      <w:r>
        <w:rPr>
          <w:szCs w:val="24"/>
        </w:rPr>
        <w:t>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Default="0024103A" w:rsidP="00AD4F0D">
      <w:pPr>
        <w:spacing w:before="120" w:line="259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выявления при проведении контрольного мероприятия (включая наблюдение за соблюдением обязательных требований) нарушений обязательных требований </w:t>
      </w:r>
      <w:r>
        <w:rPr>
          <w:rFonts w:ascii="Times New Roman" w:hAnsi="Times New Roman"/>
          <w:sz w:val="24"/>
          <w:szCs w:val="24"/>
        </w:rPr>
        <w:t>контрольный орган,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4103A" w:rsidRDefault="00415943" w:rsidP="00AD4F0D">
      <w:pPr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>
        <w:rPr>
          <w:rFonts w:ascii="Times New Roman" w:hAnsi="Times New Roman"/>
          <w:sz w:val="24"/>
          <w:szCs w:val="24"/>
        </w:rPr>
        <w:t>А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proofErr w:type="spellStart"/>
      <w:r w:rsidR="0024103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24103A">
        <w:rPr>
          <w:rFonts w:ascii="Times New Roman" w:hAnsi="Times New Roman"/>
          <w:sz w:val="24"/>
          <w:szCs w:val="24"/>
        </w:rPr>
        <w:t xml:space="preserve"> городского округа Ленинградской области осуществляет </w:t>
      </w:r>
      <w:proofErr w:type="gramStart"/>
      <w:r w:rsidR="002410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103A">
        <w:rPr>
          <w:rFonts w:ascii="Times New Roman" w:hAnsi="Times New Roman"/>
          <w:sz w:val="24"/>
          <w:szCs w:val="24"/>
        </w:rPr>
        <w:t xml:space="preserve">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18. </w:t>
      </w:r>
      <w:proofErr w:type="gramStart"/>
      <w:r w:rsidR="0024103A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="0024103A">
        <w:rPr>
          <w:color w:val="000000"/>
          <w:szCs w:val="24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415943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0B61B3" w:rsidRDefault="000B61B3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1B3" w:rsidRDefault="000B61B3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DD3BDB"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z w:val="24"/>
          <w:szCs w:val="24"/>
        </w:rPr>
        <w:t xml:space="preserve"> контроля не применяется</w:t>
      </w:r>
      <w:r w:rsidR="00DD3BDB">
        <w:rPr>
          <w:rFonts w:ascii="Times New Roman" w:hAnsi="Times New Roman"/>
          <w:sz w:val="24"/>
          <w:szCs w:val="24"/>
        </w:rPr>
        <w:t xml:space="preserve"> </w:t>
      </w:r>
      <w:r w:rsidR="00DD3BDB" w:rsidRPr="00DD3BDB">
        <w:rPr>
          <w:rFonts w:ascii="Times New Roman" w:hAnsi="Times New Roman"/>
          <w:sz w:val="24"/>
          <w:szCs w:val="24"/>
        </w:rPr>
        <w:t>до 1 января 2023 года</w:t>
      </w:r>
      <w:r w:rsidRPr="00DD3BDB">
        <w:rPr>
          <w:rFonts w:ascii="Times New Roman" w:hAnsi="Times New Roman"/>
          <w:sz w:val="24"/>
          <w:szCs w:val="24"/>
        </w:rPr>
        <w:t>.</w:t>
      </w:r>
      <w:proofErr w:type="gramEnd"/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органа муниципального контроля при осуществлении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жилищного контроля</w:t>
      </w:r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Оценка результативности и эффективности деятельности контрольного органа осуществления на основании статьи 30 Федерального закона от 31.07.2020 № 248-ФЗ «О государственном контроле (надзоре) и муниципальном контроле в Российской Федерации» и применяется с 1 марта 2022 года.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Заключительные положения </w:t>
      </w:r>
    </w:p>
    <w:p w:rsidR="0024103A" w:rsidRPr="00415943" w:rsidRDefault="0024103A" w:rsidP="0045233E">
      <w:pPr>
        <w:spacing w:line="259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 31 декабря 2023 года подготовка контрольным органом в ходе осуществления муниципального жилищного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24103A" w:rsidRDefault="0024103A" w:rsidP="0045233E">
      <w:pPr>
        <w:pStyle w:val="ConsTitle"/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jc w:val="both"/>
        <w:rPr>
          <w:color w:val="000000"/>
          <w:szCs w:val="24"/>
        </w:rPr>
      </w:pPr>
      <w:r>
        <w:rPr>
          <w:color w:val="000000"/>
          <w:szCs w:val="24"/>
          <w:lang w:eastAsia="zh-CN"/>
        </w:rPr>
        <w:br w:type="page"/>
      </w: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t>Приложение № 1</w:t>
      </w: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r w:rsidRPr="00793783">
        <w:rPr>
          <w:b/>
          <w:color w:val="000000"/>
          <w:szCs w:val="24"/>
        </w:rPr>
        <w:t>к Положению о муниципальном жилищном контроле</w:t>
      </w: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r w:rsidRPr="00793783">
        <w:rPr>
          <w:b/>
          <w:color w:val="000000"/>
          <w:szCs w:val="24"/>
        </w:rPr>
        <w:t xml:space="preserve">на территории муниципального образования </w:t>
      </w: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proofErr w:type="spellStart"/>
      <w:r w:rsidRPr="00793783">
        <w:rPr>
          <w:b/>
          <w:color w:val="000000"/>
          <w:szCs w:val="24"/>
        </w:rPr>
        <w:t>Сосновоборский</w:t>
      </w:r>
      <w:proofErr w:type="spellEnd"/>
      <w:r w:rsidRPr="00793783">
        <w:rPr>
          <w:b/>
          <w:color w:val="000000"/>
          <w:szCs w:val="24"/>
        </w:rPr>
        <w:t xml:space="preserve"> городс</w:t>
      </w:r>
      <w:r w:rsidR="00793783" w:rsidRPr="00793783">
        <w:rPr>
          <w:b/>
          <w:color w:val="000000"/>
          <w:szCs w:val="24"/>
        </w:rPr>
        <w:t>кой округ Ленинградской области</w:t>
      </w:r>
    </w:p>
    <w:p w:rsidR="00793783" w:rsidRPr="009D7B85" w:rsidRDefault="00793783" w:rsidP="0045233E">
      <w:pPr>
        <w:pStyle w:val="ConsPlusNormal"/>
        <w:spacing w:line="259" w:lineRule="auto"/>
        <w:jc w:val="right"/>
        <w:rPr>
          <w:b/>
          <w:szCs w:val="24"/>
        </w:rPr>
      </w:pPr>
      <w:proofErr w:type="gramStart"/>
      <w:r w:rsidRPr="009D7B85">
        <w:rPr>
          <w:b/>
          <w:szCs w:val="24"/>
        </w:rPr>
        <w:t>утвержденному</w:t>
      </w:r>
      <w:proofErr w:type="gramEnd"/>
      <w:r w:rsidRPr="009D7B85">
        <w:rPr>
          <w:b/>
          <w:szCs w:val="24"/>
        </w:rPr>
        <w:t xml:space="preserve"> решением совета депутатов</w:t>
      </w:r>
    </w:p>
    <w:p w:rsidR="00793783" w:rsidRDefault="00793783" w:rsidP="0045233E">
      <w:pPr>
        <w:pStyle w:val="ConsPlusNormal"/>
        <w:spacing w:line="259" w:lineRule="auto"/>
        <w:ind w:firstLine="0"/>
        <w:jc w:val="right"/>
        <w:rPr>
          <w:color w:val="000000"/>
          <w:szCs w:val="24"/>
        </w:rPr>
      </w:pPr>
      <w:r w:rsidRPr="009D7B85">
        <w:rPr>
          <w:b/>
          <w:szCs w:val="24"/>
        </w:rPr>
        <w:t xml:space="preserve">от </w:t>
      </w:r>
      <w:r w:rsidR="000B61B3">
        <w:rPr>
          <w:b/>
          <w:szCs w:val="24"/>
        </w:rPr>
        <w:t xml:space="preserve">30 ноября </w:t>
      </w:r>
      <w:r w:rsidRPr="009D7B85">
        <w:rPr>
          <w:b/>
          <w:szCs w:val="24"/>
        </w:rPr>
        <w:t xml:space="preserve">2021 года № </w:t>
      </w:r>
      <w:r w:rsidR="000B61B3">
        <w:rPr>
          <w:b/>
          <w:szCs w:val="24"/>
        </w:rPr>
        <w:t>176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3" w:name="Par381"/>
      <w:bookmarkEnd w:id="3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45233E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4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4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proofErr w:type="gramStart"/>
      <w:r>
        <w:rPr>
          <w:color w:val="000000"/>
          <w:szCs w:val="24"/>
        </w:rPr>
        <w:t>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</w:t>
      </w:r>
      <w:proofErr w:type="gramEnd"/>
      <w:r>
        <w:rPr>
          <w:color w:val="000000"/>
          <w:szCs w:val="24"/>
        </w:rPr>
        <w:t xml:space="preserve"> лица хотя бы одного отклонения от следующих обязательных требований </w:t>
      </w:r>
      <w:proofErr w:type="gramStart"/>
      <w:r>
        <w:rPr>
          <w:color w:val="000000"/>
          <w:szCs w:val="24"/>
        </w:rPr>
        <w:t>к</w:t>
      </w:r>
      <w:proofErr w:type="gramEnd"/>
      <w:r>
        <w:rPr>
          <w:color w:val="000000"/>
          <w:szCs w:val="24"/>
        </w:rPr>
        <w:t>: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</w:pPr>
      <w:r>
        <w:rPr>
          <w:color w:val="000000"/>
          <w:szCs w:val="24"/>
        </w:rPr>
        <w:t xml:space="preserve">2. </w:t>
      </w:r>
      <w:proofErr w:type="gramStart"/>
      <w: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</w:t>
      </w:r>
      <w:r>
        <w:rPr>
          <w:color w:val="000000"/>
          <w:szCs w:val="24"/>
        </w:rPr>
        <w:t xml:space="preserve">граждан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r>
        <w:t>граждан, являющихся пользователями помещений в многоквартирном доме</w:t>
      </w:r>
      <w:proofErr w:type="gramEnd"/>
      <w:r>
        <w:t xml:space="preserve">, </w:t>
      </w:r>
      <w:proofErr w:type="gramStart"/>
      <w:r>
        <w:rPr>
          <w:color w:val="000000"/>
          <w:szCs w:val="24"/>
        </w:rPr>
        <w:t xml:space="preserve">в котором есть жилые помещения муниципального жилищного фонда, </w:t>
      </w:r>
      <w:r>
        <w:t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  <w:proofErr w:type="gramEnd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0B61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B6" w:rsidRDefault="00C00BB6">
      <w:r>
        <w:separator/>
      </w:r>
    </w:p>
  </w:endnote>
  <w:endnote w:type="continuationSeparator" w:id="0">
    <w:p w:rsidR="00C00BB6" w:rsidRDefault="00C0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AA" w:rsidRDefault="00B312A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188"/>
      <w:docPartObj>
        <w:docPartGallery w:val="Page Numbers (Bottom of Page)"/>
        <w:docPartUnique/>
      </w:docPartObj>
    </w:sdtPr>
    <w:sdtContent>
      <w:p w:rsidR="000B61B3" w:rsidRDefault="00304D78">
        <w:pPr>
          <w:pStyle w:val="af1"/>
          <w:jc w:val="right"/>
        </w:pPr>
        <w:fldSimple w:instr=" PAGE   \* MERGEFORMAT ">
          <w:r w:rsidR="00BD2EA9">
            <w:rPr>
              <w:noProof/>
            </w:rPr>
            <w:t>2</w:t>
          </w:r>
        </w:fldSimple>
      </w:p>
    </w:sdtContent>
  </w:sdt>
  <w:p w:rsidR="000B61B3" w:rsidRDefault="000B61B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AA" w:rsidRDefault="00B312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B6" w:rsidRDefault="00C00BB6">
      <w:r>
        <w:separator/>
      </w:r>
    </w:p>
  </w:footnote>
  <w:footnote w:type="continuationSeparator" w:id="0">
    <w:p w:rsidR="00C00BB6" w:rsidRDefault="00C00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AA" w:rsidRDefault="00B312A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B3" w:rsidRDefault="000B61B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AA" w:rsidRDefault="00B312AA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5559c6-1b6c-4aa6-9a92-3887f1a95fc2"/>
  </w:docVars>
  <w:rsids>
    <w:rsidRoot w:val="004C1481"/>
    <w:rsid w:val="000B61B3"/>
    <w:rsid w:val="0014718B"/>
    <w:rsid w:val="00220B11"/>
    <w:rsid w:val="0024103A"/>
    <w:rsid w:val="00304D78"/>
    <w:rsid w:val="003E1459"/>
    <w:rsid w:val="00415943"/>
    <w:rsid w:val="0045233E"/>
    <w:rsid w:val="004C1481"/>
    <w:rsid w:val="00516549"/>
    <w:rsid w:val="00552862"/>
    <w:rsid w:val="005951F9"/>
    <w:rsid w:val="00626373"/>
    <w:rsid w:val="00793783"/>
    <w:rsid w:val="008B503C"/>
    <w:rsid w:val="00A84788"/>
    <w:rsid w:val="00AD4F0D"/>
    <w:rsid w:val="00AF157A"/>
    <w:rsid w:val="00B312AA"/>
    <w:rsid w:val="00B71AF9"/>
    <w:rsid w:val="00BD2EA9"/>
    <w:rsid w:val="00C00BB6"/>
    <w:rsid w:val="00DD3BDB"/>
    <w:rsid w:val="00E1247E"/>
    <w:rsid w:val="00ED2D76"/>
    <w:rsid w:val="00F875DD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hAnsi="Times New Roman"/>
      <w:b/>
      <w:bCs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bor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bo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D443-5824-4BF5-8A8A-2CA5679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Совет Депутатов - Ремнева Е.И.</cp:lastModifiedBy>
  <cp:revision>2</cp:revision>
  <cp:lastPrinted>2021-12-03T08:34:00Z</cp:lastPrinted>
  <dcterms:created xsi:type="dcterms:W3CDTF">2021-12-03T11:54:00Z</dcterms:created>
  <dcterms:modified xsi:type="dcterms:W3CDTF">2021-12-03T11:54:00Z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